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C3FF8" w14:textId="66D97F7E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b/>
          <w:bCs/>
          <w:color w:val="1E4E70"/>
          <w:shd w:val="clear" w:color="auto" w:fill="FFFFFF"/>
        </w:rPr>
        <w:t>«Формирование читательской компетентности современного школьника»</w:t>
      </w:r>
    </w:p>
    <w:p w14:paraId="70F0E4E7" w14:textId="6FE3A4F5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Чтение – это функциональное, базовое умение для образования и жизни в современном обществе.</w:t>
      </w:r>
      <w:r w:rsidRPr="009243F7">
        <w:rPr>
          <w:b/>
          <w:bCs/>
          <w:color w:val="000000"/>
        </w:rPr>
        <w:t> </w:t>
      </w:r>
      <w:r w:rsidRPr="009243F7">
        <w:rPr>
          <w:color w:val="000000"/>
        </w:rPr>
        <w:t> Современные дети в гораздо большей степени зрители, чем читатели и слушатели. Компьютерная эра принципиально меняет объемы, носители, форму существования, передачи и восприятия информации. Читающая нация - нация развивающаяся. Не читающий ученик в младшем, среднем и старшем звене школы менее эрудирован, грамотен, успешен, чем его сверстник, уделяющий чтению достаточное количество времени. Словарный запас не читающих детей скуден, не выразителен. Отсюда проблемы в изучении таких предметов, как литература, история, география и т. д. На мой взгляд, можно провести такую аналогию: не читающий ученик впоследствии не читающий родитель. Согласно исследованиям, у не читающих родителей вырастают не читающие дети.</w:t>
      </w:r>
    </w:p>
    <w:p w14:paraId="2CD611C5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Налицо </w:t>
      </w:r>
      <w:r w:rsidRPr="009243F7">
        <w:rPr>
          <w:b/>
          <w:bCs/>
          <w:color w:val="000000"/>
        </w:rPr>
        <w:t>противоречие </w:t>
      </w:r>
      <w:r w:rsidRPr="009243F7">
        <w:rPr>
          <w:color w:val="000000"/>
        </w:rPr>
        <w:t>в педагогической практике: огромные возможности познания нового посредством ЦОР (CD, DVD и т.п), доступный широкий выбор детской литературы, кропотливая работа педагогов над развитием интереса к чтению у детей с одной стороны, и, с другой стороны, уменьшение учебного времени на чтение и, как следствие, явное нежелание детей читать книги.</w:t>
      </w:r>
    </w:p>
    <w:p w14:paraId="2B746E10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Необходимо развивать интеллект, эмоциональную отзывчивость, эстетические потребности и способности. Главное – организовать процесс так, чтобы чтение способствовало развитию личности, а развивающаяся личность испытывала потребность в чтении как источнике дальнейшего развития.</w:t>
      </w:r>
    </w:p>
    <w:p w14:paraId="2CAF17D5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Федеральный государственный образовательный стандарт начального  общего образования, в основе которого лежит системно – деятельностный подход, предполагает   воспитание  и  развитие качеств личности,  отвечающих требованиям  информационного общества,  личности,  свободно ориентирующейся  в  потоках информации, способной конструктивно общаться, сотрудничать, эффективно решать учебные и познавательные задачи в процессе жизнедеятельности. Это станет возможным только при условии овладения всеми школьниками </w:t>
      </w:r>
      <w:r w:rsidRPr="009243F7">
        <w:rPr>
          <w:b/>
          <w:bCs/>
          <w:i/>
          <w:iCs/>
          <w:color w:val="000000"/>
        </w:rPr>
        <w:t>читательской компетентностью</w:t>
      </w:r>
      <w:r w:rsidRPr="009243F7">
        <w:rPr>
          <w:color w:val="000000"/>
        </w:rPr>
        <w:t>.</w:t>
      </w:r>
    </w:p>
    <w:p w14:paraId="54320CD0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Содержание образования способствует развитию умений изучать, искать, думать, сотрудничать, приниматься за дело, адаптироваться.</w:t>
      </w:r>
    </w:p>
    <w:p w14:paraId="7C46782D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 xml:space="preserve">Не будет преувеличением сказать, что ни один учебный предмет невозможно освоить без чтения. Чтение – обязательная и важная учебная деятельность практически любого урока. Новый государственный общеобразовательный стандарт выделяет чтение как одно из важнейших </w:t>
      </w:r>
      <w:proofErr w:type="spellStart"/>
      <w:r w:rsidRPr="009243F7">
        <w:rPr>
          <w:color w:val="000000"/>
        </w:rPr>
        <w:t>общеучебных</w:t>
      </w:r>
      <w:proofErr w:type="spellEnd"/>
      <w:r w:rsidRPr="009243F7">
        <w:rPr>
          <w:color w:val="000000"/>
        </w:rPr>
        <w:t xml:space="preserve"> умений, от которого зависит успешность дальнейшего обучения.</w:t>
      </w:r>
    </w:p>
    <w:p w14:paraId="367D3FD9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 Читательская компетентность определяется: </w:t>
      </w:r>
    </w:p>
    <w:p w14:paraId="7E073814" w14:textId="77777777" w:rsidR="004C1A6A" w:rsidRPr="009243F7" w:rsidRDefault="004C1A6A" w:rsidP="009243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владением техникой чтения; </w:t>
      </w:r>
    </w:p>
    <w:p w14:paraId="75FF45B5" w14:textId="77777777" w:rsidR="004C1A6A" w:rsidRPr="009243F7" w:rsidRDefault="004C1A6A" w:rsidP="009243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приёмами понимания прочитанного и прослушанного произведения; </w:t>
      </w:r>
    </w:p>
    <w:p w14:paraId="5D222710" w14:textId="77777777" w:rsidR="004C1A6A" w:rsidRPr="009243F7" w:rsidRDefault="004C1A6A" w:rsidP="009243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знанием книг и умением их самостоятельно выбирать; </w:t>
      </w:r>
    </w:p>
    <w:p w14:paraId="024189D3" w14:textId="77777777" w:rsidR="004C1A6A" w:rsidRPr="009243F7" w:rsidRDefault="004C1A6A" w:rsidP="009243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сформированностью духовной потребности в книге как средстве познания мира и самопознания. </w:t>
      </w:r>
    </w:p>
    <w:p w14:paraId="2751248B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b/>
          <w:bCs/>
          <w:i/>
          <w:iCs/>
          <w:color w:val="000000"/>
        </w:rPr>
        <w:t>Читательская компетентность</w:t>
      </w:r>
      <w:r w:rsidRPr="009243F7">
        <w:rPr>
          <w:color w:val="000000"/>
        </w:rPr>
        <w:t> </w:t>
      </w:r>
      <w:r w:rsidRPr="009243F7">
        <w:rPr>
          <w:b/>
          <w:bCs/>
          <w:i/>
          <w:iCs/>
          <w:color w:val="000000"/>
        </w:rPr>
        <w:t>учащихся начальной школы</w:t>
      </w:r>
      <w:r w:rsidRPr="009243F7">
        <w:rPr>
          <w:color w:val="000000"/>
        </w:rPr>
        <w:t> – это сформированная у детей способность к целенаправленному индивидуальному осмыслению книг до чтения, по мере чтения и после прочтения книги.</w:t>
      </w:r>
    </w:p>
    <w:p w14:paraId="6EF3A783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b/>
          <w:bCs/>
          <w:i/>
          <w:iCs/>
          <w:color w:val="000000"/>
        </w:rPr>
        <w:t>Читательская компетентность</w:t>
      </w:r>
      <w:r w:rsidRPr="009243F7">
        <w:rPr>
          <w:color w:val="000000"/>
        </w:rPr>
        <w:t> – способность к творческому чтению, освоению литературного произведения на личностном уровне; умение вступать в диалог «автор – читатель», погружаться в переживания героев; понимание специфики языка художественного произведения.</w:t>
      </w:r>
    </w:p>
    <w:p w14:paraId="146E3438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b/>
          <w:bCs/>
          <w:color w:val="000000"/>
        </w:rPr>
        <w:t>Читательская компетентность</w:t>
      </w:r>
      <w:r w:rsidRPr="009243F7">
        <w:rPr>
          <w:color w:val="000000"/>
        </w:rPr>
        <w:t> – совокупность знаний, умений и навыков, позволяющих человеку отбирать, понимать, организовывать информацию, представленную в знаково-буквенной форме, и успешно ее использовать в личных и общественных целях. Так определяют читательскую компетентность новые ФГОС (федеральные государственные образовательные стандарты), в настоящее время активно внедряемые в систему российского образования.</w:t>
      </w:r>
    </w:p>
    <w:p w14:paraId="62D603E9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Под </w:t>
      </w:r>
      <w:r w:rsidRPr="009243F7">
        <w:rPr>
          <w:b/>
          <w:bCs/>
          <w:color w:val="000000"/>
        </w:rPr>
        <w:t>читательской компетентностью</w:t>
      </w:r>
      <w:r w:rsidRPr="009243F7">
        <w:rPr>
          <w:color w:val="000000"/>
        </w:rPr>
        <w:t> будем понимать необходимые универсальные учебные действия, позволяющие ребёнку свободно ориентироваться в разнообразии книг, библиографическую грамотность, позитивное отношение к чтению.</w:t>
      </w:r>
    </w:p>
    <w:p w14:paraId="3BD8FCF8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Для совершенствования навыка чтения необходимо вызвать интерес к чтению у младшего школьника.</w:t>
      </w:r>
    </w:p>
    <w:p w14:paraId="0E6D80F3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b/>
          <w:bCs/>
          <w:color w:val="000000"/>
        </w:rPr>
        <w:t>В качестве критериев интереса будем рассматривать:</w:t>
      </w:r>
    </w:p>
    <w:p w14:paraId="19F8AF5D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lastRenderedPageBreak/>
        <w:t>- активную познавательную направленность ребенка на тот или иной предмет или явление действительности (в частности, чтение детской литературы);</w:t>
      </w:r>
      <w:r w:rsidRPr="009243F7">
        <w:rPr>
          <w:color w:val="000000"/>
        </w:rPr>
        <w:br/>
        <w:t>- положительное эмоционально-окрашенное отношение к чтению;</w:t>
      </w:r>
      <w:r w:rsidRPr="009243F7">
        <w:rPr>
          <w:color w:val="000000"/>
        </w:rPr>
        <w:br/>
        <w:t>- творческие проявления в привлекательной для ребенка деятельности. </w:t>
      </w:r>
      <w:r w:rsidRPr="009243F7">
        <w:rPr>
          <w:color w:val="000000"/>
        </w:rPr>
        <w:br/>
        <w:t>Исходя из этого, </w:t>
      </w:r>
      <w:r w:rsidRPr="009243F7">
        <w:rPr>
          <w:b/>
          <w:bCs/>
          <w:color w:val="000000"/>
        </w:rPr>
        <w:t>показателями читательского интереса младших школьников являются:</w:t>
      </w:r>
      <w:r w:rsidRPr="009243F7">
        <w:rPr>
          <w:color w:val="000000"/>
        </w:rPr>
        <w:t>1. положительное отношение к самой читательской деятельности </w:t>
      </w:r>
      <w:r w:rsidRPr="009243F7">
        <w:rPr>
          <w:b/>
          <w:bCs/>
          <w:color w:val="000000"/>
        </w:rPr>
        <w:t>("люблю читать");</w:t>
      </w:r>
    </w:p>
    <w:p w14:paraId="746C4864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 2. заинтересованность конкретными книгами </w:t>
      </w:r>
      <w:r w:rsidRPr="009243F7">
        <w:rPr>
          <w:b/>
          <w:bCs/>
          <w:color w:val="000000"/>
        </w:rPr>
        <w:t>("хочу эти книги"</w:t>
      </w:r>
      <w:r w:rsidRPr="009243F7">
        <w:rPr>
          <w:color w:val="000000"/>
        </w:rPr>
        <w:t>);</w:t>
      </w:r>
    </w:p>
    <w:p w14:paraId="79221AB6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3. увлечение самим процессом чтения </w:t>
      </w:r>
      <w:r w:rsidRPr="009243F7">
        <w:rPr>
          <w:b/>
          <w:bCs/>
          <w:color w:val="000000"/>
        </w:rPr>
        <w:t>("не могу оторваться от книги");</w:t>
      </w:r>
    </w:p>
    <w:p w14:paraId="2C67B805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 4. стремление поделиться с другими радостью от общения с книгой </w:t>
      </w:r>
      <w:r w:rsidRPr="009243F7">
        <w:rPr>
          <w:b/>
          <w:bCs/>
          <w:color w:val="000000"/>
        </w:rPr>
        <w:t>("хочу, чтобы другие об этой книге узнали").</w:t>
      </w:r>
    </w:p>
    <w:p w14:paraId="4AE8F5BA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Для совершенствования навыка чтения первоклассников на уроках обучения грамоте и уроках литературного чтения используются следующие </w:t>
      </w:r>
      <w:r w:rsidRPr="009243F7">
        <w:rPr>
          <w:b/>
          <w:bCs/>
          <w:color w:val="000000"/>
        </w:rPr>
        <w:t>виды упражнений:</w:t>
      </w:r>
    </w:p>
    <w:p w14:paraId="6627B89C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— упражнения в орфоэпическом произношении (чистоговорки, скороговорки);</w:t>
      </w:r>
    </w:p>
    <w:p w14:paraId="1CE222EC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-упражнения, развивающие оперативное поле зрения и память (жужжащее чтение, зрительные диктанты по системе Федоренко);</w:t>
      </w:r>
    </w:p>
    <w:p w14:paraId="2A6280F1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-упражнения, развивающие гибкость и скорость чтения вслух и про себя.</w:t>
      </w:r>
    </w:p>
    <w:p w14:paraId="1FF962C9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С целью выработки навыка слитного прочтения слов и развития артикуляции при выполнении данных упражнений применяются различные </w:t>
      </w:r>
      <w:r w:rsidRPr="009243F7">
        <w:rPr>
          <w:b/>
          <w:bCs/>
          <w:color w:val="000000"/>
        </w:rPr>
        <w:t>техники игрового обучения:</w:t>
      </w:r>
    </w:p>
    <w:p w14:paraId="3D4F8C91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— «игра в прятки»,</w:t>
      </w:r>
    </w:p>
    <w:p w14:paraId="2FD05E75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— «мнимое слово»,</w:t>
      </w:r>
    </w:p>
    <w:p w14:paraId="67C488CA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— чтение за «диктором»,</w:t>
      </w:r>
    </w:p>
    <w:p w14:paraId="79C0A8DD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— синхронное чтение «буксиром»;</w:t>
      </w:r>
    </w:p>
    <w:p w14:paraId="6F1B0D4F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На уроках чтения важную роль играет </w:t>
      </w:r>
      <w:r w:rsidRPr="009243F7">
        <w:rPr>
          <w:b/>
          <w:bCs/>
          <w:color w:val="000000"/>
        </w:rPr>
        <w:t>беседа, беседа-дискуссия.</w:t>
      </w:r>
      <w:r w:rsidRPr="009243F7">
        <w:rPr>
          <w:color w:val="000000"/>
        </w:rPr>
        <w:t> Характер беседы по прочитанному тексту определяется, с одной стороны, особенностями литературного произведения, с другой – возрастом и подготовкой детей. В ходе таких бесед дети вдумываются в текст, вглядываются в книгу, «проникаются» мыслями автора.</w:t>
      </w:r>
    </w:p>
    <w:p w14:paraId="7BDA869B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b/>
          <w:bCs/>
          <w:color w:val="000000"/>
        </w:rPr>
        <w:t>Начальный этап – </w:t>
      </w:r>
      <w:r w:rsidRPr="009243F7">
        <w:rPr>
          <w:color w:val="000000"/>
        </w:rPr>
        <w:t>это этап накопления уровня минимального литературного развития и пробы детьми сил в самостоятельном чтении разных книг под руководством и наблюдением учителя. К этому времени дети уже стали грамотными и приступили к освоению собственного чтения, т.е. овладевали умением сознательно воспринимать и воспроизводить не слова и предложения, а тексты небольших литературных произведений. Попутно у детей закреплялись навыки техники и выразительности чтения.</w:t>
      </w:r>
    </w:p>
    <w:p w14:paraId="096AF2B4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b/>
          <w:bCs/>
          <w:color w:val="000000"/>
        </w:rPr>
        <w:t>Основной этап – </w:t>
      </w:r>
      <w:r w:rsidRPr="009243F7">
        <w:rPr>
          <w:color w:val="000000"/>
        </w:rPr>
        <w:t>это этап непосредственного формирования навыков, характеризующих настоящего читателя, умеющего самостоятельно и квалифицированно читать доступные книги и другой печатный материал для расширения и пополнения своих знаний.</w:t>
      </w:r>
    </w:p>
    <w:p w14:paraId="66EDA9BF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color w:val="000000"/>
        </w:rPr>
        <w:t>Задача учителя на основном этапе обучения состояла в том, чтобы, предельно расширяя для детей возможный круг чтения, увлекая детей чтением все новых и новых книг, обучить их приемам отыскания и использования доступной литературы разных видов и жанров для самостоятельного приобретения знаний по заранее указанной теме.</w:t>
      </w:r>
    </w:p>
    <w:p w14:paraId="4695F3BB" w14:textId="77777777" w:rsidR="004C1A6A" w:rsidRPr="009243F7" w:rsidRDefault="004C1A6A" w:rsidP="00924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3F7">
        <w:rPr>
          <w:b/>
          <w:bCs/>
          <w:color w:val="000000"/>
        </w:rPr>
        <w:t>Заключительный этап – </w:t>
      </w:r>
      <w:r w:rsidRPr="009243F7">
        <w:rPr>
          <w:color w:val="000000"/>
        </w:rPr>
        <w:t>это этап формирования у детей читательских предпочтений и интересов на базе полученных за годы обучения знаний о книгах и умений с ними самостоятельно действовать.</w:t>
      </w:r>
      <w:bookmarkStart w:id="0" w:name="_GoBack"/>
      <w:bookmarkEnd w:id="0"/>
    </w:p>
    <w:sectPr w:rsidR="004C1A6A" w:rsidRPr="009243F7" w:rsidSect="00625B24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92576"/>
    <w:multiLevelType w:val="multilevel"/>
    <w:tmpl w:val="D8E4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23"/>
    <w:rsid w:val="002F7B4C"/>
    <w:rsid w:val="003B7C85"/>
    <w:rsid w:val="004C1A6A"/>
    <w:rsid w:val="00625B24"/>
    <w:rsid w:val="00911723"/>
    <w:rsid w:val="009243F7"/>
    <w:rsid w:val="00952FE5"/>
    <w:rsid w:val="00C57F13"/>
    <w:rsid w:val="00CE616B"/>
    <w:rsid w:val="00D73091"/>
    <w:rsid w:val="00DA6738"/>
    <w:rsid w:val="00DA7247"/>
    <w:rsid w:val="00E0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9166"/>
  <w15:chartTrackingRefBased/>
  <w15:docId w15:val="{208CD7CF-8C91-4484-B017-5DA25F72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F13"/>
    <w:rPr>
      <w:b/>
      <w:bCs/>
    </w:rPr>
  </w:style>
  <w:style w:type="character" w:customStyle="1" w:styleId="placeholder-mask">
    <w:name w:val="placeholder-mask"/>
    <w:basedOn w:val="a0"/>
    <w:rsid w:val="00C57F13"/>
  </w:style>
  <w:style w:type="character" w:customStyle="1" w:styleId="placeholder">
    <w:name w:val="placeholder"/>
    <w:basedOn w:val="a0"/>
    <w:rsid w:val="00C57F13"/>
  </w:style>
  <w:style w:type="paragraph" w:customStyle="1" w:styleId="msonormal0">
    <w:name w:val="msonormal"/>
    <w:basedOn w:val="a"/>
    <w:rsid w:val="002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0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4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2023-09-03T17:21:00Z</dcterms:created>
  <dcterms:modified xsi:type="dcterms:W3CDTF">2025-01-09T17:49:00Z</dcterms:modified>
</cp:coreProperties>
</file>