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2035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920">
        <w:rPr>
          <w:rFonts w:ascii="Times New Roman" w:hAnsi="Times New Roman" w:cs="Times New Roman"/>
          <w:b/>
          <w:sz w:val="36"/>
          <w:szCs w:val="36"/>
        </w:rPr>
        <w:t xml:space="preserve">Доклад на тему: </w:t>
      </w: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«Использование современных образовательных технологий для развития детей в ДОУ »</w:t>
      </w: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920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3205577" cy="2609850"/>
            <wp:effectExtent l="19050" t="0" r="0" b="0"/>
            <wp:docPr id="1" name="Рисунок 1" descr="http://image.slidesharecdn.com/random-120618061903-phpapp02/95/-8-728.jpg%253Fcb%253D135388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20618061903-phpapp02/95/-8-728.jpg%253Fcb%253D13538882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344" t="10684" r="14538" b="6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77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0920" w:rsidRDefault="00F60920" w:rsidP="00F609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60920" w:rsidRDefault="00F60920" w:rsidP="00F609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60920" w:rsidRDefault="00F60920" w:rsidP="00F609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60920" w:rsidRPr="0069471B" w:rsidRDefault="00F60920" w:rsidP="00F609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471B"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воспитатель: Филиппова Р.М. </w:t>
      </w:r>
    </w:p>
    <w:p w:rsid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образовательными учреждениями сегодня стоит множество непростых задач. В ситуации обновления Российского государства и общества появилась необходимость развития системы дошкольного образования в целом и каждого дошкольного учреждения в отдельности. Современное общество меняется, меняются и его приоритеты.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моей педагогической деятельности является гармоничное развитие личности ребенка. В русле требований ФГОС этому необходимо уделять самое пристальное внимание и опираясь на Концепцию Федеральных государственных образовательных стандартов этот социальный заказ должен реализовываться на начальных ступенях дошкольного образования.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образовательный процесс предусматривает использование таких средств и методик, которые помогают детям «открывать» и раскрывать себя. Важно воспользоваться такими образовательными технологиями, которые не только формируют знания, умения и навыки, но и позволяют осуществить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педагогической деятельности я стараюсь идти в ногу со временем, изучаю и применяю в системе воспитательно-образовательной работе как традиционные, так и новые современные образовательные технологии. Современные образовательные технологи в практике педагогической работы – это обязательное условие интеллектуального, творческого и нравственного развития детей. Поэтому в совместной деятельности с детьми, а также при взаимодействии с семьями воспитанников я прибегаю к различным современным педагогическим технологиям, которые соответствуют основным направлениям ФГОС, соблюдая при этом принципы: невмешательства, поддержания интереса, порядка, свободы выбора, творчества, успешности.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образовательные ресурсы, компьютерные технологии, технологии ТРИЗ-РТВ, технологии личностно – ориентированного подхода,  метод проектов способствуют повышению мотивации познания, повышению информационной культуры дошкольников, активизации познавательного, интеллектуального и </w:t>
      </w: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творческого развития ребёнка и одновременное формируют его человеческие качества. 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с детьми я строю с учётом индивидуальных особенностей воспитанников. Приоритетным направлением моей деятельности является личностно - ориентированные технологии, технологии сотрудничества. В общении с детьми придерживаюсь положения: «Не рядом, не над, а вместе».    Моя цель – содействовать становлению ребёнка как личности, развивать индивидуальность и неповторимость каждого ребёнка, не игнорировать его чувства и эмоции, понять, что его интересует.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стремлюсь дать им знания, умения самостоятельно выполнять определённые задания, т. е. работаю в зоне ближайшего развития. Основным методом моей работы является педагогика сотрудничества. Свою работу строю на основе развивающего, индивидуально-ориентированного типа обучения, обеспечивающего максимальную включенность ребёнка в практическую деятельность, реализую в общении с детьми позицию равноправного партнера, проявляя уважение к интересам, мнениям, пожеланиям ребёнка.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детей одно из направлений моей работы. Поэтому укрепление здоровья воспитанников строится на основе применения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 использованием нетрадиционных методик: точечный массаж, дыхательная гимнастика,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зрительная гимнастика,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др. Так же широко применяю в своей работе нетрадиционное оборудование: «Дорожки здоровья»,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 природного и бросового материала и т. д. Все это дало снижения заболеваемости у детей. Выраженный эффект оздоровления у детей группы   – 75% 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технологии проектной деятельности является активизация познавательного и творческого развития ребёнка и одновременное формирование его личностных качеств. Проектная деятельность с детьми позволило сформировать у них способность к коммуникации, работать в команде, развивать </w:t>
      </w: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исследовательские, познавательные навыки, творческое воображение, самостоятельность. Работая над проектом, идёт активное взаимодействие с родителями. Вместе с детьми были реализованы такие проекты, как «Огород на подоконнике», «Профессии», «Капелька», «Безопасная песочница», «Вестники весны» и т.д.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информационно-коммуникативных технологий в учебно-воспитательном процессе в дошкольном образовательном учреждении – это одна из новых и актуальных проблем в отечественной дошкольной педагогике. В условиях детского сада возможно, необходимо и целесообразно применять ИКТ в различных видах образовательной деятельности. Использование ИКТ в работе позволяет мне подбирать иллюстративный материал к НОД, создание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в программе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событий с детьми и педагогической компетенции у родителей в процессе проведения родительских собраний.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сделаны презентации: «Викторина по сказкам К. И. Чуковского», «Времена года», «Овощи – фрукты», «Подснежник», «Человек и космос», «Дикие и домашние животные», «Олимпийские игры в России» и т.д. Информационно-коммуникативные технологии в учебно-воспитательном процессе позволяют достичь одной из целей, которую ставит перед педагогами ФГОС - подготовка разносторонней развитой личности.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технологии позволяют повышать познавательную активность детей, интеллектуальное развитие, поэтому я их активно использую для проведения НОД и в совместной деятельности. </w:t>
      </w:r>
      <w:proofErr w:type="gram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включают в себя:</w:t>
      </w:r>
      <w:r w:rsidRPr="00F6092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(в экологии широко использую дидактические игры с использованием моделей, в развитии речи для составления рассказов, сказок, описаний по моделям, для формирования элементарных математических представлений – игры-головоломки:</w:t>
      </w:r>
      <w:proofErr w:type="gram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«Сложи квадрат», «Пифагор»),</w:t>
      </w:r>
      <w:proofErr w:type="gramEnd"/>
    </w:p>
    <w:p w:rsidR="00F60920" w:rsidRPr="00F60920" w:rsidRDefault="00F60920" w:rsidP="00F6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F60920" w:rsidRPr="00F60920" w:rsidRDefault="00F60920" w:rsidP="00F6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ТРИЗ – РТВ (дети учатся находить позитивные решения возникающих проблем, развивается мышление, творчество, речь, фантазия),</w:t>
      </w:r>
    </w:p>
    <w:p w:rsidR="00F60920" w:rsidRPr="00F60920" w:rsidRDefault="00F60920" w:rsidP="00F6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экспериментирование, проведение опытов с детьми,</w:t>
      </w:r>
    </w:p>
    <w:p w:rsidR="00F60920" w:rsidRPr="00F60920" w:rsidRDefault="00F60920" w:rsidP="00F6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ИОС (игровых обучающих ситуаций).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моей работы является создание условий для индивидуального комплексного развития каждого воспитанника, с учетом физического и психического состояния здоровья, через уважение к ребенку, принятие его целей, интересов, создание единого пространства развития ребенка с учетом его индивидуальных особенностей.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использования различных технологий стало обеспечение рационального и эмоционального единства в обучении, что благоприятно отразилось на произвольности мотивации детей. Итоги педагогического мониторинга по выполнению программы свидетельствуют о том, что общий уровень развития детей выше среднего, отличается рост в развитии детей в сравнении с предыдущими учебными годами, прослеживается позитивная динамика по всем разделам программы.</w:t>
      </w:r>
    </w:p>
    <w:p w:rsidR="00F60920" w:rsidRPr="00F60920" w:rsidRDefault="00F60920" w:rsidP="00F60920">
      <w:pPr>
        <w:shd w:val="clear" w:color="auto" w:fill="FFFFFF"/>
        <w:spacing w:after="150" w:line="360" w:lineRule="auto"/>
        <w:ind w:left="-567" w:firstLine="567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F60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гарантируют достижения дошкольников в период дошкольного детства, а также при дальнейшем обучении в школе.</w:t>
      </w:r>
    </w:p>
    <w:p w:rsidR="00F60920" w:rsidRPr="00F60920" w:rsidRDefault="00F60920" w:rsidP="00F60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60920" w:rsidRPr="00F60920" w:rsidSect="00F609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3C2"/>
    <w:multiLevelType w:val="multilevel"/>
    <w:tmpl w:val="702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20"/>
    <w:rsid w:val="000B2035"/>
    <w:rsid w:val="00F6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5"/>
  </w:style>
  <w:style w:type="paragraph" w:styleId="2">
    <w:name w:val="heading 2"/>
    <w:basedOn w:val="a"/>
    <w:link w:val="20"/>
    <w:uiPriority w:val="9"/>
    <w:qFormat/>
    <w:rsid w:val="00F60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1037</Words>
  <Characters>5914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Rodika</dc:creator>
  <cp:keywords/>
  <dc:description/>
  <cp:lastModifiedBy>Rodika</cp:lastModifiedBy>
  <cp:revision>2</cp:revision>
  <dcterms:created xsi:type="dcterms:W3CDTF">2025-01-12T11:07:00Z</dcterms:created>
  <dcterms:modified xsi:type="dcterms:W3CDTF">2025-01-12T11:15:00Z</dcterms:modified>
</cp:coreProperties>
</file>