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F" w:rsidRPr="00D922EF" w:rsidRDefault="00D922EF" w:rsidP="00D922EF">
      <w:pPr>
        <w:spacing w:after="0" w:line="240" w:lineRule="auto"/>
        <w:ind w:firstLine="42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49612307"/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А. </w:t>
      </w:r>
      <w:proofErr w:type="spellStart"/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Раздобурдина</w:t>
      </w:r>
      <w:bookmarkEnd w:id="0"/>
      <w:proofErr w:type="spellEnd"/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2EF" w:rsidRPr="00D922EF" w:rsidRDefault="00D922EF" w:rsidP="00D922EF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22EF">
        <w:rPr>
          <w:rFonts w:ascii="Times New Roman" w:eastAsia="Calibri" w:hAnsi="Times New Roman" w:cs="Times New Roman"/>
          <w:sz w:val="24"/>
          <w:szCs w:val="24"/>
        </w:rPr>
        <w:t>МОУ</w:t>
      </w:r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2EF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 2» </w:t>
      </w:r>
    </w:p>
    <w:p w:rsidR="00D922EF" w:rsidRPr="00D922EF" w:rsidRDefault="00D922EF" w:rsidP="00D922E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D922EF">
        <w:rPr>
          <w:rFonts w:ascii="Times New Roman" w:hAnsi="Times New Roman" w:cs="Times New Roman"/>
          <w:sz w:val="24"/>
          <w:szCs w:val="24"/>
        </w:rPr>
        <w:t>Городской округ Архангельской области</w:t>
      </w:r>
      <w:r w:rsidR="004E6540">
        <w:rPr>
          <w:rFonts w:ascii="Times New Roman" w:hAnsi="Times New Roman" w:cs="Times New Roman"/>
          <w:sz w:val="24"/>
          <w:szCs w:val="24"/>
        </w:rPr>
        <w:t xml:space="preserve"> </w:t>
      </w:r>
      <w:r w:rsidR="004E6540" w:rsidRPr="00D922EF">
        <w:rPr>
          <w:rFonts w:ascii="Times New Roman" w:hAnsi="Times New Roman" w:cs="Times New Roman"/>
          <w:sz w:val="24"/>
          <w:szCs w:val="24"/>
        </w:rPr>
        <w:t>«Котлас»</w:t>
      </w:r>
    </w:p>
    <w:p w:rsidR="00D922EF" w:rsidRPr="00D922EF" w:rsidRDefault="00D922EF" w:rsidP="00D922E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D922EF" w:rsidRPr="00D922EF" w:rsidRDefault="00D922EF" w:rsidP="00D922EF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22EF" w:rsidRPr="00D922EF" w:rsidRDefault="00D922EF" w:rsidP="00D9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2EF" w:rsidRDefault="00D922EF" w:rsidP="00D9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ИГРЫ НА УРОКАХ МАТЕМАТИКИ </w:t>
      </w:r>
    </w:p>
    <w:p w:rsidR="00567310" w:rsidRDefault="00567310" w:rsidP="00D9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310" w:rsidRDefault="00567310" w:rsidP="00D9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B48" w:rsidRDefault="00567310" w:rsidP="00C4101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статье представлен опыт работы применения игровой технологии на уроках математики в начальной школе, приведены примеры дидактических игр</w:t>
      </w:r>
      <w:r w:rsidR="009F0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помогают обучающимся усваивать учебный материал, способствуют развитию</w:t>
      </w:r>
      <w:r w:rsidR="009F0D8A" w:rsidRPr="009F0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любознательности, познавательной</w:t>
      </w:r>
      <w:r w:rsidR="00C52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мотивации, </w:t>
      </w:r>
      <w:r w:rsidR="009F0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воображени</w:t>
      </w:r>
      <w:r w:rsidR="00C52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я, произвольной памяти, логического мышления, </w:t>
      </w:r>
      <w:r w:rsid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</w:t>
      </w:r>
      <w:r w:rsidR="00C52B48" w:rsidRP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эмоцио</w:t>
      </w:r>
      <w:r w:rsid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нальным, позволяющим ребёнку по</w:t>
      </w:r>
      <w:r w:rsidR="00C52B48" w:rsidRP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лучить собственный опыт.</w:t>
      </w:r>
    </w:p>
    <w:p w:rsidR="00C52B48" w:rsidRPr="00C52B48" w:rsidRDefault="00C52B48" w:rsidP="00C4101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начальной школы, </w:t>
      </w:r>
      <w:r w:rsidRP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обучения, </w:t>
      </w:r>
      <w:r w:rsidR="004D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развитие, </w:t>
      </w:r>
      <w:r w:rsidR="000D4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педагог</w:t>
      </w:r>
      <w:r w:rsidRPr="00C52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2EF" w:rsidRPr="00D922EF" w:rsidRDefault="00D922EF" w:rsidP="00D922EF">
      <w:pPr>
        <w:pStyle w:val="a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22EF" w:rsidRPr="00D922EF" w:rsidRDefault="00D922EF" w:rsidP="00D922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2EF">
        <w:rPr>
          <w:rStyle w:val="c0"/>
          <w:rFonts w:ascii="Times New Roman" w:hAnsi="Times New Roman" w:cs="Times New Roman"/>
          <w:sz w:val="24"/>
          <w:szCs w:val="24"/>
        </w:rPr>
        <w:t xml:space="preserve">Игровая технология – самая актуальная для учителя начальной школы, которая позволяет сделать интересным и увлекательным процесс обучения. Другой положительной стороной игры является то, что она способствует использованию знаний в новой ситуации,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игру быстрее познаются закономерности обучения. </w:t>
      </w:r>
    </w:p>
    <w:p w:rsidR="00D922EF" w:rsidRPr="00D922EF" w:rsidRDefault="00D922EF" w:rsidP="00D922E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и учёба – это две разные деятельности, между ними имеются значительные, качественные различия. Задача учителя начальной школы – сделать плавным, адекватным переход детей от игровой деятельности </w:t>
      </w:r>
      <w:proofErr w:type="gramStart"/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учебной. И в этом помогают дидактические игры. 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имеет определённую структуру:</w:t>
      </w:r>
    </w:p>
    <w:p w:rsidR="00D922EF" w:rsidRPr="00D922EF" w:rsidRDefault="00D922EF" w:rsidP="00D922EF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задача; </w:t>
      </w:r>
    </w:p>
    <w:p w:rsidR="00D922EF" w:rsidRPr="00D922EF" w:rsidRDefault="00D922EF" w:rsidP="00D922EF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задача; </w:t>
      </w:r>
    </w:p>
    <w:p w:rsidR="00D922EF" w:rsidRPr="00D922EF" w:rsidRDefault="00D922EF" w:rsidP="00D922EF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действия; </w:t>
      </w:r>
    </w:p>
    <w:p w:rsidR="00D922EF" w:rsidRPr="00D922EF" w:rsidRDefault="00D922EF" w:rsidP="00D922EF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игры; </w:t>
      </w:r>
    </w:p>
    <w:p w:rsidR="00D922EF" w:rsidRPr="00D922EF" w:rsidRDefault="00D922EF" w:rsidP="00D922EF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(подведение итогов). 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игр необходимо сохранить все структурные элементы, поскольку именно с их помощью решаются учебные задачи. Дидактическая игра - это игра только для ребёнка. Для взрослого она – способ обучения.</w:t>
      </w:r>
      <w:r w:rsidRPr="00D922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функции дидактических игр заключаются </w:t>
      </w:r>
      <w:r w:rsidRPr="00D92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формировании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922EF" w:rsidRPr="00D922EF" w:rsidRDefault="00D922EF" w:rsidP="00D922EF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устойчивого интереса к учению и снятия напряжения, связанного с процессом обучения; </w:t>
      </w:r>
    </w:p>
    <w:p w:rsidR="00D922EF" w:rsidRPr="00D922EF" w:rsidRDefault="00D922EF" w:rsidP="00D922EF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психических новообразований; </w:t>
      </w:r>
    </w:p>
    <w:p w:rsidR="00D922EF" w:rsidRPr="00D922EF" w:rsidRDefault="00D922EF" w:rsidP="00D922EF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учебных умений, навыков учебной и самостоятельной работы;</w:t>
      </w:r>
    </w:p>
    <w:p w:rsidR="00D922EF" w:rsidRPr="00D922EF" w:rsidRDefault="00D922EF" w:rsidP="00D922EF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самоконтроля и самооценки;</w:t>
      </w:r>
    </w:p>
    <w:p w:rsidR="00D922EF" w:rsidRPr="00D922EF" w:rsidRDefault="00D922EF" w:rsidP="00D922EF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адекватных взаимоотношений и освоение социальных ролей. 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D92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дидактической игры: </w:t>
      </w:r>
    </w:p>
    <w:p w:rsidR="00D922EF" w:rsidRPr="00D922EF" w:rsidRDefault="00D922EF" w:rsidP="00D922EF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педагога определённых знаний и умений относительно дидактических игр;</w:t>
      </w:r>
    </w:p>
    <w:p w:rsidR="00D922EF" w:rsidRPr="00D922EF" w:rsidRDefault="00D922EF" w:rsidP="00D922EF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проведения игры;</w:t>
      </w:r>
    </w:p>
    <w:p w:rsidR="00D922EF" w:rsidRPr="00D922EF" w:rsidRDefault="00D922EF" w:rsidP="00D922EF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включения педагога в игру: он является и участником, и руководителем игры, незаметно для детей направляя игру в нужное русло; </w:t>
      </w:r>
    </w:p>
    <w:p w:rsidR="00D922EF" w:rsidRPr="00D922EF" w:rsidRDefault="00D922EF" w:rsidP="00D922EF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в дидактической игре наглядность должна быть простой и ёмкой.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ставит ученика в условия поиска, пробуждает интерес к победе. Отсюда – стремление быть первым, быстрым, ловким, находчивым.  У детей развивается чувство ответственности,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коллективизма. Воспитывается дисциплина, воля, характер. Проводя игру, педагог должен постоянно помнить, что он даёт детям сложные учебные задания, а в игру их превращает форма их проведения: эмоциональность, лёгкость, непринуждённость. Между педагогом и детьми должна быть атмосфера уважения, взаимопонимания, доверия и сопереживания</w:t>
      </w:r>
    </w:p>
    <w:p w:rsidR="00D922EF" w:rsidRPr="00D922EF" w:rsidRDefault="00D922EF" w:rsidP="00D922E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примеры игр, которые можно использовать на уроках математики.</w:t>
      </w:r>
    </w:p>
    <w:p w:rsidR="00D922EF" w:rsidRPr="00D922EF" w:rsidRDefault="00D922EF" w:rsidP="00D922EF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922EF">
        <w:rPr>
          <w:rFonts w:ascii="Times New Roman" w:hAnsi="Times New Roman" w:cs="Times New Roman"/>
          <w:i/>
          <w:sz w:val="24"/>
          <w:szCs w:val="24"/>
        </w:rPr>
        <w:t>Для закрепления знаний чисел и их состава: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22EF">
        <w:rPr>
          <w:rFonts w:ascii="Times New Roman" w:hAnsi="Times New Roman" w:cs="Times New Roman"/>
          <w:sz w:val="24"/>
          <w:szCs w:val="24"/>
        </w:rPr>
        <w:t xml:space="preserve"> </w:t>
      </w:r>
      <w:r w:rsidRPr="00D922EF">
        <w:rPr>
          <w:rFonts w:ascii="Times New Roman" w:hAnsi="Times New Roman" w:cs="Times New Roman"/>
          <w:b/>
          <w:bCs/>
          <w:sz w:val="24"/>
          <w:szCs w:val="24"/>
        </w:rPr>
        <w:t>«Математическая эстафета».</w:t>
      </w:r>
      <w:r w:rsidRPr="00D922EF">
        <w:rPr>
          <w:rFonts w:ascii="Times New Roman" w:hAnsi="Times New Roman" w:cs="Times New Roman"/>
          <w:sz w:val="24"/>
          <w:szCs w:val="24"/>
        </w:rPr>
        <w:t xml:space="preserve"> </w:t>
      </w:r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 10 кругов и 10 треугольников. Содержание игры: учитель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это число, третий – его состав, четвертый показывает число на карточках, пятый называет соседей числа, шестой определяет чётное число или нечётное.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sz w:val="24"/>
          <w:szCs w:val="24"/>
          <w:lang w:eastAsia="ru-RU"/>
        </w:rPr>
        <w:t>Аналогичные упражнения выполняют ученики из второй и третий команд. Победит та команда, которая не допустит ни одной ошибки или допустит меньшее их число.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«Число знаю!»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при изучении нумерации чисел в пределах 100, способствует установлению связи между устной и письменной нумерацией.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sz w:val="24"/>
          <w:szCs w:val="24"/>
          <w:lang w:eastAsia="ru-RU"/>
        </w:rPr>
        <w:t>Содержание игры: учитель иллюстрирует на абаке или карточках двузначные числа (счётные палочки или геометрический материал), а обучающиеся обозначают их с помощью разрезных цифр и показывают их учителю или записывают в тетради.</w:t>
      </w:r>
    </w:p>
    <w:p w:rsidR="00D922EF" w:rsidRPr="00D922EF" w:rsidRDefault="00D922EF" w:rsidP="00D922E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«Стук-стук»</w:t>
      </w:r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знания нумерации чисел в пределах 20.</w:t>
      </w:r>
    </w:p>
    <w:p w:rsidR="00D922EF" w:rsidRDefault="00D922EF" w:rsidP="00D922EF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 на доске изображена таблица с двумя разрядами:</w:t>
      </w:r>
    </w:p>
    <w:tbl>
      <w:tblPr>
        <w:tblStyle w:val="ae"/>
        <w:tblW w:w="0" w:type="auto"/>
        <w:tblInd w:w="3085" w:type="dxa"/>
        <w:tblLook w:val="04A0" w:firstRow="1" w:lastRow="0" w:firstColumn="1" w:lastColumn="0" w:noHBand="0" w:noVBand="1"/>
      </w:tblPr>
      <w:tblGrid>
        <w:gridCol w:w="1842"/>
        <w:gridCol w:w="1560"/>
      </w:tblGrid>
      <w:tr w:rsidR="00730AF5" w:rsidTr="001972F7">
        <w:tc>
          <w:tcPr>
            <w:tcW w:w="1842" w:type="dxa"/>
          </w:tcPr>
          <w:p w:rsidR="00730AF5" w:rsidRDefault="00730AF5" w:rsidP="00730AF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</w:t>
            </w:r>
          </w:p>
        </w:tc>
        <w:tc>
          <w:tcPr>
            <w:tcW w:w="1560" w:type="dxa"/>
          </w:tcPr>
          <w:p w:rsidR="00730AF5" w:rsidRDefault="00730AF5" w:rsidP="00730AF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30AF5" w:rsidTr="001972F7">
        <w:tc>
          <w:tcPr>
            <w:tcW w:w="1842" w:type="dxa"/>
          </w:tcPr>
          <w:p w:rsidR="00730AF5" w:rsidRDefault="00730AF5" w:rsidP="00D922E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30AF5" w:rsidRDefault="00730AF5" w:rsidP="00D922E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sz w:val="24"/>
          <w:szCs w:val="24"/>
          <w:lang w:eastAsia="ru-RU"/>
        </w:rPr>
        <w:t>Содержание игры: учитель молча стучит указкой один раз в разряде десятков и несколько раз в разряде единиц. Дети внимательно слушают и показывают учителю соответствующее число на карточке с цифрами.</w:t>
      </w:r>
      <w:r w:rsidR="004E6540">
        <w:rPr>
          <w:rFonts w:ascii="Times New Roman" w:hAnsi="Times New Roman" w:cs="Times New Roman"/>
          <w:sz w:val="24"/>
          <w:szCs w:val="24"/>
          <w:lang w:eastAsia="ru-RU"/>
        </w:rPr>
        <w:t xml:space="preserve"> (Можно использовать игру в пределах 100)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«Назови соседей числа». И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>гра даёт возможность каждое число первой сотни рассматривать не изолированно, а в связи с предыдущим и последующим числом. Средства обучения: мяч.</w:t>
      </w:r>
    </w:p>
    <w:p w:rsid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sz w:val="24"/>
          <w:szCs w:val="24"/>
          <w:lang w:eastAsia="ru-RU"/>
        </w:rPr>
        <w:t>Содержание игры: учитель бросает мяч одному из учеников</w:t>
      </w:r>
      <w:r w:rsidR="004E6540">
        <w:rPr>
          <w:rFonts w:ascii="Times New Roman" w:hAnsi="Times New Roman" w:cs="Times New Roman"/>
          <w:sz w:val="24"/>
          <w:szCs w:val="24"/>
          <w:lang w:eastAsia="ru-RU"/>
        </w:rPr>
        <w:t xml:space="preserve"> и отвечае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>т на вопрос учителя. Бросая мяч, учитель называет какое-либо число, например тридцать четыре, играющий должен назвать соседей этого числа: 33 и 35 (обязательно сначала меньшее, потом большее).</w:t>
      </w:r>
      <w:r w:rsidR="004E6540">
        <w:rPr>
          <w:rFonts w:ascii="Times New Roman" w:hAnsi="Times New Roman" w:cs="Times New Roman"/>
          <w:sz w:val="24"/>
          <w:szCs w:val="24"/>
          <w:lang w:eastAsia="ru-RU"/>
        </w:rPr>
        <w:t xml:space="preserve"> Далее ученик бросает мяч другому ученику, называя ему любое число, а тот называет соседей этого числа, и т.д.</w:t>
      </w:r>
    </w:p>
    <w:p w:rsidR="00730AF5" w:rsidRPr="00730AF5" w:rsidRDefault="00730AF5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«Ночь – день!»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тихо произносит слово «Ночь»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закрывают глаза и кладут головы на парты, предлагаются задания: «15 – это 9 и…..». Дети думают. Затем учитель говорит: «День!»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отвечают.</w:t>
      </w:r>
    </w:p>
    <w:p w:rsidR="00D922EF" w:rsidRPr="00D922EF" w:rsidRDefault="00D922EF" w:rsidP="00D922EF">
      <w:pPr>
        <w:pStyle w:val="a7"/>
        <w:ind w:firstLine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i/>
          <w:sz w:val="24"/>
          <w:szCs w:val="24"/>
        </w:rPr>
        <w:t>Для формирования прочных вычислительных навыков</w:t>
      </w:r>
      <w:r w:rsidRPr="00D922EF">
        <w:rPr>
          <w:rFonts w:ascii="Times New Roman" w:hAnsi="Times New Roman" w:cs="Times New Roman"/>
          <w:sz w:val="24"/>
          <w:szCs w:val="24"/>
        </w:rPr>
        <w:t xml:space="preserve"> особенно часто применяются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игры, которые заключают в себе вопрос,  призыв к действию, например: « Кто верней?», « Кто быстрей?». 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22EF">
        <w:rPr>
          <w:rFonts w:ascii="Times New Roman" w:hAnsi="Times New Roman" w:cs="Times New Roman"/>
          <w:b/>
          <w:sz w:val="24"/>
          <w:szCs w:val="24"/>
        </w:rPr>
        <w:t xml:space="preserve">«Кто быстрее поднимется по лестнице?» </w:t>
      </w:r>
      <w:r w:rsidRPr="00D922EF">
        <w:rPr>
          <w:rFonts w:ascii="Times New Roman" w:hAnsi="Times New Roman" w:cs="Times New Roman"/>
          <w:sz w:val="24"/>
          <w:szCs w:val="24"/>
        </w:rPr>
        <w:t xml:space="preserve">На доске или на отдельных карточках нарисована двухсторонняя лестница, на ступеньках с каждой стороны написаны примеры. Класс делится на две команды. Каждая команда решает примеры со своей стороны лестницы. Кто быстрее взойдёт на последнюю ступеньку, тот и победитель. </w:t>
      </w:r>
    </w:p>
    <w:p w:rsidR="00D922EF" w:rsidRDefault="00D922EF" w:rsidP="00D922E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2753" cy="943660"/>
            <wp:effectExtent l="0" t="0" r="4445" b="889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32" cy="9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2EF">
        <w:rPr>
          <w:rFonts w:ascii="Times New Roman" w:hAnsi="Times New Roman" w:cs="Times New Roman"/>
          <w:b/>
          <w:bCs/>
          <w:sz w:val="24"/>
          <w:szCs w:val="24"/>
        </w:rPr>
        <w:t xml:space="preserve">«Кто быстрее поднимется в гору?» </w:t>
      </w:r>
      <w:r w:rsidRPr="00D922EF">
        <w:rPr>
          <w:rFonts w:ascii="Times New Roman" w:hAnsi="Times New Roman" w:cs="Times New Roman"/>
          <w:bCs/>
          <w:sz w:val="24"/>
          <w:szCs w:val="24"/>
        </w:rPr>
        <w:t xml:space="preserve">Класс делится на 3 группы и 2 варианта. На доске (слайде) нарисованы 3 горы, даны примеры на карточке, дети решают по очереди и передают </w:t>
      </w:r>
      <w:r w:rsidRPr="00D922EF">
        <w:rPr>
          <w:rFonts w:ascii="Times New Roman" w:hAnsi="Times New Roman" w:cs="Times New Roman"/>
          <w:bCs/>
          <w:sz w:val="24"/>
          <w:szCs w:val="24"/>
        </w:rPr>
        <w:lastRenderedPageBreak/>
        <w:t>карточку следующему в команде. Прикрепляют звёздочку к горе. При проверке, если есть ошибка, звёздочка «гаснет», т.е. убирается. Выигрывает та команда, у которой все звёзды зажглись первыми и сохранились.</w:t>
      </w:r>
    </w:p>
    <w:p w:rsidR="00D922EF" w:rsidRDefault="00D922EF" w:rsidP="001972F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2EAEFB" wp14:editId="7BFBA91F">
            <wp:extent cx="2564773" cy="1036316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2" cy="10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закреплении знаний таблицы сложения или умножения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следующие игры: 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«Теремок». Н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доске (слайде) изображён теремок. Окошечки в нём закрыты карточками с примерами. Если ребёнок правильно решит пример, то окошечко, открывается, и дети видят, кто в теремке живёт.</w:t>
      </w:r>
    </w:p>
    <w:p w:rsidR="00D922EF" w:rsidRPr="00D922EF" w:rsidRDefault="00D922EF" w:rsidP="00D922EF">
      <w:pPr>
        <w:pStyle w:val="a7"/>
        <w:jc w:val="both"/>
        <w:rPr>
          <w:rStyle w:val="c1"/>
          <w:sz w:val="24"/>
          <w:szCs w:val="24"/>
        </w:rPr>
      </w:pPr>
      <w:r w:rsidRPr="00D922EF">
        <w:rPr>
          <w:rStyle w:val="c3"/>
          <w:rFonts w:ascii="Times New Roman" w:hAnsi="Times New Roman" w:cs="Times New Roman"/>
          <w:b/>
          <w:sz w:val="24"/>
          <w:szCs w:val="24"/>
        </w:rPr>
        <w:t>«Кто пришёл в гости?»</w:t>
      </w:r>
      <w:r w:rsidRPr="00D922EF">
        <w:rPr>
          <w:rStyle w:val="c1"/>
          <w:rFonts w:ascii="Times New Roman" w:hAnsi="Times New Roman" w:cs="Times New Roman"/>
          <w:sz w:val="24"/>
          <w:szCs w:val="24"/>
        </w:rPr>
        <w:t xml:space="preserve"> На доске (на слайде) прикреплены </w:t>
      </w:r>
      <w:r w:rsidR="00730AF5">
        <w:rPr>
          <w:rStyle w:val="c1"/>
          <w:rFonts w:ascii="Times New Roman" w:hAnsi="Times New Roman" w:cs="Times New Roman"/>
          <w:sz w:val="24"/>
          <w:szCs w:val="24"/>
        </w:rPr>
        <w:t xml:space="preserve">карточки </w:t>
      </w:r>
      <w:r w:rsidRPr="00D922EF">
        <w:rPr>
          <w:rStyle w:val="c1"/>
          <w:rFonts w:ascii="Times New Roman" w:hAnsi="Times New Roman" w:cs="Times New Roman"/>
          <w:sz w:val="24"/>
          <w:szCs w:val="24"/>
        </w:rPr>
        <w:t>сверху вниз</w:t>
      </w:r>
      <w:r w:rsidR="00730AF5">
        <w:rPr>
          <w:rStyle w:val="c1"/>
          <w:rFonts w:ascii="Times New Roman" w:hAnsi="Times New Roman" w:cs="Times New Roman"/>
          <w:sz w:val="24"/>
          <w:szCs w:val="24"/>
        </w:rPr>
        <w:t xml:space="preserve">, на них написаны </w:t>
      </w:r>
      <w:r w:rsidR="00730AF5">
        <w:rPr>
          <w:rStyle w:val="c1"/>
          <w:rFonts w:ascii="Times New Roman" w:hAnsi="Times New Roman" w:cs="Times New Roman"/>
          <w:sz w:val="24"/>
          <w:szCs w:val="24"/>
        </w:rPr>
        <w:t>выражения</w:t>
      </w:r>
      <w:r w:rsidRPr="00D922EF">
        <w:rPr>
          <w:rStyle w:val="c1"/>
          <w:rFonts w:ascii="Times New Roman" w:hAnsi="Times New Roman" w:cs="Times New Roman"/>
          <w:sz w:val="24"/>
          <w:szCs w:val="24"/>
        </w:rPr>
        <w:t>, на обратной стороне которых разрезная картинка с изображением какого-то героя. Дети, начиная сверху, находят значения выражений и, если решили правильно, переворачивают карточку-</w:t>
      </w:r>
      <w:proofErr w:type="spellStart"/>
      <w:r w:rsidRPr="00D922EF">
        <w:rPr>
          <w:rStyle w:val="c1"/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922EF">
        <w:rPr>
          <w:rStyle w:val="c1"/>
          <w:rFonts w:ascii="Times New Roman" w:hAnsi="Times New Roman" w:cs="Times New Roman"/>
          <w:sz w:val="24"/>
          <w:szCs w:val="24"/>
        </w:rPr>
        <w:t>. В результате получается целая картинка героя, который пришёл сегодня на урок к ребятам, и будет предлагать разные задания.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 скажу». </w:t>
      </w:r>
      <w:r w:rsidRPr="00D922E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 закрепление знаний таблицы деления, например, на 4.</w:t>
      </w:r>
      <w:r w:rsidRPr="00D922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 просьбе учителя считают от 10 до 40 по одному, но вместо чисел, которые делятся на 4, они произносят «Не скажу». Эти числа записываются на доске. Появляется запись:12, 16, 20, 24, 28, 32, 36, 40. Затем с каждым из записанных чисел ученики называют примеры. </w:t>
      </w:r>
    </w:p>
    <w:p w:rsidR="00D922EF" w:rsidRPr="00D922EF" w:rsidRDefault="00D922EF" w:rsidP="00D922EF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цели игры, ее можно использовать с 1-го по 4-й класс.</w:t>
      </w:r>
    </w:p>
    <w:p w:rsidR="00D922EF" w:rsidRPr="00D922EF" w:rsidRDefault="00D922EF" w:rsidP="00D922EF">
      <w:pPr>
        <w:pStyle w:val="a7"/>
        <w:jc w:val="both"/>
        <w:rPr>
          <w:rStyle w:val="c1"/>
          <w:sz w:val="24"/>
          <w:szCs w:val="24"/>
        </w:rPr>
      </w:pPr>
      <w:r w:rsidRPr="00D922EF">
        <w:rPr>
          <w:rStyle w:val="c1"/>
          <w:b/>
          <w:sz w:val="24"/>
          <w:szCs w:val="24"/>
        </w:rPr>
        <w:t> </w:t>
      </w:r>
      <w:r w:rsidRPr="00D922EF">
        <w:rPr>
          <w:rStyle w:val="c3"/>
          <w:rFonts w:ascii="Times New Roman" w:hAnsi="Times New Roman" w:cs="Times New Roman"/>
          <w:b/>
          <w:sz w:val="24"/>
          <w:szCs w:val="24"/>
        </w:rPr>
        <w:t>«Молчанка». Н</w:t>
      </w:r>
      <w:r w:rsidRPr="00D922EF">
        <w:rPr>
          <w:rStyle w:val="c1"/>
          <w:rFonts w:ascii="Times New Roman" w:hAnsi="Times New Roman" w:cs="Times New Roman"/>
          <w:sz w:val="24"/>
          <w:szCs w:val="24"/>
        </w:rPr>
        <w:t>а доске или карточке записаны числа по кругу, а в центре знак действия. Учитель молча показывает на два числа и на кого-то из учащихся (по цепочке, по рядам, выборочно, под запись, и т.д.). Тот должен выполнить с ними определённое действие и записать ответ. Остальные делают хлопок, если согласны.</w:t>
      </w:r>
    </w:p>
    <w:p w:rsidR="00D922EF" w:rsidRPr="00D922EF" w:rsidRDefault="00D922EF" w:rsidP="00D922EF">
      <w:pPr>
        <w:pStyle w:val="a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922EF">
        <w:rPr>
          <w:rStyle w:val="c1"/>
          <w:rFonts w:ascii="Times New Roman" w:hAnsi="Times New Roman" w:cs="Times New Roman"/>
          <w:b/>
          <w:sz w:val="24"/>
          <w:szCs w:val="24"/>
        </w:rPr>
        <w:t>«Вылови рыбку». Н</w:t>
      </w:r>
      <w:r w:rsidRPr="00D922EF">
        <w:rPr>
          <w:rStyle w:val="c1"/>
          <w:rFonts w:ascii="Times New Roman" w:hAnsi="Times New Roman" w:cs="Times New Roman"/>
          <w:sz w:val="24"/>
          <w:szCs w:val="24"/>
        </w:rPr>
        <w:t>а доске (или на слайде) аквариум с рыбками. На рыбках написаны примеры. Дети выбирают рыбку и решают пример. Среди всех рыбок есть золотая, которая будет исполнять желания детей: давать задания, которые они хотели бы отработать на уроке. Учителю при подготовке к уроку нужно предусмотреть все варианты заданий, которые могут попросить ученики у рыбки.</w:t>
      </w:r>
    </w:p>
    <w:p w:rsidR="00730AF5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b/>
          <w:sz w:val="24"/>
          <w:szCs w:val="24"/>
          <w:lang w:eastAsia="ru-RU"/>
        </w:rPr>
        <w:t>«Мальчики – Девочки»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>. Цель: развитие внимания, быстроты мыслительных операций, памяти. По щелчку на экране появляются кружки разного цвета с примерами. 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br/>
        <w:t>Задание: если кружок синего цвета, то ответ хором называют мальчики, если красного</w:t>
      </w:r>
      <w:r w:rsidR="00730AF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 xml:space="preserve"> девочки. Если кружок другого цвета, в классе тишина. Выигрывают те, кто меньше допустил ошибок.</w:t>
      </w:r>
    </w:p>
    <w:p w:rsidR="00D922EF" w:rsidRPr="00D922EF" w:rsidRDefault="00D922EF" w:rsidP="00D922EF">
      <w:pPr>
        <w:pStyle w:val="a7"/>
        <w:ind w:firstLine="851"/>
        <w:jc w:val="both"/>
        <w:rPr>
          <w:rStyle w:val="c1"/>
          <w:sz w:val="24"/>
          <w:szCs w:val="24"/>
        </w:rPr>
      </w:pPr>
      <w:r w:rsidRPr="00D922EF">
        <w:rPr>
          <w:rFonts w:ascii="Times New Roman" w:hAnsi="Times New Roman" w:cs="Times New Roman"/>
          <w:sz w:val="24"/>
          <w:szCs w:val="24"/>
          <w:lang w:eastAsia="ru-RU"/>
        </w:rPr>
        <w:t xml:space="preserve">Для закрепления знаний </w:t>
      </w:r>
      <w:r w:rsidRPr="00D922EF">
        <w:rPr>
          <w:rFonts w:ascii="Times New Roman" w:hAnsi="Times New Roman" w:cs="Times New Roman"/>
          <w:i/>
          <w:sz w:val="24"/>
          <w:szCs w:val="24"/>
        </w:rPr>
        <w:t>геометрических фигур</w:t>
      </w:r>
      <w:r w:rsidRPr="00D922EF">
        <w:rPr>
          <w:rFonts w:ascii="Times New Roman" w:hAnsi="Times New Roman" w:cs="Times New Roman"/>
          <w:sz w:val="24"/>
          <w:szCs w:val="24"/>
        </w:rPr>
        <w:t xml:space="preserve">, развития умения видеть в предметах их форму, формирования творческого воображения 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>можно использовать такие игры:</w:t>
      </w:r>
    </w:p>
    <w:p w:rsidR="001972F7" w:rsidRDefault="00D922EF" w:rsidP="00D922EF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922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«Чудесный мешочек». </w:t>
      </w:r>
      <w:proofErr w:type="gramStart"/>
      <w:r w:rsidRPr="00D922EF">
        <w:rPr>
          <w:rFonts w:ascii="Times New Roman" w:hAnsi="Times New Roman" w:cs="Times New Roman"/>
          <w:i/>
          <w:sz w:val="24"/>
          <w:szCs w:val="24"/>
          <w:lang w:eastAsia="ru-RU"/>
        </w:rPr>
        <w:t>Материал игры: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> мешочек с геометрическими фигурами или телами: круги, квадраты, прямоугольники, треугольники, кубы, шары, пирамиды, призмы.</w:t>
      </w:r>
      <w:proofErr w:type="gramEnd"/>
      <w:r w:rsidRPr="00D922EF">
        <w:rPr>
          <w:b/>
          <w:sz w:val="24"/>
          <w:szCs w:val="24"/>
        </w:rPr>
        <w:t xml:space="preserve"> 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игры: </w:t>
      </w:r>
      <w:r w:rsidRPr="00D922EF">
        <w:rPr>
          <w:rFonts w:ascii="Times New Roman" w:hAnsi="Times New Roman" w:cs="Times New Roman"/>
          <w:i/>
          <w:sz w:val="24"/>
          <w:szCs w:val="24"/>
          <w:lang w:eastAsia="ru-RU"/>
        </w:rPr>
        <w:t>Вариант 1.</w:t>
      </w:r>
      <w:r w:rsidRPr="00D922EF">
        <w:rPr>
          <w:rFonts w:ascii="Times New Roman" w:hAnsi="Times New Roman" w:cs="Times New Roman"/>
          <w:sz w:val="24"/>
          <w:szCs w:val="24"/>
          <w:lang w:eastAsia="ru-RU"/>
        </w:rPr>
        <w:t xml:space="preserve">  «Возьми в мешочке любую фигуру, не доставая, только на ощупь определи, что это за фигура, назови её, достань, а ребята пусть проверят, правильно ли ты эту фигуру назвал». </w:t>
      </w:r>
    </w:p>
    <w:p w:rsidR="001972F7" w:rsidRPr="00BF62FB" w:rsidRDefault="001972F7" w:rsidP="00D922E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«Аукцион знаний» – </w:t>
      </w:r>
      <w:r w:rsidRPr="001972F7">
        <w:rPr>
          <w:rFonts w:ascii="Times New Roman" w:hAnsi="Times New Roman" w:cs="Times New Roman"/>
          <w:sz w:val="24"/>
          <w:szCs w:val="24"/>
          <w:lang w:eastAsia="ru-RU"/>
        </w:rPr>
        <w:t>Учитель показывает геометрическую фигуру</w:t>
      </w:r>
      <w:r>
        <w:rPr>
          <w:rFonts w:ascii="Times New Roman" w:hAnsi="Times New Roman" w:cs="Times New Roman"/>
          <w:sz w:val="24"/>
          <w:szCs w:val="24"/>
          <w:lang w:eastAsia="ru-RU"/>
        </w:rPr>
        <w:t>, дети поднимают руку и называют один из её признаков, свойств</w:t>
      </w:r>
      <w:r w:rsidR="00BF62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квадрат: 1-й ученик: четырёхугольник, у которого 4 равные стороны; 2-й: 4 прямых угла; 3-й: диагонали равны между собой, 4-й: чтобы узнать периметр,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∙ 4; 5-й: чтобы узнать площадь, надо а ∙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="00BF62FB">
        <w:rPr>
          <w:rFonts w:ascii="Times New Roman" w:hAnsi="Times New Roman" w:cs="Times New Roman"/>
          <w:sz w:val="24"/>
          <w:szCs w:val="24"/>
          <w:lang w:eastAsia="ru-RU"/>
        </w:rPr>
        <w:t xml:space="preserve">; 6-й: диагональ </w:t>
      </w:r>
      <w:r w:rsidR="00BF62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квадрата делит его на 2 равных прямоугольных треугольника и т.д. Побеждает тот, кто назовёт последнее свойство.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2EF">
        <w:rPr>
          <w:rFonts w:ascii="Times New Roman" w:hAnsi="Times New Roman" w:cs="Times New Roman"/>
          <w:b/>
          <w:sz w:val="24"/>
          <w:szCs w:val="24"/>
        </w:rPr>
        <w:t xml:space="preserve">«Придумай рисунок». </w:t>
      </w:r>
      <w:r w:rsidRPr="00D922EF">
        <w:rPr>
          <w:rFonts w:ascii="Times New Roman" w:hAnsi="Times New Roman" w:cs="Times New Roman"/>
          <w:i/>
          <w:iCs/>
          <w:sz w:val="24"/>
          <w:szCs w:val="24"/>
        </w:rPr>
        <w:t>Ход игры</w:t>
      </w:r>
      <w:r w:rsidRPr="00D922EF">
        <w:rPr>
          <w:rFonts w:ascii="Times New Roman" w:hAnsi="Times New Roman" w:cs="Times New Roman"/>
          <w:sz w:val="24"/>
          <w:szCs w:val="24"/>
        </w:rPr>
        <w:t>: учитель рисует на доске четыре геометрические фигуры.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22EF">
        <w:rPr>
          <w:rFonts w:ascii="Times New Roman" w:hAnsi="Times New Roman" w:cs="Times New Roman"/>
          <w:sz w:val="24"/>
          <w:szCs w:val="24"/>
        </w:rPr>
        <w:t>Затем предлагает ученикам нарисовать их у себя в тетрадях и обращается к детям: «Подумайте, что можно дорисовать в каждой фигуре, чтобы превратить её в рисунок». Для подведения итога организуется выставка работ.</w:t>
      </w:r>
    </w:p>
    <w:p w:rsidR="00D922EF" w:rsidRPr="00D922EF" w:rsidRDefault="00D922EF" w:rsidP="00D922E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2EF">
        <w:rPr>
          <w:rFonts w:ascii="Times New Roman" w:hAnsi="Times New Roman" w:cs="Times New Roman"/>
          <w:b/>
          <w:sz w:val="24"/>
          <w:szCs w:val="24"/>
        </w:rPr>
        <w:t>«Из каких геометрических фигур составлен рисунок?»</w:t>
      </w:r>
    </w:p>
    <w:p w:rsidR="00D922EF" w:rsidRDefault="00D922EF" w:rsidP="00D922E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F62FB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576317" cy="849819"/>
            <wp:effectExtent l="0" t="0" r="5080" b="762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88" cy="8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999868" cy="878131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14" cy="87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EF" w:rsidRPr="00776C76" w:rsidRDefault="00D922EF" w:rsidP="00D922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C76">
        <w:rPr>
          <w:rFonts w:ascii="Times New Roman" w:hAnsi="Times New Roman" w:cs="Times New Roman"/>
          <w:sz w:val="24"/>
          <w:szCs w:val="24"/>
        </w:rPr>
        <w:t xml:space="preserve">На уроках математики в начальной школе необходимо вести работу по формированию </w:t>
      </w:r>
      <w:r w:rsidRPr="00776C76">
        <w:rPr>
          <w:rFonts w:ascii="Times New Roman" w:hAnsi="Times New Roman" w:cs="Times New Roman"/>
          <w:i/>
          <w:sz w:val="24"/>
          <w:szCs w:val="24"/>
        </w:rPr>
        <w:t>логического мышления</w:t>
      </w:r>
      <w:r w:rsidRPr="00776C76">
        <w:rPr>
          <w:rFonts w:ascii="Times New Roman" w:hAnsi="Times New Roman" w:cs="Times New Roman"/>
          <w:sz w:val="24"/>
          <w:szCs w:val="24"/>
        </w:rPr>
        <w:t>, используя логические задачи и упражнения. Логические упражнения позволяют детям на доступном математическом материале с использованием жизненного опыта выстраивать правильные математические суждения без предварительного теоретического освоения самих законов и правил логики. Правильность суждения обеспечивается тем, что на страже ее находится учитель-организатор. Под его руководством путём упражнений дети практически знакомятся с применением логических приёмов. Назначение логических задач и упражнений состоит в активизации умственной деятельности ребят, в ожидании процесса обучения «умственной гимнастики».</w:t>
      </w:r>
    </w:p>
    <w:p w:rsidR="00D922EF" w:rsidRPr="00776C76" w:rsidRDefault="00D922EF" w:rsidP="00776C7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C76">
        <w:rPr>
          <w:rFonts w:ascii="Times New Roman" w:hAnsi="Times New Roman" w:cs="Times New Roman"/>
          <w:b/>
          <w:sz w:val="24"/>
          <w:szCs w:val="24"/>
          <w:lang w:eastAsia="ru-RU"/>
        </w:rPr>
        <w:t>«Логические концовки».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6C76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логическое мышление. Обучающиеся должны закончить и фразы:  Если стол выше стула, то стул... (ниже стола). Если 2 больше одного, то один... (меньше двух).</w:t>
      </w:r>
      <w:r w:rsidR="00776C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>Если правая рука справа, то левая... (слева).</w:t>
      </w:r>
    </w:p>
    <w:p w:rsidR="00D922EF" w:rsidRPr="00776C76" w:rsidRDefault="00D922EF" w:rsidP="00D922E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76C76">
        <w:rPr>
          <w:rFonts w:ascii="Times New Roman" w:hAnsi="Times New Roman" w:cs="Times New Roman"/>
          <w:sz w:val="24"/>
          <w:szCs w:val="24"/>
          <w:lang w:eastAsia="ru-RU"/>
        </w:rPr>
        <w:t xml:space="preserve">«Какой фигуры не хватает?»        «Вставь яблочко»          </w:t>
      </w:r>
      <w:r w:rsidR="00776C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>«Вставь машинку»</w:t>
      </w:r>
    </w:p>
    <w:p w:rsidR="00D922EF" w:rsidRDefault="00D922EF" w:rsidP="00D922E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54875" cy="1173708"/>
            <wp:effectExtent l="0" t="0" r="2540" b="762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9" r="55533" b="1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54" cy="11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039651" cy="1235580"/>
            <wp:effectExtent l="19050" t="19050" r="17780" b="222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8" b="10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15" cy="123586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44555" cy="122718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5" t="2101" r="3014" b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47" cy="12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EF" w:rsidRPr="00776C76" w:rsidRDefault="00D922EF" w:rsidP="00D922EF">
      <w:pPr>
        <w:pStyle w:val="a7"/>
        <w:rPr>
          <w:rStyle w:val="c1"/>
          <w:rFonts w:eastAsiaTheme="majorEastAsia"/>
          <w:color w:val="000000"/>
          <w:sz w:val="24"/>
          <w:szCs w:val="24"/>
        </w:rPr>
      </w:pPr>
      <w:r w:rsidRPr="00776C76">
        <w:rPr>
          <w:rStyle w:val="c1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Продолжить ряды чисел вправо и влево (если такое возможно), установив закономерность в записи чисел:</w:t>
      </w:r>
      <w:r w:rsidRPr="00776C76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    а)…5,7,9,…</w:t>
      </w:r>
      <w:r w:rsidRPr="00776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776C76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б)…5,6,9,10,…</w:t>
      </w:r>
    </w:p>
    <w:p w:rsidR="00D922EF" w:rsidRDefault="00D922EF" w:rsidP="00D922EF">
      <w:pPr>
        <w:pStyle w:val="a7"/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776C76">
        <w:rPr>
          <w:rStyle w:val="c1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Обобщение. Назови  группу чисел одним словом</w:t>
      </w:r>
      <w:r w:rsidRPr="00776C76">
        <w:rPr>
          <w:rStyle w:val="c1"/>
          <w:rFonts w:ascii="Times New Roman" w:eastAsiaTheme="majorEastAsia" w:hAnsi="Times New Roman" w:cs="Times New Roman"/>
          <w:bCs/>
          <w:color w:val="000000"/>
          <w:sz w:val="24"/>
          <w:szCs w:val="24"/>
        </w:rPr>
        <w:t>.</w:t>
      </w:r>
      <w:r w:rsidRPr="00776C76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а) 2,4,7,9,6 </w:t>
      </w:r>
      <w:r w:rsidRPr="00776C7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76C76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б) 12,18,25,33,48,57</w:t>
      </w:r>
    </w:p>
    <w:p w:rsidR="00BF62FB" w:rsidRPr="00776C76" w:rsidRDefault="00BF62FB" w:rsidP="00D922EF">
      <w:pPr>
        <w:pStyle w:val="a7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«Логические задачи» – </w:t>
      </w:r>
      <w:r w:rsidRPr="0077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Лестница состоит из 11 ступенек. На какую ступеньку надо встать, чтобы быть посередине лестницы?</w:t>
      </w:r>
      <w:r w:rsidRPr="00BF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 </w:t>
      </w:r>
      <w:r w:rsidRPr="0077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дрессированной собачки, когда она стоит на двух задних лапках, </w:t>
      </w:r>
      <w:smartTag w:uri="urn:schemas-microsoft-com:office:smarttags" w:element="metricconverter">
        <w:smartTagPr>
          <w:attr w:name="ProductID" w:val="3 кг"/>
        </w:smartTagPr>
        <w:r w:rsidRPr="00776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кг</w:t>
        </w:r>
      </w:smartTag>
      <w:r w:rsidRPr="0077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её масса, если она стоит на четырёх лапках?</w:t>
      </w:r>
    </w:p>
    <w:p w:rsidR="00D922EF" w:rsidRPr="00776C76" w:rsidRDefault="00D922EF" w:rsidP="00D922EF">
      <w:pPr>
        <w:pStyle w:val="a7"/>
        <w:ind w:firstLine="851"/>
        <w:jc w:val="both"/>
        <w:rPr>
          <w:sz w:val="24"/>
          <w:szCs w:val="24"/>
        </w:rPr>
      </w:pPr>
      <w:r w:rsidRPr="00776C76">
        <w:rPr>
          <w:rFonts w:ascii="Times New Roman" w:hAnsi="Times New Roman" w:cs="Times New Roman"/>
          <w:sz w:val="24"/>
          <w:szCs w:val="24"/>
        </w:rPr>
        <w:t xml:space="preserve">Дидактические игры можно включать в нестандартные уроки, например, </w:t>
      </w:r>
      <w:r w:rsidRPr="00776C76">
        <w:rPr>
          <w:rFonts w:ascii="Times New Roman" w:hAnsi="Times New Roman" w:cs="Times New Roman"/>
          <w:b/>
          <w:sz w:val="24"/>
          <w:szCs w:val="24"/>
        </w:rPr>
        <w:t>уроки-путешествия.</w:t>
      </w:r>
      <w:r w:rsidRPr="00776C76">
        <w:rPr>
          <w:rFonts w:ascii="Times New Roman" w:hAnsi="Times New Roman" w:cs="Times New Roman"/>
          <w:sz w:val="24"/>
          <w:szCs w:val="24"/>
        </w:rPr>
        <w:t xml:space="preserve"> В путешествиях ненавязчиво обогащается словарный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Дети играют, а, играя, непроизвольно закрепляют, совершенствуют, доводят до уровня автоматизированного навыка математические знания.</w:t>
      </w:r>
    </w:p>
    <w:p w:rsidR="00D922EF" w:rsidRPr="00776C76" w:rsidRDefault="00BF62FB" w:rsidP="00D922EF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  <w:r w:rsidRPr="00776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22EF" w:rsidRPr="00776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«Путешествие в царство математики». </w:t>
      </w:r>
      <w:r w:rsidR="00D922EF" w:rsidRPr="007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 герои царица Математики, Иван-царевич, Василиса Премудрая, Марья-Искусница задают детям различные задания. В </w:t>
      </w:r>
      <w:proofErr w:type="spellStart"/>
      <w:r w:rsidR="00D922EF" w:rsidRPr="00776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Числограде</w:t>
      </w:r>
      <w:proofErr w:type="spellEnd"/>
      <w:r w:rsidR="00D922EF" w:rsidRPr="007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Иваном-царевичем дети повторяют состав чисел первого десятка. В замке Василисы Премудрой решают задачи, в замке Марьи-Искусницы – геометрический материал. И, наконец, попадают в резиденцию царицы Математики, которая проверяет знания детей по изученной теме.                                                          </w:t>
      </w:r>
    </w:p>
    <w:p w:rsidR="00D922EF" w:rsidRPr="00776C76" w:rsidRDefault="00D922EF" w:rsidP="00D922EF">
      <w:pPr>
        <w:pStyle w:val="a7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76">
        <w:rPr>
          <w:rFonts w:ascii="Times New Roman" w:hAnsi="Times New Roman" w:cs="Times New Roman"/>
          <w:sz w:val="24"/>
          <w:szCs w:val="24"/>
        </w:rPr>
        <w:lastRenderedPageBreak/>
        <w:t>На уроках-</w:t>
      </w:r>
      <w:r w:rsidRPr="00776C76">
        <w:rPr>
          <w:rFonts w:ascii="Times New Roman" w:hAnsi="Times New Roman" w:cs="Times New Roman"/>
          <w:b/>
          <w:sz w:val="24"/>
          <w:szCs w:val="24"/>
        </w:rPr>
        <w:t>сказках</w:t>
      </w:r>
      <w:r w:rsidRPr="00776C76">
        <w:rPr>
          <w:rFonts w:ascii="Times New Roman" w:hAnsi="Times New Roman" w:cs="Times New Roman"/>
          <w:sz w:val="24"/>
          <w:szCs w:val="24"/>
        </w:rPr>
        <w:t xml:space="preserve"> всегда царит хорошее настроение, а это залог продуктивной работы. Сказка позволяет ворваться на урок юмору, фантазии, творчеству, а самое главное –  учит детей быть добрыми и справедливыми.</w:t>
      </w:r>
    </w:p>
    <w:p w:rsidR="00D922EF" w:rsidRPr="00776C76" w:rsidRDefault="00D922EF" w:rsidP="00D922EF">
      <w:pPr>
        <w:pStyle w:val="a7"/>
        <w:ind w:firstLine="851"/>
        <w:jc w:val="both"/>
        <w:rPr>
          <w:rStyle w:val="c0"/>
          <w:sz w:val="24"/>
          <w:szCs w:val="24"/>
        </w:rPr>
      </w:pPr>
      <w:r w:rsidRPr="00776C76">
        <w:rPr>
          <w:rFonts w:ascii="Times New Roman" w:hAnsi="Times New Roman" w:cs="Times New Roman"/>
          <w:sz w:val="24"/>
          <w:szCs w:val="24"/>
        </w:rPr>
        <w:t>Сказки при изучении математики можно использовать следующим образом. Герои сказки испытывают трудности. Дети пытаются им помочь. Они отправляются в путь, преодолевая самые неожиданные препятствия. Выполняют математические задания, отгадывают загадки, вспоминают пословицы. Преодоление препятствий вместе со сказочными героями придаёт обучению яркую эмоциональную окраску, что способствует повышению усвоения, как математического материала, так и литературного.</w:t>
      </w:r>
    </w:p>
    <w:p w:rsidR="00D922EF" w:rsidRPr="00776C76" w:rsidRDefault="00D922EF" w:rsidP="00D922EF">
      <w:pPr>
        <w:pStyle w:val="a7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76C76">
        <w:rPr>
          <w:rStyle w:val="c0"/>
          <w:rFonts w:ascii="Times New Roman" w:hAnsi="Times New Roman" w:cs="Times New Roman"/>
          <w:i/>
          <w:sz w:val="24"/>
          <w:szCs w:val="24"/>
        </w:rPr>
        <w:t>Итак, подводя итог</w:t>
      </w:r>
      <w:r w:rsidRPr="00776C76">
        <w:rPr>
          <w:rStyle w:val="c0"/>
          <w:rFonts w:ascii="Times New Roman" w:hAnsi="Times New Roman" w:cs="Times New Roman"/>
          <w:sz w:val="24"/>
          <w:szCs w:val="24"/>
        </w:rPr>
        <w:t xml:space="preserve">, можно сделать </w:t>
      </w:r>
      <w:r w:rsidRPr="00776C76">
        <w:rPr>
          <w:rStyle w:val="c0"/>
          <w:rFonts w:ascii="Times New Roman" w:hAnsi="Times New Roman" w:cs="Times New Roman"/>
          <w:b/>
          <w:sz w:val="24"/>
          <w:szCs w:val="24"/>
        </w:rPr>
        <w:t>вывод:</w:t>
      </w:r>
      <w:r w:rsidRPr="00776C76">
        <w:rPr>
          <w:rStyle w:val="c0"/>
          <w:rFonts w:ascii="Times New Roman" w:hAnsi="Times New Roman" w:cs="Times New Roman"/>
          <w:sz w:val="24"/>
          <w:szCs w:val="24"/>
        </w:rPr>
        <w:t xml:space="preserve"> дидактическая игра – это важный метод обучения младших школьников. Д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>ля младшего школьного возраста характерны яркость и непосредственность восприятия, лёгкость вхождения в образы. Игра</w:t>
      </w:r>
      <w:r w:rsidRPr="00776C76">
        <w:rPr>
          <w:rFonts w:ascii="Times New Roman" w:hAnsi="Times New Roman" w:cs="Times New Roman"/>
          <w:sz w:val="24"/>
          <w:szCs w:val="24"/>
        </w:rPr>
        <w:t xml:space="preserve"> </w:t>
      </w:r>
      <w:r w:rsidRPr="00776C76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снять чувство усталости, раскрывает способности детей, их индивидуальность, усиливает непроизвольное запоминание. </w:t>
      </w:r>
      <w:r w:rsidRPr="0077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дидактических играх ребёнок учится подчинять своё поведение правилам, формируется его движение, внимание, умение сосредоточиться, т.е. развиваются способности, которые особенно важны для успешного обучения в школе.</w:t>
      </w:r>
    </w:p>
    <w:p w:rsidR="00D922EF" w:rsidRPr="00776C76" w:rsidRDefault="00D922EF" w:rsidP="00D922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2EF" w:rsidRPr="00776C76" w:rsidRDefault="00D922EF" w:rsidP="00D92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C76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922EF" w:rsidRPr="00776C76" w:rsidRDefault="00D922EF" w:rsidP="00D922E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C76">
        <w:rPr>
          <w:rFonts w:ascii="Times New Roman" w:hAnsi="Times New Roman" w:cs="Times New Roman"/>
          <w:sz w:val="24"/>
          <w:szCs w:val="24"/>
        </w:rPr>
        <w:t>Истомина Н.Б. Методика обучения математики в начальных классах. Учебное пособие. М.: Академия, 1998г. – 288 с.</w:t>
      </w:r>
    </w:p>
    <w:p w:rsidR="00D922EF" w:rsidRPr="00776C76" w:rsidRDefault="00D922EF" w:rsidP="00D922E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6C76">
        <w:rPr>
          <w:rFonts w:ascii="Times New Roman" w:hAnsi="Times New Roman" w:cs="Times New Roman"/>
          <w:sz w:val="24"/>
          <w:szCs w:val="24"/>
        </w:rPr>
        <w:t>Куличкова</w:t>
      </w:r>
      <w:proofErr w:type="spellEnd"/>
      <w:r w:rsidRPr="00776C76">
        <w:rPr>
          <w:rFonts w:ascii="Times New Roman" w:hAnsi="Times New Roman" w:cs="Times New Roman"/>
          <w:sz w:val="24"/>
          <w:szCs w:val="24"/>
        </w:rPr>
        <w:t xml:space="preserve"> О.П., Уланова К. Формирование вычислительных навыков в процессе игры. //Начальная школа, 1987. –  31 с.</w:t>
      </w:r>
    </w:p>
    <w:p w:rsidR="004C56A5" w:rsidRPr="00C41019" w:rsidRDefault="00D922EF" w:rsidP="00776C76">
      <w:pPr>
        <w:pStyle w:val="a7"/>
        <w:numPr>
          <w:ilvl w:val="0"/>
          <w:numId w:val="12"/>
        </w:numPr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77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Горнакова</w:t>
      </w:r>
      <w:proofErr w:type="spellEnd"/>
      <w:r w:rsidRPr="0077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Н.В. Игровые технологии как способ </w:t>
      </w:r>
      <w:proofErr w:type="spellStart"/>
      <w:r w:rsidRPr="0077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76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подхода –</w:t>
      </w:r>
      <w:r w:rsidRPr="00776C76">
        <w:rPr>
          <w:rFonts w:ascii="Times New Roman" w:hAnsi="Times New Roman" w:cs="Times New Roman"/>
          <w:sz w:val="24"/>
          <w:szCs w:val="24"/>
        </w:rPr>
        <w:t xml:space="preserve">[Электронный ресурс] – Режим доступа: </w:t>
      </w:r>
      <w:r w:rsidRPr="00D61252">
        <w:rPr>
          <w:rFonts w:ascii="Times New Roman" w:eastAsia="Calibri" w:hAnsi="Times New Roman" w:cs="Times New Roman"/>
          <w:sz w:val="24"/>
          <w:szCs w:val="24"/>
        </w:rPr>
        <w:t>http://festival.1september.ru/articles/596556/</w:t>
      </w:r>
    </w:p>
    <w:p w:rsidR="00C41019" w:rsidRPr="00C41019" w:rsidRDefault="00D61252" w:rsidP="00C410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25.12.2024</w:t>
      </w:r>
      <w:r w:rsidR="00C41019" w:rsidRPr="00C410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1019" w:rsidRPr="00776C76" w:rsidRDefault="00C41019" w:rsidP="00C4101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sectPr w:rsidR="00C41019" w:rsidRPr="00776C76" w:rsidSect="00CB1A6C">
      <w:footerReference w:type="default" r:id="rId15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6C" w:rsidRDefault="00CB1A6C" w:rsidP="00CB1A6C">
      <w:pPr>
        <w:spacing w:after="0" w:line="240" w:lineRule="auto"/>
      </w:pPr>
      <w:r>
        <w:separator/>
      </w:r>
    </w:p>
  </w:endnote>
  <w:endnote w:type="continuationSeparator" w:id="0">
    <w:p w:rsidR="00CB1A6C" w:rsidRDefault="00CB1A6C" w:rsidP="00CB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724923"/>
      <w:docPartObj>
        <w:docPartGallery w:val="Page Numbers (Bottom of Page)"/>
        <w:docPartUnique/>
      </w:docPartObj>
    </w:sdtPr>
    <w:sdtEndPr/>
    <w:sdtContent>
      <w:p w:rsidR="00CB1A6C" w:rsidRDefault="00CB1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FB">
          <w:rPr>
            <w:noProof/>
          </w:rPr>
          <w:t>5</w:t>
        </w:r>
        <w:r>
          <w:fldChar w:fldCharType="end"/>
        </w:r>
      </w:p>
    </w:sdtContent>
  </w:sdt>
  <w:p w:rsidR="00CB1A6C" w:rsidRDefault="00CB1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6C" w:rsidRDefault="00CB1A6C" w:rsidP="00CB1A6C">
      <w:pPr>
        <w:spacing w:after="0" w:line="240" w:lineRule="auto"/>
      </w:pPr>
      <w:r>
        <w:separator/>
      </w:r>
    </w:p>
  </w:footnote>
  <w:footnote w:type="continuationSeparator" w:id="0">
    <w:p w:rsidR="00CB1A6C" w:rsidRDefault="00CB1A6C" w:rsidP="00CB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66A"/>
    <w:multiLevelType w:val="hybridMultilevel"/>
    <w:tmpl w:val="9FBEC9B2"/>
    <w:lvl w:ilvl="0" w:tplc="48C2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987"/>
    <w:multiLevelType w:val="multilevel"/>
    <w:tmpl w:val="84F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A336B"/>
    <w:multiLevelType w:val="hybridMultilevel"/>
    <w:tmpl w:val="2466C67A"/>
    <w:lvl w:ilvl="0" w:tplc="C780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E4EF6"/>
    <w:multiLevelType w:val="hybridMultilevel"/>
    <w:tmpl w:val="90BE612C"/>
    <w:lvl w:ilvl="0" w:tplc="6BDA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77D4E"/>
    <w:multiLevelType w:val="hybridMultilevel"/>
    <w:tmpl w:val="EB74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C53A9"/>
    <w:multiLevelType w:val="hybridMultilevel"/>
    <w:tmpl w:val="8E56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B0CB2"/>
    <w:multiLevelType w:val="hybridMultilevel"/>
    <w:tmpl w:val="1E06390C"/>
    <w:lvl w:ilvl="0" w:tplc="FBB4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A1AB1"/>
    <w:multiLevelType w:val="hybridMultilevel"/>
    <w:tmpl w:val="65A0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71"/>
    <w:rsid w:val="00004ED9"/>
    <w:rsid w:val="0003387F"/>
    <w:rsid w:val="00080078"/>
    <w:rsid w:val="000D2E62"/>
    <w:rsid w:val="000D4479"/>
    <w:rsid w:val="001032B9"/>
    <w:rsid w:val="00135760"/>
    <w:rsid w:val="001972F7"/>
    <w:rsid w:val="001A54AA"/>
    <w:rsid w:val="001D2F94"/>
    <w:rsid w:val="0024564E"/>
    <w:rsid w:val="00376102"/>
    <w:rsid w:val="004358CD"/>
    <w:rsid w:val="004576A3"/>
    <w:rsid w:val="004A5AD5"/>
    <w:rsid w:val="004B5602"/>
    <w:rsid w:val="004C56A5"/>
    <w:rsid w:val="004D2F79"/>
    <w:rsid w:val="004E6540"/>
    <w:rsid w:val="004E746A"/>
    <w:rsid w:val="0053294D"/>
    <w:rsid w:val="00567310"/>
    <w:rsid w:val="005B73F0"/>
    <w:rsid w:val="006172FD"/>
    <w:rsid w:val="00627471"/>
    <w:rsid w:val="00627618"/>
    <w:rsid w:val="00685DD5"/>
    <w:rsid w:val="007058A6"/>
    <w:rsid w:val="0072615D"/>
    <w:rsid w:val="00730AF5"/>
    <w:rsid w:val="00770656"/>
    <w:rsid w:val="00776C76"/>
    <w:rsid w:val="007D297C"/>
    <w:rsid w:val="007D305F"/>
    <w:rsid w:val="0084636D"/>
    <w:rsid w:val="00874341"/>
    <w:rsid w:val="008F0601"/>
    <w:rsid w:val="00944060"/>
    <w:rsid w:val="0097623B"/>
    <w:rsid w:val="009C17C0"/>
    <w:rsid w:val="009D02A8"/>
    <w:rsid w:val="009E0F1B"/>
    <w:rsid w:val="009F0D8A"/>
    <w:rsid w:val="00A15E2A"/>
    <w:rsid w:val="00A54A1C"/>
    <w:rsid w:val="00BF62FB"/>
    <w:rsid w:val="00C34AFB"/>
    <w:rsid w:val="00C41019"/>
    <w:rsid w:val="00C52B48"/>
    <w:rsid w:val="00C55B09"/>
    <w:rsid w:val="00C56035"/>
    <w:rsid w:val="00CB1A6C"/>
    <w:rsid w:val="00D56F40"/>
    <w:rsid w:val="00D61252"/>
    <w:rsid w:val="00D90ABC"/>
    <w:rsid w:val="00D922EF"/>
    <w:rsid w:val="00DA355D"/>
    <w:rsid w:val="00DA4B4C"/>
    <w:rsid w:val="00DA6592"/>
    <w:rsid w:val="00E86827"/>
    <w:rsid w:val="00EC3133"/>
    <w:rsid w:val="00EF541A"/>
    <w:rsid w:val="00F008F1"/>
    <w:rsid w:val="00F24926"/>
    <w:rsid w:val="00F77B62"/>
    <w:rsid w:val="00F86B60"/>
    <w:rsid w:val="00F935BA"/>
    <w:rsid w:val="00FB4878"/>
    <w:rsid w:val="00FC0363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A6C"/>
  </w:style>
  <w:style w:type="paragraph" w:styleId="a5">
    <w:name w:val="footer"/>
    <w:basedOn w:val="a"/>
    <w:link w:val="a6"/>
    <w:uiPriority w:val="99"/>
    <w:unhideWhenUsed/>
    <w:rsid w:val="00CB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A6C"/>
  </w:style>
  <w:style w:type="paragraph" w:styleId="a7">
    <w:name w:val="No Spacing"/>
    <w:uiPriority w:val="1"/>
    <w:qFormat/>
    <w:rsid w:val="0003387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A355D"/>
    <w:pPr>
      <w:ind w:left="720"/>
      <w:contextualSpacing/>
    </w:pPr>
  </w:style>
  <w:style w:type="paragraph" w:customStyle="1" w:styleId="c2">
    <w:name w:val="c2"/>
    <w:basedOn w:val="a"/>
    <w:rsid w:val="009E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F1B"/>
  </w:style>
  <w:style w:type="character" w:customStyle="1" w:styleId="c1">
    <w:name w:val="c1"/>
    <w:basedOn w:val="a0"/>
    <w:rsid w:val="00376102"/>
  </w:style>
  <w:style w:type="character" w:customStyle="1" w:styleId="c3">
    <w:name w:val="c3"/>
    <w:basedOn w:val="a0"/>
    <w:rsid w:val="00376102"/>
  </w:style>
  <w:style w:type="character" w:customStyle="1" w:styleId="c9">
    <w:name w:val="c9"/>
    <w:basedOn w:val="a0"/>
    <w:rsid w:val="00376102"/>
  </w:style>
  <w:style w:type="paragraph" w:styleId="a9">
    <w:name w:val="Normal (Web)"/>
    <w:basedOn w:val="a"/>
    <w:uiPriority w:val="99"/>
    <w:unhideWhenUsed/>
    <w:rsid w:val="0013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8C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D922E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41019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3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A6C"/>
  </w:style>
  <w:style w:type="paragraph" w:styleId="a5">
    <w:name w:val="footer"/>
    <w:basedOn w:val="a"/>
    <w:link w:val="a6"/>
    <w:uiPriority w:val="99"/>
    <w:unhideWhenUsed/>
    <w:rsid w:val="00CB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A6C"/>
  </w:style>
  <w:style w:type="paragraph" w:styleId="a7">
    <w:name w:val="No Spacing"/>
    <w:uiPriority w:val="1"/>
    <w:qFormat/>
    <w:rsid w:val="0003387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A355D"/>
    <w:pPr>
      <w:ind w:left="720"/>
      <w:contextualSpacing/>
    </w:pPr>
  </w:style>
  <w:style w:type="paragraph" w:customStyle="1" w:styleId="c2">
    <w:name w:val="c2"/>
    <w:basedOn w:val="a"/>
    <w:rsid w:val="009E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F1B"/>
  </w:style>
  <w:style w:type="character" w:customStyle="1" w:styleId="c1">
    <w:name w:val="c1"/>
    <w:basedOn w:val="a0"/>
    <w:rsid w:val="00376102"/>
  </w:style>
  <w:style w:type="character" w:customStyle="1" w:styleId="c3">
    <w:name w:val="c3"/>
    <w:basedOn w:val="a0"/>
    <w:rsid w:val="00376102"/>
  </w:style>
  <w:style w:type="character" w:customStyle="1" w:styleId="c9">
    <w:name w:val="c9"/>
    <w:basedOn w:val="a0"/>
    <w:rsid w:val="00376102"/>
  </w:style>
  <w:style w:type="paragraph" w:styleId="a9">
    <w:name w:val="Normal (Web)"/>
    <w:basedOn w:val="a"/>
    <w:uiPriority w:val="99"/>
    <w:unhideWhenUsed/>
    <w:rsid w:val="0013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8C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D922E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41019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3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2025-01-06T09:25:00Z</dcterms:created>
  <dcterms:modified xsi:type="dcterms:W3CDTF">2025-01-15T14:10:00Z</dcterms:modified>
</cp:coreProperties>
</file>