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74" w:rsidRDefault="00351E74" w:rsidP="00351E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ВЛИЯНИЕ ФИБРИНОГЕНА НА ОБРАЗОВАНИЕ КРОВЯНОГО СГУСТКА В АЛЬВЕОЛЯРНОЙ ЛУНКЕ ПОСЛЕ УДАЛЕНИЯ ЗУБА</w:t>
      </w:r>
    </w:p>
    <w:p w:rsidR="004A2328" w:rsidRPr="00351E74" w:rsidRDefault="004A2328" w:rsidP="00351E74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b/>
          <w:i/>
          <w:sz w:val="28"/>
          <w:szCs w:val="28"/>
        </w:rPr>
        <w:t>Ушакова Анна Александровна</w:t>
      </w:r>
    </w:p>
    <w:p w:rsidR="004A2328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</w:rPr>
        <w:t>студент, Уральский</w:t>
      </w:r>
      <w:r w:rsidR="004A2328" w:rsidRPr="00351E74">
        <w:rPr>
          <w:rFonts w:ascii="Times New Roman" w:eastAsia="Times New Roman" w:hAnsi="Times New Roman" w:cs="Times New Roman"/>
          <w:i/>
          <w:sz w:val="28"/>
          <w:szCs w:val="28"/>
        </w:rPr>
        <w:t xml:space="preserve"> государственный медицинский университет</w:t>
      </w:r>
    </w:p>
    <w:p w:rsidR="004A2328" w:rsidRDefault="004A2328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</w:rPr>
        <w:t>Россия, г. Екатеринбург</w:t>
      </w: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2328" w:rsidRPr="00351E74" w:rsidRDefault="004A2328" w:rsidP="00351E74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b/>
          <w:i/>
          <w:sz w:val="28"/>
          <w:szCs w:val="28"/>
        </w:rPr>
        <w:t>Лобанова Екатерина Андреевна</w:t>
      </w:r>
    </w:p>
    <w:p w:rsidR="004A2328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</w:rPr>
        <w:t xml:space="preserve">студент, </w:t>
      </w:r>
      <w:r w:rsidR="004A2328" w:rsidRPr="00351E74">
        <w:rPr>
          <w:rFonts w:ascii="Times New Roman" w:eastAsia="Times New Roman" w:hAnsi="Times New Roman" w:cs="Times New Roman"/>
          <w:i/>
          <w:sz w:val="28"/>
          <w:szCs w:val="28"/>
        </w:rPr>
        <w:t>Уральский государственный медицинский университет</w:t>
      </w:r>
    </w:p>
    <w:p w:rsidR="004A2328" w:rsidRDefault="004A2328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</w:rPr>
        <w:t>Россия, г. Екатеринбург</w:t>
      </w: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2328" w:rsidRPr="00351E74" w:rsidRDefault="004A2328" w:rsidP="00351E74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b/>
          <w:i/>
          <w:sz w:val="28"/>
          <w:szCs w:val="28"/>
        </w:rPr>
        <w:t>Капралов Алексей Игоревич</w:t>
      </w:r>
    </w:p>
    <w:p w:rsidR="004A2328" w:rsidRPr="00351E74" w:rsidRDefault="004A2328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</w:rPr>
        <w:t>ассистент кафедры нормальной физиологии</w:t>
      </w:r>
    </w:p>
    <w:p w:rsidR="004A2328" w:rsidRPr="00351E74" w:rsidRDefault="004A2328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</w:rPr>
        <w:t>Уральский государственный медицинский университет</w:t>
      </w:r>
    </w:p>
    <w:p w:rsidR="004A2328" w:rsidRDefault="004A2328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</w:rPr>
        <w:t xml:space="preserve">Россия, г. Екатеринбург </w:t>
      </w:r>
    </w:p>
    <w:p w:rsidR="00351E74" w:rsidRDefault="00351E74" w:rsidP="00351E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51E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EFFECT OF FIBRINOGEN ON BLOOD CLOT FORMATION IN THE ALVEOLAR WELL AFTER TOOTH EXTRACTION</w:t>
      </w: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Anna </w:t>
      </w:r>
      <w:proofErr w:type="spellStart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Ushakova</w:t>
      </w:r>
      <w:proofErr w:type="spellEnd"/>
    </w:p>
    <w:p w:rsidR="00351E74" w:rsidRPr="00351E74" w:rsidRDefault="00FD4ABB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351E74"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tudent</w:t>
      </w:r>
      <w:proofErr w:type="gramEnd"/>
      <w:r w:rsidR="00351E74"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Ural State Medical University</w:t>
      </w: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Russia, Ekaterinburg</w:t>
      </w: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Ekaterina </w:t>
      </w:r>
      <w:proofErr w:type="spellStart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Lobanova</w:t>
      </w:r>
      <w:proofErr w:type="spellEnd"/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student</w:t>
      </w:r>
      <w:proofErr w:type="gramEnd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Ural State Medical University</w:t>
      </w: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Russia, Ekaterinburg</w:t>
      </w: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Kapralov</w:t>
      </w:r>
      <w:proofErr w:type="spellEnd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Alexey </w:t>
      </w:r>
      <w:proofErr w:type="spellStart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Igorevich</w:t>
      </w:r>
      <w:proofErr w:type="spellEnd"/>
    </w:p>
    <w:p w:rsidR="00351E74" w:rsidRPr="00351E74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assistant</w:t>
      </w:r>
      <w:proofErr w:type="gramEnd"/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of the department of normal physiology, Ural State Medical University,</w:t>
      </w:r>
    </w:p>
    <w:p w:rsidR="00351E74" w:rsidRPr="000A130B" w:rsidRDefault="00351E74" w:rsidP="00351E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Russia</w:t>
      </w:r>
      <w:r w:rsidRPr="000A130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51E7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Yekaterinburg</w:t>
      </w:r>
    </w:p>
    <w:p w:rsidR="00FD4ABB" w:rsidRDefault="00FD4ABB" w:rsidP="00FD4AB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AB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ННОТАЦИЯ</w:t>
      </w:r>
    </w:p>
    <w:p w:rsidR="00FD4ABB" w:rsidRDefault="00017B73" w:rsidP="00351E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ABB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</w:t>
      </w:r>
      <w:r w:rsidRPr="00FD4ABB">
        <w:rPr>
          <w:rFonts w:ascii="Times New Roman" w:eastAsia="Times New Roman" w:hAnsi="Times New Roman" w:cs="Times New Roman"/>
          <w:sz w:val="28"/>
          <w:szCs w:val="28"/>
        </w:rPr>
        <w:t xml:space="preserve">Данная статья затрагивает взаимосвязь содержания фибриногена в крови и замещение тканей в альвеолярной лунке после удаления зуба. </w:t>
      </w:r>
      <w:r w:rsidRPr="00FD4ABB"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исследования.</w:t>
      </w:r>
      <w:r w:rsidRPr="00FD4ABB">
        <w:rPr>
          <w:sz w:val="28"/>
          <w:szCs w:val="28"/>
        </w:rPr>
        <w:t xml:space="preserve"> </w:t>
      </w:r>
      <w:r w:rsidRPr="00FD4ABB">
        <w:rPr>
          <w:rFonts w:ascii="Times New Roman" w:eastAsia="Times New Roman" w:hAnsi="Times New Roman" w:cs="Times New Roman"/>
          <w:sz w:val="28"/>
          <w:szCs w:val="28"/>
        </w:rPr>
        <w:t xml:space="preserve">Оценить уровень содержания фибриногена и степень </w:t>
      </w:r>
      <w:proofErr w:type="spellStart"/>
      <w:r w:rsidRPr="00FD4ABB">
        <w:rPr>
          <w:rFonts w:ascii="Times New Roman" w:eastAsia="Times New Roman" w:hAnsi="Times New Roman" w:cs="Times New Roman"/>
          <w:sz w:val="28"/>
          <w:szCs w:val="28"/>
        </w:rPr>
        <w:t>гемокоагуляции</w:t>
      </w:r>
      <w:proofErr w:type="spellEnd"/>
      <w:r w:rsidRPr="00FD4ABB">
        <w:rPr>
          <w:rFonts w:ascii="Times New Roman" w:eastAsia="Times New Roman" w:hAnsi="Times New Roman" w:cs="Times New Roman"/>
          <w:sz w:val="28"/>
          <w:szCs w:val="28"/>
        </w:rPr>
        <w:t xml:space="preserve"> у пациентов, обратившихся на прием к стоматологу-хирургу для </w:t>
      </w:r>
      <w:r w:rsidRPr="00FD4A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удаления зуба. </w:t>
      </w:r>
      <w:r w:rsidRPr="00FD4ABB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 и методы. </w:t>
      </w:r>
      <w:r w:rsidRPr="00FD4ABB">
        <w:rPr>
          <w:rFonts w:ascii="Times New Roman" w:eastAsia="Times New Roman" w:hAnsi="Times New Roman" w:cs="Times New Roman"/>
          <w:sz w:val="28"/>
          <w:szCs w:val="28"/>
        </w:rPr>
        <w:t xml:space="preserve">Был изучен анализ </w:t>
      </w:r>
      <w:proofErr w:type="spellStart"/>
      <w:r w:rsidRPr="00FD4ABB">
        <w:rPr>
          <w:rFonts w:ascii="Times New Roman" w:eastAsia="Times New Roman" w:hAnsi="Times New Roman" w:cs="Times New Roman"/>
          <w:sz w:val="28"/>
          <w:szCs w:val="28"/>
        </w:rPr>
        <w:t>коагулограммы</w:t>
      </w:r>
      <w:proofErr w:type="spellEnd"/>
      <w:r w:rsidRPr="00FD4ABB">
        <w:rPr>
          <w:rFonts w:ascii="Times New Roman" w:eastAsia="Times New Roman" w:hAnsi="Times New Roman" w:cs="Times New Roman"/>
          <w:sz w:val="28"/>
          <w:szCs w:val="28"/>
        </w:rPr>
        <w:t xml:space="preserve"> у 20 человек мужского</w:t>
      </w:r>
      <w:r w:rsidR="00B1199B" w:rsidRPr="00FD4ABB">
        <w:rPr>
          <w:rFonts w:ascii="Times New Roman" w:eastAsia="Times New Roman" w:hAnsi="Times New Roman" w:cs="Times New Roman"/>
          <w:sz w:val="28"/>
          <w:szCs w:val="28"/>
        </w:rPr>
        <w:t xml:space="preserve"> и женского пола для оценки </w:t>
      </w:r>
      <w:proofErr w:type="spellStart"/>
      <w:r w:rsidR="00B1199B" w:rsidRPr="00FD4ABB">
        <w:rPr>
          <w:rFonts w:ascii="Times New Roman" w:eastAsia="Times New Roman" w:hAnsi="Times New Roman" w:cs="Times New Roman"/>
          <w:sz w:val="28"/>
          <w:szCs w:val="28"/>
        </w:rPr>
        <w:t>гемо</w:t>
      </w:r>
      <w:r w:rsidRPr="00FD4ABB">
        <w:rPr>
          <w:rFonts w:ascii="Times New Roman" w:eastAsia="Times New Roman" w:hAnsi="Times New Roman" w:cs="Times New Roman"/>
          <w:sz w:val="28"/>
          <w:szCs w:val="28"/>
        </w:rPr>
        <w:t>коа</w:t>
      </w:r>
      <w:r w:rsidR="00B1199B" w:rsidRPr="00FD4ABB">
        <w:rPr>
          <w:rFonts w:ascii="Times New Roman" w:eastAsia="Times New Roman" w:hAnsi="Times New Roman" w:cs="Times New Roman"/>
          <w:sz w:val="28"/>
          <w:szCs w:val="28"/>
        </w:rPr>
        <w:t>гуляции</w:t>
      </w:r>
      <w:proofErr w:type="spellEnd"/>
      <w:r w:rsidRPr="00FD4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36C0" w:rsidRPr="00FD4ABB">
        <w:rPr>
          <w:rFonts w:ascii="Times New Roman" w:eastAsia="Times New Roman" w:hAnsi="Times New Roman" w:cs="Times New Roman"/>
          <w:sz w:val="28"/>
          <w:szCs w:val="28"/>
        </w:rPr>
        <w:t xml:space="preserve">Был проведен статистический анализ данных с помощью программного обеспечения </w:t>
      </w:r>
      <w:proofErr w:type="spellStart"/>
      <w:r w:rsidR="009D36C0" w:rsidRPr="00FD4ABB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="009D36C0" w:rsidRPr="00FD4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36C0" w:rsidRPr="00FD4ABB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="009D36C0" w:rsidRPr="00FD4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4ABB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и выводы. </w:t>
      </w:r>
      <w:r w:rsidR="00B338E6" w:rsidRPr="00FD4AB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исследования выяснилось, что у 9 пациентов (45%) фибриноген выходит за пределы </w:t>
      </w:r>
      <w:proofErr w:type="spellStart"/>
      <w:r w:rsidR="00B338E6" w:rsidRPr="00FD4ABB">
        <w:rPr>
          <w:rFonts w:ascii="Times New Roman" w:eastAsia="Times New Roman" w:hAnsi="Times New Roman" w:cs="Times New Roman"/>
          <w:sz w:val="28"/>
          <w:szCs w:val="28"/>
        </w:rPr>
        <w:t>референсных</w:t>
      </w:r>
      <w:proofErr w:type="spellEnd"/>
      <w:r w:rsidR="00B338E6" w:rsidRPr="00FD4ABB">
        <w:rPr>
          <w:rFonts w:ascii="Times New Roman" w:eastAsia="Times New Roman" w:hAnsi="Times New Roman" w:cs="Times New Roman"/>
          <w:sz w:val="28"/>
          <w:szCs w:val="28"/>
        </w:rPr>
        <w:t xml:space="preserve"> значений. Из которых у 44,5% наблюдаются нарушения </w:t>
      </w:r>
      <w:proofErr w:type="spellStart"/>
      <w:r w:rsidR="00B338E6" w:rsidRPr="00FD4ABB">
        <w:rPr>
          <w:rFonts w:ascii="Times New Roman" w:eastAsia="Times New Roman" w:hAnsi="Times New Roman" w:cs="Times New Roman"/>
          <w:sz w:val="28"/>
          <w:szCs w:val="28"/>
        </w:rPr>
        <w:t>гемокоагуляции</w:t>
      </w:r>
      <w:proofErr w:type="spellEnd"/>
      <w:r w:rsidR="00B338E6" w:rsidRPr="00FD4ABB">
        <w:rPr>
          <w:rFonts w:ascii="Times New Roman" w:eastAsia="Times New Roman" w:hAnsi="Times New Roman" w:cs="Times New Roman"/>
          <w:sz w:val="28"/>
          <w:szCs w:val="28"/>
        </w:rPr>
        <w:t>, а у остальных 55,5% работа системы свертываемости крови в но</w:t>
      </w:r>
      <w:r w:rsidR="007D09C1" w:rsidRPr="00FD4ABB">
        <w:rPr>
          <w:rFonts w:ascii="Times New Roman" w:eastAsia="Times New Roman" w:hAnsi="Times New Roman" w:cs="Times New Roman"/>
          <w:sz w:val="28"/>
          <w:szCs w:val="28"/>
        </w:rPr>
        <w:t>рме. Исходя из полученных данных, можно предположить, что</w:t>
      </w:r>
      <w:r w:rsidR="00B338E6" w:rsidRPr="00FD4ABB">
        <w:rPr>
          <w:rFonts w:ascii="Times New Roman" w:eastAsia="Times New Roman" w:hAnsi="Times New Roman" w:cs="Times New Roman"/>
          <w:sz w:val="28"/>
          <w:szCs w:val="28"/>
        </w:rPr>
        <w:t xml:space="preserve"> к нарушению образования кровяного сгустка в альвеолярной лунке после удаления зуба преимущественно оказались подвержены мужчины </w:t>
      </w:r>
      <w:r w:rsidR="001B289F" w:rsidRPr="00FD4ABB">
        <w:rPr>
          <w:rFonts w:ascii="Times New Roman" w:eastAsia="Times New Roman" w:hAnsi="Times New Roman" w:cs="Times New Roman"/>
          <w:sz w:val="28"/>
          <w:szCs w:val="28"/>
        </w:rPr>
        <w:t xml:space="preserve">и женщины </w:t>
      </w:r>
      <w:r w:rsidR="00FD4ABB">
        <w:rPr>
          <w:rFonts w:ascii="Times New Roman" w:eastAsia="Times New Roman" w:hAnsi="Times New Roman" w:cs="Times New Roman"/>
          <w:sz w:val="28"/>
          <w:szCs w:val="28"/>
        </w:rPr>
        <w:t xml:space="preserve">от 20 до 40 лет. </w:t>
      </w:r>
    </w:p>
    <w:p w:rsidR="00265086" w:rsidRPr="00FD4ABB" w:rsidRDefault="00017B73" w:rsidP="00351E7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D4ABB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Pr="00FD4ABB">
        <w:rPr>
          <w:rFonts w:ascii="Times New Roman" w:eastAsia="Times New Roman" w:hAnsi="Times New Roman" w:cs="Times New Roman"/>
          <w:sz w:val="28"/>
          <w:szCs w:val="28"/>
        </w:rPr>
        <w:t xml:space="preserve"> фибриноген, </w:t>
      </w:r>
      <w:proofErr w:type="spellStart"/>
      <w:r w:rsidRPr="00FD4ABB">
        <w:rPr>
          <w:rFonts w:ascii="Times New Roman" w:eastAsia="Times New Roman" w:hAnsi="Times New Roman" w:cs="Times New Roman"/>
          <w:sz w:val="28"/>
          <w:szCs w:val="28"/>
        </w:rPr>
        <w:t>гемакоагуляция</w:t>
      </w:r>
      <w:proofErr w:type="spellEnd"/>
      <w:r w:rsidRPr="00FD4ABB">
        <w:rPr>
          <w:rFonts w:ascii="Times New Roman" w:eastAsia="Times New Roman" w:hAnsi="Times New Roman" w:cs="Times New Roman"/>
          <w:sz w:val="28"/>
          <w:szCs w:val="28"/>
        </w:rPr>
        <w:t>, альвеолярная лунка, кровяной сгусток, заживление.</w:t>
      </w:r>
    </w:p>
    <w:p w:rsidR="00FD4ABB" w:rsidRPr="00FD4ABB" w:rsidRDefault="00FD4ABB" w:rsidP="00FD4AB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ABSTRACT</w:t>
      </w:r>
    </w:p>
    <w:p w:rsidR="007D09C1" w:rsidRPr="00FD4ABB" w:rsidRDefault="00017B73" w:rsidP="00351E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D4A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Introduction</w:t>
      </w:r>
      <w:r w:rsidRPr="000A13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article addresses the relationship between blood fibrinogen content and tissue replacement in the alveolar well after tooth extraction. </w:t>
      </w:r>
      <w:r w:rsidRPr="00FD4A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Aim of the study.</w:t>
      </w:r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To evaluate the level of fibrinogen and the degree of </w:t>
      </w:r>
      <w:proofErr w:type="spellStart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hemocoagulation</w:t>
      </w:r>
      <w:proofErr w:type="spellEnd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patients presenting to a dental surgeon for tooth extraction. </w:t>
      </w:r>
      <w:r w:rsidRPr="00FD4A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Material and methods.</w:t>
      </w:r>
      <w:r w:rsidRPr="00FD4ABB">
        <w:rPr>
          <w:sz w:val="28"/>
          <w:szCs w:val="28"/>
          <w:lang w:val="en-US"/>
        </w:rPr>
        <w:t xml:space="preserve">  </w:t>
      </w:r>
      <w:proofErr w:type="spellStart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Coagulogram</w:t>
      </w:r>
      <w:proofErr w:type="spellEnd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analysis </w:t>
      </w:r>
      <w:proofErr w:type="gramStart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was studied</w:t>
      </w:r>
      <w:proofErr w:type="gramEnd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20 male and female subjects to evaluate </w:t>
      </w:r>
      <w:proofErr w:type="spellStart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hemacoagulation</w:t>
      </w:r>
      <w:proofErr w:type="spellEnd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fibrinogen content. </w:t>
      </w:r>
      <w:r w:rsidR="00C7407C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Statistical analysis of the data </w:t>
      </w:r>
      <w:proofErr w:type="gramStart"/>
      <w:r w:rsidR="00C7407C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was performed</w:t>
      </w:r>
      <w:proofErr w:type="gramEnd"/>
      <w:r w:rsidR="00C7407C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using Microsoft Excel software.</w:t>
      </w:r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D4A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Results and conclusions. </w:t>
      </w:r>
      <w:r w:rsidR="007D09C1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results of the study revealed that </w:t>
      </w:r>
      <w:proofErr w:type="gramStart"/>
      <w:r w:rsidR="007D09C1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proofErr w:type="gramEnd"/>
      <w:r w:rsidR="007D09C1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patients (45%) had fibrinogen outside the reference values. Of which 44.5% have </w:t>
      </w:r>
      <w:proofErr w:type="spellStart"/>
      <w:r w:rsidR="007D09C1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hemocoagulation</w:t>
      </w:r>
      <w:proofErr w:type="spellEnd"/>
      <w:r w:rsidR="007D09C1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disorders, and the remaining 55.5% have normal blood coagulation system. Based on the obtained data, it </w:t>
      </w:r>
      <w:proofErr w:type="gramStart"/>
      <w:r w:rsidR="007D09C1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can be assumed</w:t>
      </w:r>
      <w:proofErr w:type="gramEnd"/>
      <w:r w:rsidR="007D09C1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that men </w:t>
      </w:r>
      <w:r w:rsidR="001B289F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and woman </w:t>
      </w:r>
      <w:r w:rsidR="007D09C1"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from 20 to 40 years of age are predominantly susceptible to disorders of blood clot formation in the alveolar cavity after tooth extraction.</w:t>
      </w:r>
      <w:r w:rsidR="007D09C1" w:rsidRPr="00FD4A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65086" w:rsidRPr="00FD4ABB" w:rsidRDefault="00017B73" w:rsidP="00351E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4A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Keywords:</w:t>
      </w:r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fibrinogen, </w:t>
      </w:r>
      <w:proofErr w:type="spellStart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hemacoagulation</w:t>
      </w:r>
      <w:proofErr w:type="spellEnd"/>
      <w:r w:rsidRPr="00FD4ABB">
        <w:rPr>
          <w:rFonts w:ascii="Times New Roman" w:eastAsia="Times New Roman" w:hAnsi="Times New Roman" w:cs="Times New Roman"/>
          <w:sz w:val="28"/>
          <w:szCs w:val="28"/>
          <w:lang w:val="en-US"/>
        </w:rPr>
        <w:t>, alveolar well, blood clot, healing.</w:t>
      </w:r>
    </w:p>
    <w:p w:rsidR="00265086" w:rsidRDefault="00FD4ABB" w:rsidP="00FD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="00017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65086" w:rsidRDefault="00017B73" w:rsidP="0035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нередко в области хирургической стоматологии возникают проблемы со свертываемостью крови пациентов и последующим замещением ткани после удаления зуба. Важную роль в этом процессе занимает фибриноген, который представляет собой растворимый белковый компонент плазмы. Под действием тромбина он превращается в нерастворимую производную – фибрин, который образует фибриновую сеть. Данная матрица необходима для формирования кровяного сгустка в альвеолярной лунке, который образуется в течение 1-2 суток 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Именно этот сгусток является основополагающим звеном для дальнейшей регенерации и замещения грануляционной (на 3-8 сутки), а затем остеоидной тканью (14 сутки-3 месяца). Сформированный кровяной сгусток не только защищает открытую рану от проникновения инфекций, но и способствует формированию нового эпителиального слоя слизистой оболочки полости рта. [2,3]</w:t>
      </w:r>
    </w:p>
    <w:p w:rsidR="000A130B" w:rsidRDefault="00017B73" w:rsidP="00B27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осложнений в виде кровоточивости десен или неправильного заживления перед процедурой удаления зуба </w:t>
      </w:r>
      <w:r w:rsidR="001A7CF0">
        <w:rPr>
          <w:rFonts w:ascii="Times New Roman" w:eastAsia="Times New Roman" w:hAnsi="Times New Roman" w:cs="Times New Roman"/>
          <w:sz w:val="28"/>
          <w:szCs w:val="28"/>
        </w:rPr>
        <w:t xml:space="preserve">пациентам, </w:t>
      </w:r>
      <w:r w:rsidR="001A7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имеющим нарушения в свертывающей системе крови,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анализ </w:t>
      </w:r>
      <w:proofErr w:type="spellStart"/>
      <w:r w:rsidR="001A7CF0">
        <w:rPr>
          <w:rFonts w:ascii="Times New Roman" w:eastAsia="Times New Roman" w:hAnsi="Times New Roman" w:cs="Times New Roman"/>
          <w:sz w:val="28"/>
          <w:szCs w:val="28"/>
        </w:rPr>
        <w:t>коагулограммы</w:t>
      </w:r>
      <w:proofErr w:type="spellEnd"/>
      <w:r w:rsidR="001A7C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Её анализ является количественным и помогает определить уровень фибриногена по интенсивности образования сгустка крови и необходим для изучения течения процессов, протекающих в альвеолярной лунке после нарушения в ней целостности кровеносных сосудов. [2]</w:t>
      </w:r>
    </w:p>
    <w:p w:rsidR="00B1199B" w:rsidRPr="00B27DAB" w:rsidRDefault="00B27DAB" w:rsidP="00B27DA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Гипотеза</w:t>
      </w:r>
    </w:p>
    <w:p w:rsidR="00265086" w:rsidRPr="000A130B" w:rsidRDefault="00B1199B" w:rsidP="00FD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1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Фибриноген оказывает прямое влияние на образование кровяного сгустка в альвеолярной лунке после удаления зуба </w:t>
      </w:r>
    </w:p>
    <w:p w:rsidR="00FD4ABB" w:rsidRDefault="00017B73" w:rsidP="00342EBD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</w:t>
      </w:r>
      <w:bookmarkStart w:id="0" w:name="_30j0zll" w:colFirst="0" w:colLast="0"/>
      <w:bookmarkEnd w:id="0"/>
    </w:p>
    <w:p w:rsidR="00265086" w:rsidRDefault="00017B73" w:rsidP="00FD4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Оценить уровень содержания фибриногена и степень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гемокоагуляции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пациентов, обратившихся на прием к стоматологу-хирургу для удаления зуба.</w:t>
      </w:r>
    </w:p>
    <w:p w:rsidR="00265086" w:rsidRDefault="00017B73" w:rsidP="00FD4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7B73" w:rsidRDefault="00017B73" w:rsidP="0035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Был проведен ретроспективный 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коагулограммы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пациентов, обратившихся в медицинскую лабораторию «ИНВИТРО», с целью </w:t>
      </w:r>
      <w:r w:rsidR="00987140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proofErr w:type="spellStart"/>
      <w:r w:rsidR="00987140" w:rsidRPr="004D0C77">
        <w:rPr>
          <w:rFonts w:ascii="Times New Roman" w:eastAsia="Times New Roman" w:hAnsi="Times New Roman" w:cs="Times New Roman"/>
          <w:sz w:val="28"/>
          <w:szCs w:val="28"/>
        </w:rPr>
        <w:t>гемокоагуляции</w:t>
      </w:r>
      <w:proofErr w:type="spellEnd"/>
      <w:r w:rsidRPr="004D0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проведением операции по удалению зуба. </w:t>
      </w:r>
    </w:p>
    <w:p w:rsidR="00265086" w:rsidRDefault="00F47A53" w:rsidP="0035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Выборка включала 20 пациентов, из них</w:t>
      </w:r>
      <w:r w:rsidR="00F04187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017B73">
        <w:rPr>
          <w:rFonts w:ascii="Times New Roman" w:eastAsia="Times New Roman" w:hAnsi="Times New Roman" w:cs="Times New Roman"/>
          <w:sz w:val="28"/>
          <w:szCs w:val="28"/>
        </w:rPr>
        <w:t xml:space="preserve"> мужчин </w:t>
      </w:r>
      <w:r w:rsidR="00F04187">
        <w:rPr>
          <w:rFonts w:ascii="Times New Roman" w:eastAsia="Times New Roman" w:hAnsi="Times New Roman" w:cs="Times New Roman"/>
          <w:sz w:val="28"/>
          <w:szCs w:val="28"/>
        </w:rPr>
        <w:t>(50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 w:rsidR="00F04187">
        <w:rPr>
          <w:rFonts w:ascii="Times New Roman" w:eastAsia="Times New Roman" w:hAnsi="Times New Roman" w:cs="Times New Roman"/>
          <w:sz w:val="28"/>
          <w:szCs w:val="28"/>
        </w:rPr>
        <w:t>и 10</w:t>
      </w:r>
      <w:r w:rsidR="00017B73">
        <w:rPr>
          <w:rFonts w:ascii="Times New Roman" w:eastAsia="Times New Roman" w:hAnsi="Times New Roman" w:cs="Times New Roman"/>
          <w:sz w:val="28"/>
          <w:szCs w:val="28"/>
        </w:rPr>
        <w:t xml:space="preserve"> женщин</w:t>
      </w:r>
      <w:r w:rsidR="00F04187">
        <w:rPr>
          <w:rFonts w:ascii="Times New Roman" w:eastAsia="Times New Roman" w:hAnsi="Times New Roman" w:cs="Times New Roman"/>
          <w:sz w:val="28"/>
          <w:szCs w:val="28"/>
        </w:rPr>
        <w:t xml:space="preserve"> (50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  <w:r w:rsidR="00017B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130B" w:rsidRPr="000A130B">
        <w:rPr>
          <w:rFonts w:ascii="Times New Roman" w:eastAsia="Times New Roman" w:hAnsi="Times New Roman" w:cs="Times New Roman"/>
          <w:sz w:val="28"/>
          <w:szCs w:val="28"/>
        </w:rPr>
        <w:t xml:space="preserve">Медиана возраста пациентов на момент обследования составила 48 (20÷80) лет по мужскому полу и 47 (20÷79) лет по женскому полу. </w:t>
      </w:r>
      <w:r w:rsidR="00017B73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017B73">
        <w:rPr>
          <w:rFonts w:ascii="Times New Roman" w:eastAsia="Times New Roman" w:hAnsi="Times New Roman" w:cs="Times New Roman"/>
          <w:sz w:val="28"/>
          <w:szCs w:val="28"/>
        </w:rPr>
        <w:t>коагулограммы</w:t>
      </w:r>
      <w:proofErr w:type="spellEnd"/>
      <w:r w:rsidR="00017B73">
        <w:rPr>
          <w:rFonts w:ascii="Times New Roman" w:eastAsia="Times New Roman" w:hAnsi="Times New Roman" w:cs="Times New Roman"/>
          <w:sz w:val="28"/>
          <w:szCs w:val="28"/>
        </w:rPr>
        <w:t xml:space="preserve"> оценивали на основании: содержания фибриногена, активированного частичного </w:t>
      </w:r>
      <w:proofErr w:type="spellStart"/>
      <w:r w:rsidR="00017B73">
        <w:rPr>
          <w:rFonts w:ascii="Times New Roman" w:eastAsia="Times New Roman" w:hAnsi="Times New Roman" w:cs="Times New Roman"/>
          <w:sz w:val="28"/>
          <w:szCs w:val="28"/>
        </w:rPr>
        <w:t>тромбопластинового</w:t>
      </w:r>
      <w:proofErr w:type="spellEnd"/>
      <w:r w:rsidR="00017B73">
        <w:rPr>
          <w:rFonts w:ascii="Times New Roman" w:eastAsia="Times New Roman" w:hAnsi="Times New Roman" w:cs="Times New Roman"/>
          <w:sz w:val="28"/>
          <w:szCs w:val="28"/>
        </w:rPr>
        <w:t xml:space="preserve"> времени (АЧТВ) и </w:t>
      </w:r>
      <w:proofErr w:type="spellStart"/>
      <w:r w:rsidR="00017B73">
        <w:rPr>
          <w:rFonts w:ascii="Times New Roman" w:eastAsia="Times New Roman" w:hAnsi="Times New Roman" w:cs="Times New Roman"/>
          <w:sz w:val="28"/>
          <w:szCs w:val="28"/>
        </w:rPr>
        <w:t>протромбинового</w:t>
      </w:r>
      <w:proofErr w:type="spellEnd"/>
      <w:r w:rsidR="00017B73">
        <w:rPr>
          <w:rFonts w:ascii="Times New Roman" w:eastAsia="Times New Roman" w:hAnsi="Times New Roman" w:cs="Times New Roman"/>
          <w:sz w:val="28"/>
          <w:szCs w:val="28"/>
        </w:rPr>
        <w:t xml:space="preserve"> индекса (ПТИ).</w:t>
      </w:r>
    </w:p>
    <w:p w:rsidR="008D710F" w:rsidRPr="00FD4ABB" w:rsidRDefault="00017B73" w:rsidP="00FD4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 проведен статистический анализ данных с помощью программного 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таких показателей, как</w:t>
      </w:r>
      <w:r w:rsidR="00587DBD">
        <w:rPr>
          <w:rFonts w:ascii="Times New Roman" w:eastAsia="Times New Roman" w:hAnsi="Times New Roman" w:cs="Times New Roman"/>
          <w:sz w:val="28"/>
          <w:szCs w:val="28"/>
        </w:rPr>
        <w:t xml:space="preserve"> медиана, доверительный </w:t>
      </w:r>
      <w:proofErr w:type="spellStart"/>
      <w:r w:rsidR="00587DBD">
        <w:rPr>
          <w:rFonts w:ascii="Times New Roman" w:eastAsia="Times New Roman" w:hAnsi="Times New Roman" w:cs="Times New Roman"/>
          <w:sz w:val="28"/>
          <w:szCs w:val="28"/>
        </w:rPr>
        <w:t>коэффииент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стандартное отклонение. </w:t>
      </w:r>
      <w:r w:rsidR="00077CF6" w:rsidRPr="00353950">
        <w:rPr>
          <w:rFonts w:ascii="Times New Roman" w:eastAsia="Times New Roman" w:hAnsi="Times New Roman" w:cs="Times New Roman"/>
          <w:sz w:val="28"/>
          <w:szCs w:val="28"/>
        </w:rPr>
        <w:t xml:space="preserve">Выборки являются </w:t>
      </w:r>
      <w:bookmarkStart w:id="2" w:name="_GoBack"/>
      <w:bookmarkEnd w:id="2"/>
      <w:r w:rsidR="00077CF6" w:rsidRPr="00353950">
        <w:rPr>
          <w:rFonts w:ascii="Times New Roman" w:eastAsia="Times New Roman" w:hAnsi="Times New Roman" w:cs="Times New Roman"/>
          <w:sz w:val="28"/>
          <w:szCs w:val="28"/>
        </w:rPr>
        <w:t>статистически значимыми</w:t>
      </w:r>
      <w:r w:rsidRPr="00353950">
        <w:rPr>
          <w:rFonts w:ascii="Times New Roman" w:eastAsia="Times New Roman" w:hAnsi="Times New Roman" w:cs="Times New Roman"/>
          <w:sz w:val="28"/>
          <w:szCs w:val="28"/>
        </w:rPr>
        <w:t xml:space="preserve"> при значении p &lt;0,05.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проверки достоверности различия показателей при нормальном распределении использовали T-критерий Стьюдента.</w:t>
      </w:r>
    </w:p>
    <w:p w:rsidR="00587DBD" w:rsidRDefault="00017B73" w:rsidP="00FD4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исследования</w:t>
      </w:r>
      <w:bookmarkStart w:id="3" w:name="_3znysh7" w:colFirst="0" w:colLast="0"/>
      <w:bookmarkEnd w:id="3"/>
    </w:p>
    <w:p w:rsidR="00FE13FF" w:rsidRDefault="000A130B" w:rsidP="004F1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30B">
        <w:rPr>
          <w:rFonts w:ascii="Times New Roman" w:eastAsia="Times New Roman" w:hAnsi="Times New Roman" w:cs="Times New Roman"/>
          <w:sz w:val="28"/>
          <w:szCs w:val="28"/>
        </w:rPr>
        <w:t xml:space="preserve">Для расчёта статистической значимости были рассмотрены следующие выборки - мужчины и женщины в возрастной группе 20-40 лет, мужчины и женщины в возрастной группе 41-60 лет, мужчины и женщины в возрастной группе 61-80 лет. Согласно расчетам, по Т-критерию Стьюдента значения фибриногена во всех сравниваемых выборках оказались подобны, а значит статистически незначимы (p≥0,05). </w:t>
      </w:r>
    </w:p>
    <w:p w:rsidR="00B338E6" w:rsidRPr="00C22886" w:rsidRDefault="00C22886" w:rsidP="004F1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950">
        <w:rPr>
          <w:rFonts w:ascii="Times New Roman" w:eastAsia="Times New Roman" w:hAnsi="Times New Roman" w:cs="Times New Roman"/>
          <w:sz w:val="28"/>
          <w:szCs w:val="28"/>
        </w:rPr>
        <w:t xml:space="preserve">Сравнивались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референсные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</w:t>
      </w:r>
      <w:r w:rsidRPr="00353950">
        <w:rPr>
          <w:rFonts w:ascii="Times New Roman" w:eastAsia="Times New Roman" w:hAnsi="Times New Roman" w:cs="Times New Roman"/>
          <w:sz w:val="28"/>
          <w:szCs w:val="28"/>
        </w:rPr>
        <w:t xml:space="preserve"> данных </w:t>
      </w:r>
      <w:proofErr w:type="spellStart"/>
      <w:r w:rsidRPr="00353950">
        <w:rPr>
          <w:rFonts w:ascii="Times New Roman" w:eastAsia="Times New Roman" w:hAnsi="Times New Roman" w:cs="Times New Roman"/>
          <w:sz w:val="28"/>
          <w:szCs w:val="28"/>
        </w:rPr>
        <w:t>коагулограммы</w:t>
      </w:r>
      <w:proofErr w:type="spellEnd"/>
      <w:r w:rsidRPr="00353950">
        <w:rPr>
          <w:rFonts w:ascii="Times New Roman" w:eastAsia="Times New Roman" w:hAnsi="Times New Roman" w:cs="Times New Roman"/>
          <w:sz w:val="28"/>
          <w:szCs w:val="28"/>
        </w:rPr>
        <w:t xml:space="preserve"> и средние значения у обследуемых пациентов – мужчин и женщин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трех возрастных категориях (20-40 лет, 41-60 лет, 61-80 лет)</w:t>
      </w:r>
      <w:r w:rsidRPr="00353950">
        <w:rPr>
          <w:rFonts w:ascii="Times New Roman" w:eastAsia="Times New Roman" w:hAnsi="Times New Roman" w:cs="Times New Roman"/>
          <w:sz w:val="28"/>
          <w:szCs w:val="28"/>
        </w:rPr>
        <w:t xml:space="preserve">. В качестве </w:t>
      </w:r>
      <w:proofErr w:type="spellStart"/>
      <w:r w:rsidRPr="00353950">
        <w:rPr>
          <w:rFonts w:ascii="Times New Roman" w:eastAsia="Times New Roman" w:hAnsi="Times New Roman" w:cs="Times New Roman"/>
          <w:sz w:val="28"/>
          <w:szCs w:val="28"/>
        </w:rPr>
        <w:t>референсных</w:t>
      </w:r>
      <w:proofErr w:type="spellEnd"/>
      <w:r w:rsidRPr="00353950">
        <w:rPr>
          <w:rFonts w:ascii="Times New Roman" w:eastAsia="Times New Roman" w:hAnsi="Times New Roman" w:cs="Times New Roman"/>
          <w:sz w:val="28"/>
          <w:szCs w:val="28"/>
        </w:rPr>
        <w:t xml:space="preserve"> значений использованы 80-133% для ПТИ (по </w:t>
      </w:r>
      <w:proofErr w:type="spellStart"/>
      <w:r w:rsidRPr="00353950">
        <w:rPr>
          <w:rFonts w:ascii="Times New Roman" w:eastAsia="Times New Roman" w:hAnsi="Times New Roman" w:cs="Times New Roman"/>
          <w:sz w:val="28"/>
          <w:szCs w:val="28"/>
        </w:rPr>
        <w:t>Квику</w:t>
      </w:r>
      <w:proofErr w:type="spellEnd"/>
      <w:r w:rsidRPr="00353950">
        <w:rPr>
          <w:rFonts w:ascii="Times New Roman" w:eastAsia="Times New Roman" w:hAnsi="Times New Roman" w:cs="Times New Roman"/>
          <w:sz w:val="28"/>
          <w:szCs w:val="28"/>
        </w:rPr>
        <w:t xml:space="preserve">), 25,4-36,9 сек для АЧТВ и 2,0-4,0 г/л для фибриногена. Было выявлено следующее: </w:t>
      </w:r>
      <w:r w:rsidRPr="00F60C73">
        <w:rPr>
          <w:rFonts w:ascii="Times New Roman" w:eastAsia="Times New Roman" w:hAnsi="Times New Roman" w:cs="Times New Roman"/>
          <w:sz w:val="28"/>
          <w:szCs w:val="28"/>
        </w:rPr>
        <w:t xml:space="preserve">фибриноген выходит за пределы </w:t>
      </w:r>
      <w:proofErr w:type="spellStart"/>
      <w:r w:rsidRPr="00F60C73">
        <w:rPr>
          <w:rFonts w:ascii="Times New Roman" w:eastAsia="Times New Roman" w:hAnsi="Times New Roman" w:cs="Times New Roman"/>
          <w:sz w:val="28"/>
          <w:szCs w:val="28"/>
        </w:rPr>
        <w:t>референсных</w:t>
      </w:r>
      <w:proofErr w:type="spellEnd"/>
      <w:r w:rsidRPr="00F60C73">
        <w:rPr>
          <w:rFonts w:ascii="Times New Roman" w:eastAsia="Times New Roman" w:hAnsi="Times New Roman" w:cs="Times New Roman"/>
          <w:sz w:val="28"/>
          <w:szCs w:val="28"/>
        </w:rPr>
        <w:t xml:space="preserve"> значений в группах 61-80 лет у мужчин </w:t>
      </w:r>
      <w:r w:rsidR="00EC3C12" w:rsidRPr="007C7305">
        <w:rPr>
          <w:rFonts w:ascii="Times New Roman" w:eastAsia="Times New Roman" w:hAnsi="Times New Roman" w:cs="Times New Roman"/>
          <w:sz w:val="28"/>
          <w:szCs w:val="28"/>
        </w:rPr>
        <w:t>(</w:t>
      </w:r>
      <w:r w:rsidR="00FE13FF" w:rsidRPr="007C7305">
        <w:rPr>
          <w:rFonts w:ascii="Times New Roman" w:eastAsia="Times New Roman" w:hAnsi="Times New Roman" w:cs="Times New Roman"/>
          <w:sz w:val="28"/>
          <w:szCs w:val="28"/>
        </w:rPr>
        <w:t xml:space="preserve">4,0±0,4 г/л) </w:t>
      </w:r>
      <w:r w:rsidRPr="007C7305">
        <w:rPr>
          <w:rFonts w:ascii="Times New Roman" w:eastAsia="Times New Roman" w:hAnsi="Times New Roman" w:cs="Times New Roman"/>
          <w:sz w:val="28"/>
          <w:szCs w:val="28"/>
        </w:rPr>
        <w:t>и у женщин</w:t>
      </w:r>
      <w:r w:rsidR="00FE13FF" w:rsidRPr="007C7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3FF" w:rsidRPr="007C7305">
        <w:rPr>
          <w:rFonts w:ascii="Times New Roman" w:eastAsia="Times New Roman" w:hAnsi="Times New Roman" w:cs="Times New Roman"/>
          <w:sz w:val="28"/>
          <w:szCs w:val="28"/>
        </w:rPr>
        <w:lastRenderedPageBreak/>
        <w:t>(4,4±0,1 г/л)</w:t>
      </w:r>
      <w:r w:rsidRPr="007C7305">
        <w:rPr>
          <w:rFonts w:ascii="Times New Roman" w:eastAsia="Times New Roman" w:hAnsi="Times New Roman" w:cs="Times New Roman"/>
          <w:sz w:val="28"/>
          <w:szCs w:val="28"/>
        </w:rPr>
        <w:t>, и в группах 20-40 лет у мужчин</w:t>
      </w:r>
      <w:r w:rsidR="00FE13FF" w:rsidRPr="007C7305">
        <w:rPr>
          <w:rFonts w:ascii="Times New Roman" w:eastAsia="Times New Roman" w:hAnsi="Times New Roman" w:cs="Times New Roman"/>
          <w:sz w:val="28"/>
          <w:szCs w:val="28"/>
        </w:rPr>
        <w:t xml:space="preserve"> (3,2±1,1 г/л)</w:t>
      </w:r>
      <w:r w:rsidRPr="007C7305">
        <w:rPr>
          <w:rFonts w:ascii="Times New Roman" w:eastAsia="Times New Roman" w:hAnsi="Times New Roman" w:cs="Times New Roman"/>
          <w:sz w:val="28"/>
          <w:szCs w:val="28"/>
        </w:rPr>
        <w:t xml:space="preserve"> и у женщин</w:t>
      </w:r>
      <w:r w:rsidR="00FE13FF" w:rsidRPr="007C7305">
        <w:rPr>
          <w:rFonts w:ascii="Times New Roman" w:eastAsia="Times New Roman" w:hAnsi="Times New Roman" w:cs="Times New Roman"/>
          <w:sz w:val="28"/>
          <w:szCs w:val="28"/>
        </w:rPr>
        <w:t xml:space="preserve"> (3,7±0,9 г/л</w:t>
      </w:r>
      <w:proofErr w:type="gramStart"/>
      <w:r w:rsidR="00FE13FF" w:rsidRPr="007C73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C730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C7305">
        <w:rPr>
          <w:rFonts w:ascii="Times New Roman" w:eastAsia="Times New Roman" w:hAnsi="Times New Roman" w:cs="Times New Roman"/>
          <w:sz w:val="28"/>
          <w:szCs w:val="28"/>
        </w:rPr>
        <w:t xml:space="preserve"> у остальных – норма; ПТИ выходит за пределы </w:t>
      </w:r>
      <w:proofErr w:type="spellStart"/>
      <w:r w:rsidRPr="007C7305">
        <w:rPr>
          <w:rFonts w:ascii="Times New Roman" w:eastAsia="Times New Roman" w:hAnsi="Times New Roman" w:cs="Times New Roman"/>
          <w:sz w:val="28"/>
          <w:szCs w:val="28"/>
        </w:rPr>
        <w:t>референсных</w:t>
      </w:r>
      <w:proofErr w:type="spellEnd"/>
      <w:r w:rsidRPr="007C7305">
        <w:rPr>
          <w:rFonts w:ascii="Times New Roman" w:eastAsia="Times New Roman" w:hAnsi="Times New Roman" w:cs="Times New Roman"/>
          <w:sz w:val="28"/>
          <w:szCs w:val="28"/>
        </w:rPr>
        <w:t xml:space="preserve"> значений в возрастной группе 20-40 лет у мужчин</w:t>
      </w:r>
      <w:r w:rsidR="00FE13FF" w:rsidRPr="007C7305">
        <w:rPr>
          <w:rFonts w:ascii="Times New Roman" w:eastAsia="Times New Roman" w:hAnsi="Times New Roman" w:cs="Times New Roman"/>
          <w:sz w:val="28"/>
          <w:szCs w:val="28"/>
        </w:rPr>
        <w:t xml:space="preserve"> (84,9±12,6 %)</w:t>
      </w:r>
      <w:r w:rsidRPr="00F60C73">
        <w:rPr>
          <w:rFonts w:ascii="Times New Roman" w:eastAsia="Times New Roman" w:hAnsi="Times New Roman" w:cs="Times New Roman"/>
          <w:sz w:val="28"/>
          <w:szCs w:val="28"/>
        </w:rPr>
        <w:t xml:space="preserve"> и у женщин</w:t>
      </w:r>
      <w:r w:rsidR="00FE1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3FF" w:rsidRPr="00FE13FF">
        <w:rPr>
          <w:rFonts w:ascii="Times New Roman" w:eastAsia="Times New Roman" w:hAnsi="Times New Roman" w:cs="Times New Roman"/>
          <w:b/>
          <w:sz w:val="28"/>
          <w:szCs w:val="28"/>
        </w:rPr>
        <w:t>(82,0</w:t>
      </w:r>
      <w:r w:rsidR="00FE13FF" w:rsidRPr="00FE13FF">
        <w:rPr>
          <w:rFonts w:ascii="Times New Roman" w:eastAsia="Times New Roman" w:hAnsi="Times New Roman" w:cs="Times New Roman"/>
          <w:b/>
          <w:sz w:val="28"/>
          <w:szCs w:val="28"/>
        </w:rPr>
        <w:t>±</w:t>
      </w:r>
      <w:r w:rsidR="00FE13FF" w:rsidRPr="00FE13FF">
        <w:rPr>
          <w:rFonts w:ascii="Times New Roman" w:eastAsia="Times New Roman" w:hAnsi="Times New Roman" w:cs="Times New Roman"/>
          <w:b/>
          <w:sz w:val="28"/>
          <w:szCs w:val="28"/>
        </w:rPr>
        <w:t>9,6 %)</w:t>
      </w:r>
      <w:r w:rsidRPr="00F60C73">
        <w:rPr>
          <w:rFonts w:ascii="Times New Roman" w:eastAsia="Times New Roman" w:hAnsi="Times New Roman" w:cs="Times New Roman"/>
          <w:sz w:val="28"/>
          <w:szCs w:val="28"/>
        </w:rPr>
        <w:t xml:space="preserve">, у остальных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0C73">
        <w:rPr>
          <w:rFonts w:ascii="Times New Roman" w:eastAsia="Times New Roman" w:hAnsi="Times New Roman" w:cs="Times New Roman"/>
          <w:sz w:val="28"/>
          <w:szCs w:val="28"/>
        </w:rPr>
        <w:t xml:space="preserve"> норма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60C73">
        <w:rPr>
          <w:rFonts w:ascii="Times New Roman" w:eastAsia="Times New Roman" w:hAnsi="Times New Roman" w:cs="Times New Roman"/>
          <w:sz w:val="28"/>
          <w:szCs w:val="28"/>
        </w:rPr>
        <w:t xml:space="preserve"> АЧТВ во всех рассматри</w:t>
      </w:r>
      <w:r w:rsidR="00FE13FF">
        <w:rPr>
          <w:rFonts w:ascii="Times New Roman" w:eastAsia="Times New Roman" w:hAnsi="Times New Roman" w:cs="Times New Roman"/>
          <w:sz w:val="28"/>
          <w:szCs w:val="28"/>
        </w:rPr>
        <w:t xml:space="preserve">ваемых группах находится в пределах </w:t>
      </w:r>
      <w:proofErr w:type="spellStart"/>
      <w:r w:rsidR="00FE13FF">
        <w:rPr>
          <w:rFonts w:ascii="Times New Roman" w:eastAsia="Times New Roman" w:hAnsi="Times New Roman" w:cs="Times New Roman"/>
          <w:sz w:val="28"/>
          <w:szCs w:val="28"/>
        </w:rPr>
        <w:t>референсных</w:t>
      </w:r>
      <w:proofErr w:type="spellEnd"/>
      <w:r w:rsidR="00FE13FF">
        <w:rPr>
          <w:rFonts w:ascii="Times New Roman" w:eastAsia="Times New Roman" w:hAnsi="Times New Roman" w:cs="Times New Roman"/>
          <w:sz w:val="28"/>
          <w:szCs w:val="28"/>
        </w:rPr>
        <w:t xml:space="preserve"> значений</w:t>
      </w:r>
      <w:r w:rsidRPr="00F60C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9C1" w:rsidRPr="007D09C1">
        <w:rPr>
          <w:rFonts w:ascii="Times New Roman" w:eastAsia="Times New Roman" w:hAnsi="Times New Roman" w:cs="Times New Roman"/>
          <w:sz w:val="28"/>
          <w:szCs w:val="28"/>
        </w:rPr>
        <w:t>Исходя из полученных данных, можно предположить, что к нарушению образования кровяного сгустка в альвеолярной лунке после удаления зуба преимущественно оказались подвержены мужчины</w:t>
      </w:r>
      <w:r w:rsidR="00F60C73">
        <w:rPr>
          <w:rFonts w:ascii="Times New Roman" w:eastAsia="Times New Roman" w:hAnsi="Times New Roman" w:cs="Times New Roman"/>
          <w:sz w:val="28"/>
          <w:szCs w:val="28"/>
        </w:rPr>
        <w:t xml:space="preserve"> и женщины</w:t>
      </w:r>
      <w:r w:rsidR="007D09C1" w:rsidRPr="007D09C1">
        <w:rPr>
          <w:rFonts w:ascii="Times New Roman" w:eastAsia="Times New Roman" w:hAnsi="Times New Roman" w:cs="Times New Roman"/>
          <w:sz w:val="28"/>
          <w:szCs w:val="28"/>
        </w:rPr>
        <w:t xml:space="preserve"> от 20 до 40 лет. </w:t>
      </w:r>
    </w:p>
    <w:p w:rsidR="00265086" w:rsidRDefault="00017B73" w:rsidP="003235C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Обсуждение.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ABB" w:rsidRDefault="003627F7" w:rsidP="00FD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D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исследования можно утверждать, что </w:t>
      </w:r>
      <w:r w:rsidR="00BA7241" w:rsidRPr="00B30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>ациенты</w:t>
      </w:r>
      <w:r w:rsidR="008F7308" w:rsidRPr="00B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140" w:rsidRPr="00B309D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40B81" w:rsidRPr="00B309DD">
        <w:rPr>
          <w:rFonts w:ascii="Times New Roman" w:eastAsia="Times New Roman" w:hAnsi="Times New Roman" w:cs="Times New Roman"/>
          <w:sz w:val="28"/>
          <w:szCs w:val="28"/>
        </w:rPr>
        <w:t>нарушением содержания</w:t>
      </w:r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 xml:space="preserve"> фибриногена</w:t>
      </w:r>
      <w:r w:rsidR="00987140" w:rsidRPr="00B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667" w:rsidRPr="00B309DD">
        <w:rPr>
          <w:rFonts w:ascii="Times New Roman" w:eastAsia="Times New Roman" w:hAnsi="Times New Roman" w:cs="Times New Roman"/>
          <w:sz w:val="28"/>
          <w:szCs w:val="28"/>
        </w:rPr>
        <w:t xml:space="preserve">не всегда </w:t>
      </w:r>
      <w:r w:rsidR="00C40B81" w:rsidRPr="00B309DD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 xml:space="preserve"> нарушения и остальных показателей </w:t>
      </w:r>
      <w:proofErr w:type="spellStart"/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>коагулограммы</w:t>
      </w:r>
      <w:proofErr w:type="spellEnd"/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6497" w:rsidRPr="00B309DD">
        <w:rPr>
          <w:rFonts w:ascii="Times New Roman" w:eastAsia="Times New Roman" w:hAnsi="Times New Roman" w:cs="Times New Roman"/>
          <w:sz w:val="28"/>
          <w:szCs w:val="28"/>
        </w:rPr>
        <w:t>а значит и</w:t>
      </w:r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>гемокоагуляции</w:t>
      </w:r>
      <w:proofErr w:type="spellEnd"/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 xml:space="preserve">. Такие пациенты не столкнуться с неправильным заживлением </w:t>
      </w:r>
      <w:r w:rsidR="00B338E6" w:rsidRPr="00B309DD">
        <w:rPr>
          <w:rFonts w:ascii="Times New Roman" w:eastAsia="Times New Roman" w:hAnsi="Times New Roman" w:cs="Times New Roman"/>
          <w:sz w:val="28"/>
          <w:szCs w:val="28"/>
        </w:rPr>
        <w:t>альвеолярной</w:t>
      </w:r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 xml:space="preserve"> лунки после удаления зуба. </w:t>
      </w:r>
      <w:r w:rsidR="006B5FA9" w:rsidRPr="00B309D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фибриноген не всегда является показателем нарушения </w:t>
      </w:r>
      <w:proofErr w:type="spellStart"/>
      <w:r w:rsidR="006B5FA9" w:rsidRPr="00B309DD">
        <w:rPr>
          <w:rFonts w:ascii="Times New Roman" w:eastAsia="Times New Roman" w:hAnsi="Times New Roman" w:cs="Times New Roman"/>
          <w:sz w:val="28"/>
          <w:szCs w:val="28"/>
        </w:rPr>
        <w:t>гемокоагуляции</w:t>
      </w:r>
      <w:proofErr w:type="spellEnd"/>
      <w:r w:rsidR="006B5FA9" w:rsidRPr="00B309DD">
        <w:rPr>
          <w:rFonts w:ascii="Times New Roman" w:eastAsia="Times New Roman" w:hAnsi="Times New Roman" w:cs="Times New Roman"/>
          <w:sz w:val="28"/>
          <w:szCs w:val="28"/>
        </w:rPr>
        <w:t>, а может варьироваться вследствие различных состояний пациента.</w:t>
      </w:r>
      <w:r w:rsidR="001F7FC0" w:rsidRPr="00B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 xml:space="preserve">Однако для тех, у кого фибриноген, АЧТВ и ПТИ выходят за пределы </w:t>
      </w:r>
      <w:proofErr w:type="spellStart"/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>референсных</w:t>
      </w:r>
      <w:proofErr w:type="spellEnd"/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 xml:space="preserve"> значений (</w:t>
      </w:r>
      <w:r w:rsidR="00505833" w:rsidRPr="00B309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F03" w:rsidRPr="00B309DD">
        <w:rPr>
          <w:rFonts w:ascii="Times New Roman" w:eastAsia="Times New Roman" w:hAnsi="Times New Roman" w:cs="Times New Roman"/>
          <w:sz w:val="28"/>
          <w:szCs w:val="28"/>
        </w:rPr>
        <w:t>послеоперационные осложнения</w:t>
      </w:r>
      <w:r w:rsidR="00987140" w:rsidRPr="00B309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5086" w:rsidRPr="00B309DD" w:rsidRDefault="00725217" w:rsidP="00FD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DD">
        <w:rPr>
          <w:rFonts w:ascii="Times New Roman" w:eastAsia="Times New Roman" w:hAnsi="Times New Roman" w:cs="Times New Roman"/>
          <w:sz w:val="28"/>
          <w:szCs w:val="28"/>
        </w:rPr>
        <w:t xml:space="preserve">Полноценный анализ </w:t>
      </w:r>
      <w:proofErr w:type="spellStart"/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>гемокоагуляции</w:t>
      </w:r>
      <w:proofErr w:type="spellEnd"/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 xml:space="preserve"> пациентов</w:t>
      </w:r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>, включа</w:t>
      </w:r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>ющи</w:t>
      </w:r>
      <w:r w:rsidR="006031D4" w:rsidRPr="00B309DD">
        <w:rPr>
          <w:rFonts w:ascii="Times New Roman" w:eastAsia="Times New Roman" w:hAnsi="Times New Roman" w:cs="Times New Roman"/>
          <w:sz w:val="28"/>
          <w:szCs w:val="28"/>
        </w:rPr>
        <w:t>й со</w:t>
      </w:r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>держание тромбоцитов и</w:t>
      </w:r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 xml:space="preserve"> Д-</w:t>
      </w:r>
      <w:proofErr w:type="spellStart"/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>димеры</w:t>
      </w:r>
      <w:proofErr w:type="spellEnd"/>
      <w:r w:rsidR="00F04187" w:rsidRPr="00B309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31D4" w:rsidRPr="00B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FA9" w:rsidRPr="00B309DD">
        <w:rPr>
          <w:rFonts w:ascii="Times New Roman" w:eastAsia="Times New Roman" w:hAnsi="Times New Roman" w:cs="Times New Roman"/>
          <w:sz w:val="28"/>
          <w:szCs w:val="28"/>
        </w:rPr>
        <w:t xml:space="preserve">и подробный анамнез каждого пациента </w:t>
      </w:r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более точную оценку работы свертывающей системы крови, что представляет собой возможность продолжения исследования и более детализированного взгляда на то, как взаимосвязаны фибриноген и </w:t>
      </w:r>
      <w:proofErr w:type="spellStart"/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>гемокоагуляция</w:t>
      </w:r>
      <w:proofErr w:type="spellEnd"/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 xml:space="preserve"> для заживления </w:t>
      </w:r>
      <w:r w:rsidR="004B62B3" w:rsidRPr="00B309DD">
        <w:rPr>
          <w:rFonts w:ascii="Times New Roman" w:eastAsia="Times New Roman" w:hAnsi="Times New Roman" w:cs="Times New Roman"/>
          <w:sz w:val="28"/>
          <w:szCs w:val="28"/>
        </w:rPr>
        <w:t>альвеолярной</w:t>
      </w:r>
      <w:r w:rsidR="00AB4F19" w:rsidRPr="00B309DD">
        <w:rPr>
          <w:rFonts w:ascii="Times New Roman" w:eastAsia="Times New Roman" w:hAnsi="Times New Roman" w:cs="Times New Roman"/>
          <w:sz w:val="28"/>
          <w:szCs w:val="28"/>
        </w:rPr>
        <w:t xml:space="preserve"> лунки после удаления зуба. </w:t>
      </w:r>
    </w:p>
    <w:p w:rsidR="00265086" w:rsidRDefault="00017B73" w:rsidP="00FD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проведенном исследовании не учитывались все возможные факторы, способные оказать прямое или косвенное влияние на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гемокоагуляции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тем самым могло скорректировать их значения. К таким факторам относятся: состояние стенки кровеносных сосудов, клеток крови, белков плазмы крови, факторов гемостаза, прием лекарств и не только.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D7F7B" w:rsidRPr="00C40B81" w:rsidRDefault="00017B73" w:rsidP="00FD4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заметить, что фибриноген является белком острой фазы воспаления, а значит, может повышаться при различных инфекционных процессах, беременности и др., а снижение его уровня может наблюдаться при врожденных патологиях, заболеваниях печени, приеме лекарственных препаратов, ДВС-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синдроме.[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2] Данные условия также могут повлиять на расчёт оценки возможных осложнений после операции по удалению зуба. [5]</w:t>
      </w:r>
    </w:p>
    <w:p w:rsidR="00265086" w:rsidRPr="00FD4ABB" w:rsidRDefault="00FD4ABB" w:rsidP="00FD4A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65086" w:rsidRDefault="00EC3C12" w:rsidP="00FD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593E" w:rsidRPr="000A2A53">
        <w:rPr>
          <w:rFonts w:ascii="Times New Roman" w:eastAsia="Times New Roman" w:hAnsi="Times New Roman" w:cs="Times New Roman"/>
          <w:sz w:val="28"/>
          <w:szCs w:val="28"/>
        </w:rPr>
        <w:t>одержание</w:t>
      </w:r>
      <w:r w:rsidR="00017B73" w:rsidRPr="000A2A53">
        <w:rPr>
          <w:rFonts w:ascii="Times New Roman" w:eastAsia="Times New Roman" w:hAnsi="Times New Roman" w:cs="Times New Roman"/>
          <w:sz w:val="28"/>
          <w:szCs w:val="28"/>
        </w:rPr>
        <w:t xml:space="preserve"> фибриногена</w:t>
      </w:r>
      <w:r w:rsidR="005D593E" w:rsidRPr="000A2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497" w:rsidRPr="000A2A53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</w:t>
      </w:r>
      <w:r w:rsidR="00D636FB" w:rsidRPr="000A2A53">
        <w:rPr>
          <w:rFonts w:ascii="Times New Roman" w:eastAsia="Times New Roman" w:hAnsi="Times New Roman" w:cs="Times New Roman"/>
          <w:sz w:val="28"/>
          <w:szCs w:val="28"/>
        </w:rPr>
        <w:t>способно</w:t>
      </w:r>
      <w:r w:rsidR="00293682" w:rsidRPr="000A2A53">
        <w:rPr>
          <w:rFonts w:ascii="Times New Roman" w:eastAsia="Times New Roman" w:hAnsi="Times New Roman" w:cs="Times New Roman"/>
          <w:sz w:val="28"/>
          <w:szCs w:val="28"/>
        </w:rPr>
        <w:t xml:space="preserve"> влиять</w:t>
      </w:r>
      <w:r w:rsidR="00F810C8" w:rsidRPr="000A2A53">
        <w:rPr>
          <w:rFonts w:ascii="Times New Roman" w:eastAsia="Times New Roman" w:hAnsi="Times New Roman" w:cs="Times New Roman"/>
          <w:sz w:val="28"/>
          <w:szCs w:val="28"/>
        </w:rPr>
        <w:t xml:space="preserve"> на работу свертывающей системы крови, а значит</w:t>
      </w:r>
      <w:r w:rsidR="005D593E" w:rsidRPr="000A2A53">
        <w:rPr>
          <w:rFonts w:ascii="Times New Roman" w:eastAsia="Times New Roman" w:hAnsi="Times New Roman" w:cs="Times New Roman"/>
          <w:sz w:val="28"/>
          <w:szCs w:val="28"/>
        </w:rPr>
        <w:t xml:space="preserve"> и на формирование кровяного сгустка в альвеолярной лунке после удаления зуба.</w:t>
      </w:r>
      <w:r w:rsidR="003D7F7B" w:rsidRPr="000A2A53">
        <w:rPr>
          <w:rFonts w:ascii="Times New Roman" w:eastAsia="Times New Roman" w:hAnsi="Times New Roman" w:cs="Times New Roman"/>
          <w:sz w:val="28"/>
          <w:szCs w:val="28"/>
        </w:rPr>
        <w:t xml:space="preserve"> Поэтому диагностика содержания фибриногена в организме играет важную роль в профилактике всевозможных заболеваний, а также в осуществлении </w:t>
      </w:r>
      <w:r w:rsidR="00077CF6" w:rsidRPr="000A2A53">
        <w:rPr>
          <w:rFonts w:ascii="Times New Roman" w:eastAsia="Times New Roman" w:hAnsi="Times New Roman" w:cs="Times New Roman"/>
          <w:sz w:val="28"/>
          <w:szCs w:val="28"/>
        </w:rPr>
        <w:t>своевременной терапии</w:t>
      </w:r>
      <w:r w:rsidR="003D7F7B" w:rsidRPr="000A2A53">
        <w:rPr>
          <w:rFonts w:ascii="Times New Roman" w:eastAsia="Times New Roman" w:hAnsi="Times New Roman" w:cs="Times New Roman"/>
          <w:sz w:val="28"/>
          <w:szCs w:val="28"/>
        </w:rPr>
        <w:t xml:space="preserve"> с целью предотвращения развития осложнений </w:t>
      </w:r>
      <w:r w:rsidR="00077CF6" w:rsidRPr="000A2A53">
        <w:rPr>
          <w:rFonts w:ascii="Times New Roman" w:eastAsia="Times New Roman" w:hAnsi="Times New Roman" w:cs="Times New Roman"/>
          <w:sz w:val="28"/>
          <w:szCs w:val="28"/>
        </w:rPr>
        <w:t>и опасных для жизни состояний.</w:t>
      </w:r>
    </w:p>
    <w:p w:rsidR="00265086" w:rsidRDefault="00017B73" w:rsidP="00FD4AB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265086" w:rsidRPr="00FD4ABB" w:rsidRDefault="00B27DAB" w:rsidP="00B27D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  <w:proofErr w:type="spellStart"/>
      <w:r w:rsidRPr="00B27DAB">
        <w:rPr>
          <w:rFonts w:ascii="Times New Roman" w:eastAsia="Times New Roman" w:hAnsi="Times New Roman" w:cs="Times New Roman"/>
          <w:sz w:val="28"/>
          <w:szCs w:val="28"/>
        </w:rPr>
        <w:lastRenderedPageBreak/>
        <w:t>Агаджанян</w:t>
      </w:r>
      <w:proofErr w:type="spellEnd"/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, Н. А. Нормальная </w:t>
      </w:r>
      <w:proofErr w:type="gramStart"/>
      <w:r w:rsidRPr="00B27DAB">
        <w:rPr>
          <w:rFonts w:ascii="Times New Roman" w:eastAsia="Times New Roman" w:hAnsi="Times New Roman" w:cs="Times New Roman"/>
          <w:sz w:val="28"/>
          <w:szCs w:val="28"/>
        </w:rPr>
        <w:t>физиология :</w:t>
      </w:r>
      <w:proofErr w:type="gramEnd"/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 учебник / Н. А. </w:t>
      </w:r>
      <w:proofErr w:type="spellStart"/>
      <w:r w:rsidRPr="00B27DAB">
        <w:rPr>
          <w:rFonts w:ascii="Times New Roman" w:eastAsia="Times New Roman" w:hAnsi="Times New Roman" w:cs="Times New Roman"/>
          <w:sz w:val="28"/>
          <w:szCs w:val="28"/>
        </w:rPr>
        <w:t>Агаджанян</w:t>
      </w:r>
      <w:proofErr w:type="spellEnd"/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, В. М. Смирнов, Д. С. Свешников [и др.]. — 4-е изд., </w:t>
      </w:r>
      <w:proofErr w:type="spellStart"/>
      <w:r w:rsidRPr="00B27DAB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B27DAB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 МИА, 2022. — 544 с.</w:t>
      </w:r>
      <w:r w:rsidR="004C2517" w:rsidRPr="00FD4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086" w:rsidRPr="00FD4ABB" w:rsidRDefault="00B27DAB" w:rsidP="00B27D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Афанасьев, В. В. Хирургическая </w:t>
      </w:r>
      <w:proofErr w:type="gramStart"/>
      <w:r w:rsidRPr="00B27DAB">
        <w:rPr>
          <w:rFonts w:ascii="Times New Roman" w:eastAsia="Times New Roman" w:hAnsi="Times New Roman" w:cs="Times New Roman"/>
          <w:sz w:val="28"/>
          <w:szCs w:val="28"/>
        </w:rPr>
        <w:t>стоматология :</w:t>
      </w:r>
      <w:proofErr w:type="gramEnd"/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 учебник / В. В. Афанасьев ; под общ. ред. В. В. Афанасьева. — 3-е изд., </w:t>
      </w:r>
      <w:proofErr w:type="spellStart"/>
      <w:r w:rsidRPr="00B27DAB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 w:rsidRPr="00B27DAB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B27DAB">
        <w:rPr>
          <w:rFonts w:ascii="Times New Roman" w:eastAsia="Times New Roman" w:hAnsi="Times New Roman" w:cs="Times New Roman"/>
          <w:sz w:val="28"/>
          <w:szCs w:val="28"/>
        </w:rPr>
        <w:t xml:space="preserve"> ГЭОТАР-Медиа, 2019.</w:t>
      </w:r>
    </w:p>
    <w:p w:rsidR="00265086" w:rsidRPr="00FD4ABB" w:rsidRDefault="000C759D" w:rsidP="000C759D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27DAB">
        <w:rPr>
          <w:rFonts w:ascii="Times New Roman" w:eastAsia="Times New Roman" w:hAnsi="Times New Roman" w:cs="Times New Roman"/>
          <w:sz w:val="28"/>
          <w:szCs w:val="28"/>
        </w:rPr>
        <w:t>Процессы,</w:t>
      </w:r>
      <w:r w:rsidR="00B27DAB" w:rsidRPr="00B27DAB">
        <w:rPr>
          <w:rFonts w:ascii="Times New Roman" w:eastAsia="Times New Roman" w:hAnsi="Times New Roman" w:cs="Times New Roman"/>
          <w:sz w:val="28"/>
          <w:szCs w:val="28"/>
        </w:rPr>
        <w:t xml:space="preserve"> происходящие внутри альвеолярного отростка челюсти после удаления зуба / ред. Искандер </w:t>
      </w:r>
      <w:proofErr w:type="spellStart"/>
      <w:r w:rsidR="00B27DAB" w:rsidRPr="00B27DAB">
        <w:rPr>
          <w:rFonts w:ascii="Times New Roman" w:eastAsia="Times New Roman" w:hAnsi="Times New Roman" w:cs="Times New Roman"/>
          <w:sz w:val="28"/>
          <w:szCs w:val="28"/>
        </w:rPr>
        <w:t>Милевски</w:t>
      </w:r>
      <w:proofErr w:type="spellEnd"/>
      <w:r w:rsidR="00B27DAB" w:rsidRPr="00B27DAB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MedUniver.com. — 22.11.2022. </w:t>
      </w:r>
      <w:r w:rsidRPr="000C759D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>URL:</w:t>
      </w:r>
      <w:r w:rsidR="00B27DAB" w:rsidRPr="00B27DAB">
        <w:rPr>
          <w:rFonts w:ascii="Times New Roman" w:eastAsia="Times New Roman" w:hAnsi="Times New Roman" w:cs="Times New Roman"/>
          <w:sz w:val="28"/>
          <w:szCs w:val="28"/>
        </w:rPr>
        <w:t>https://meduniver.com/Medical/stomatologia/chelust_posle_udaleni</w:t>
      </w:r>
      <w:r>
        <w:rPr>
          <w:rFonts w:ascii="Times New Roman" w:eastAsia="Times New Roman" w:hAnsi="Times New Roman" w:cs="Times New Roman"/>
          <w:sz w:val="28"/>
          <w:szCs w:val="28"/>
        </w:rPr>
        <w:t>a_zuba.html (дата обращения: 28.</w:t>
      </w:r>
      <w:r w:rsidR="00B27DAB" w:rsidRPr="00B27DAB">
        <w:rPr>
          <w:rFonts w:ascii="Times New Roman" w:eastAsia="Times New Roman" w:hAnsi="Times New Roman" w:cs="Times New Roman"/>
          <w:sz w:val="28"/>
          <w:szCs w:val="28"/>
        </w:rPr>
        <w:t>10.2024)</w:t>
      </w:r>
    </w:p>
    <w:p w:rsidR="00265086" w:rsidRPr="00FD4ABB" w:rsidRDefault="000C759D" w:rsidP="000C759D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9D">
        <w:rPr>
          <w:rFonts w:ascii="Times New Roman" w:eastAsia="Times New Roman" w:hAnsi="Times New Roman" w:cs="Times New Roman"/>
          <w:sz w:val="28"/>
          <w:szCs w:val="28"/>
        </w:rPr>
        <w:t xml:space="preserve">Хирургическая </w:t>
      </w:r>
      <w:proofErr w:type="gramStart"/>
      <w:r w:rsidRPr="000C759D">
        <w:rPr>
          <w:rFonts w:ascii="Times New Roman" w:eastAsia="Times New Roman" w:hAnsi="Times New Roman" w:cs="Times New Roman"/>
          <w:sz w:val="28"/>
          <w:szCs w:val="28"/>
        </w:rPr>
        <w:t>стоматология :</w:t>
      </w:r>
      <w:proofErr w:type="gramEnd"/>
      <w:r w:rsidRPr="000C759D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национальное руководство / под ред. А. А. Кулакова. — </w:t>
      </w:r>
      <w:proofErr w:type="gramStart"/>
      <w:r w:rsidRPr="000C759D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0C759D">
        <w:rPr>
          <w:rFonts w:ascii="Times New Roman" w:eastAsia="Times New Roman" w:hAnsi="Times New Roman" w:cs="Times New Roman"/>
          <w:sz w:val="28"/>
          <w:szCs w:val="28"/>
        </w:rPr>
        <w:t xml:space="preserve"> ГЭОТАР-Медиа, 2021.</w:t>
      </w:r>
      <w:r w:rsidR="00017B73" w:rsidRPr="00FD4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086" w:rsidRPr="00FD4ABB" w:rsidRDefault="000C759D" w:rsidP="000C759D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9D">
        <w:rPr>
          <w:rFonts w:ascii="Times New Roman" w:eastAsia="Times New Roman" w:hAnsi="Times New Roman" w:cs="Times New Roman"/>
          <w:sz w:val="28"/>
          <w:szCs w:val="28"/>
        </w:rPr>
        <w:t>Расшифровка анализа крови на гемостаз / ГБУЗ "МНПЦЛИ ДЗМ". — Москва, 06.</w:t>
      </w:r>
      <w:proofErr w:type="gramStart"/>
      <w:r w:rsidRPr="000C759D">
        <w:rPr>
          <w:rFonts w:ascii="Times New Roman" w:eastAsia="Times New Roman" w:hAnsi="Times New Roman" w:cs="Times New Roman"/>
          <w:sz w:val="28"/>
          <w:szCs w:val="28"/>
        </w:rPr>
        <w:t>09.2022.</w:t>
      </w:r>
      <w:proofErr w:type="gramEnd"/>
    </w:p>
    <w:sectPr w:rsidR="00265086" w:rsidRPr="00FD4ABB" w:rsidSect="004A2328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7A0B"/>
    <w:multiLevelType w:val="hybridMultilevel"/>
    <w:tmpl w:val="8A84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7C08"/>
    <w:multiLevelType w:val="hybridMultilevel"/>
    <w:tmpl w:val="6720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86"/>
    <w:rsid w:val="00017B73"/>
    <w:rsid w:val="0002208B"/>
    <w:rsid w:val="000402D7"/>
    <w:rsid w:val="00077CF6"/>
    <w:rsid w:val="00086497"/>
    <w:rsid w:val="000A130B"/>
    <w:rsid w:val="000A2A53"/>
    <w:rsid w:val="000B3C29"/>
    <w:rsid w:val="000C759D"/>
    <w:rsid w:val="001222F1"/>
    <w:rsid w:val="001256A5"/>
    <w:rsid w:val="001A7CF0"/>
    <w:rsid w:val="001B289F"/>
    <w:rsid w:val="001E46FA"/>
    <w:rsid w:val="001F7FC0"/>
    <w:rsid w:val="0024360E"/>
    <w:rsid w:val="00265086"/>
    <w:rsid w:val="00293682"/>
    <w:rsid w:val="003049FC"/>
    <w:rsid w:val="003235C4"/>
    <w:rsid w:val="00342EBD"/>
    <w:rsid w:val="00351E74"/>
    <w:rsid w:val="00353950"/>
    <w:rsid w:val="003627F7"/>
    <w:rsid w:val="003D7F7B"/>
    <w:rsid w:val="00442820"/>
    <w:rsid w:val="004A2328"/>
    <w:rsid w:val="004B62B3"/>
    <w:rsid w:val="004C2517"/>
    <w:rsid w:val="004D0C77"/>
    <w:rsid w:val="004D2F03"/>
    <w:rsid w:val="004E53DD"/>
    <w:rsid w:val="004F1E8C"/>
    <w:rsid w:val="00505833"/>
    <w:rsid w:val="00587DBD"/>
    <w:rsid w:val="005D593E"/>
    <w:rsid w:val="005F69DA"/>
    <w:rsid w:val="006031D4"/>
    <w:rsid w:val="006B5FA9"/>
    <w:rsid w:val="0071331B"/>
    <w:rsid w:val="00725217"/>
    <w:rsid w:val="007C7305"/>
    <w:rsid w:val="007D09C1"/>
    <w:rsid w:val="007F0616"/>
    <w:rsid w:val="00821B6A"/>
    <w:rsid w:val="008D0BDF"/>
    <w:rsid w:val="008D710F"/>
    <w:rsid w:val="008E6667"/>
    <w:rsid w:val="008F2A19"/>
    <w:rsid w:val="008F7308"/>
    <w:rsid w:val="00987140"/>
    <w:rsid w:val="009A344C"/>
    <w:rsid w:val="009D36C0"/>
    <w:rsid w:val="00AB4F19"/>
    <w:rsid w:val="00B1199B"/>
    <w:rsid w:val="00B27DAB"/>
    <w:rsid w:val="00B309DD"/>
    <w:rsid w:val="00B338E6"/>
    <w:rsid w:val="00B738CB"/>
    <w:rsid w:val="00BA7241"/>
    <w:rsid w:val="00BC6F4E"/>
    <w:rsid w:val="00BF56B2"/>
    <w:rsid w:val="00C22886"/>
    <w:rsid w:val="00C40B81"/>
    <w:rsid w:val="00C55534"/>
    <w:rsid w:val="00C7407C"/>
    <w:rsid w:val="00C80C87"/>
    <w:rsid w:val="00CF7C60"/>
    <w:rsid w:val="00D636FB"/>
    <w:rsid w:val="00D95E11"/>
    <w:rsid w:val="00DF1F42"/>
    <w:rsid w:val="00DF5F85"/>
    <w:rsid w:val="00E66243"/>
    <w:rsid w:val="00EC3C12"/>
    <w:rsid w:val="00F04187"/>
    <w:rsid w:val="00F17C76"/>
    <w:rsid w:val="00F47A53"/>
    <w:rsid w:val="00F60C73"/>
    <w:rsid w:val="00F720BB"/>
    <w:rsid w:val="00F810C8"/>
    <w:rsid w:val="00FD408E"/>
    <w:rsid w:val="00FD4ABB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B8B2"/>
  <w15:docId w15:val="{9FC4F43E-CAF9-44D1-A78B-D9450C82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FD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Anna Ushakova</cp:lastModifiedBy>
  <cp:revision>3</cp:revision>
  <dcterms:created xsi:type="dcterms:W3CDTF">2024-12-23T16:15:00Z</dcterms:created>
  <dcterms:modified xsi:type="dcterms:W3CDTF">2024-12-23T16:15:00Z</dcterms:modified>
</cp:coreProperties>
</file>