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C8" w:rsidRDefault="002F62C8" w:rsidP="002F62C8"/>
    <w:p w:rsidR="002F62C8" w:rsidRDefault="002F62C8" w:rsidP="002F62C8">
      <w:r w:rsidRPr="002F62C8">
        <w:rPr>
          <w:b/>
          <w:bCs/>
        </w:rPr>
        <w:t>Аннотация</w:t>
      </w:r>
      <w:r w:rsidRPr="002F62C8">
        <w:t xml:space="preserve">: в статье рассмотрены трактовки определения здоровья, представлены педагогические условия и модель для проектирования здоровьесберегающего пространства в образовательном учреждении. </w:t>
      </w:r>
    </w:p>
    <w:p w:rsidR="002F62C8" w:rsidRDefault="002F62C8" w:rsidP="002F62C8">
      <w:r>
        <w:t>В работе о</w:t>
      </w:r>
      <w:r w:rsidRPr="002F62C8">
        <w:t>писана деятельность педагогов по внедрению в практику работы организационно</w:t>
      </w:r>
      <w:r>
        <w:t>-</w:t>
      </w:r>
      <w:r w:rsidRPr="002F62C8">
        <w:t>содержательной модели здоровьесберегающей среды.</w:t>
      </w:r>
    </w:p>
    <w:p w:rsidR="002F62C8" w:rsidRDefault="002F62C8" w:rsidP="002F62C8">
      <w:r w:rsidRPr="002F62C8">
        <w:rPr>
          <w:b/>
          <w:bCs/>
        </w:rPr>
        <w:t>Ключевые слова</w:t>
      </w:r>
      <w:r w:rsidRPr="002F62C8">
        <w:t>: образование, сохраняющее здоровье</w:t>
      </w:r>
      <w:r>
        <w:t xml:space="preserve">, </w:t>
      </w:r>
      <w:r w:rsidRPr="002F62C8">
        <w:t>здоровьесберегающ</w:t>
      </w:r>
      <w:r>
        <w:t xml:space="preserve">ая </w:t>
      </w:r>
      <w:r w:rsidRPr="002F62C8">
        <w:t>сред</w:t>
      </w:r>
      <w:r>
        <w:t>а, педагоги, деятельность педагогов.</w:t>
      </w:r>
    </w:p>
    <w:p w:rsidR="002F62C8" w:rsidRDefault="002F62C8" w:rsidP="002F62C8"/>
    <w:p w:rsidR="002F62C8" w:rsidRPr="00C5491B" w:rsidRDefault="002F62C8" w:rsidP="002F62C8">
      <w:pPr>
        <w:rPr>
          <w:color w:val="000000" w:themeColor="text1"/>
        </w:rPr>
      </w:pPr>
      <w:r w:rsidRPr="00C5491B">
        <w:rPr>
          <w:color w:val="000000" w:themeColor="text1"/>
          <w:shd w:val="clear" w:color="auto" w:fill="FFFFFF"/>
        </w:rPr>
        <w:t>Федеральный государственный образовательный стандарт основного общего образования (ФГОС ООО) обеспечивает здоровьесберегающий режим и применение методик обучения, направленных на формирование гармоничного физического и психического развития, сохранение и укрепление здоровья</w:t>
      </w:r>
      <w:r>
        <w:rPr>
          <w:color w:val="000000" w:themeColor="text1"/>
          <w:shd w:val="clear" w:color="auto" w:fill="FFFFFF"/>
        </w:rPr>
        <w:t xml:space="preserve"> </w:t>
      </w:r>
      <w:r w:rsidRPr="00C5491B">
        <w:rPr>
          <w:color w:val="000000" w:themeColor="text1"/>
          <w:shd w:val="clear" w:color="auto" w:fill="FFFFFF"/>
        </w:rPr>
        <w:t>[</w:t>
      </w:r>
      <w:r w:rsidR="004655FE">
        <w:rPr>
          <w:color w:val="000000" w:themeColor="text1"/>
          <w:shd w:val="clear" w:color="auto" w:fill="FFFFFF"/>
        </w:rPr>
        <w:t>5</w:t>
      </w:r>
      <w:r w:rsidRPr="00C5491B">
        <w:rPr>
          <w:color w:val="000000" w:themeColor="text1"/>
          <w:shd w:val="clear" w:color="auto" w:fill="FFFFFF"/>
        </w:rPr>
        <w:t>]</w:t>
      </w:r>
      <w:r>
        <w:rPr>
          <w:color w:val="000000" w:themeColor="text1"/>
          <w:shd w:val="clear" w:color="auto" w:fill="FFFFFF"/>
        </w:rPr>
        <w:t xml:space="preserve">. То есть в любом образовательном учреждении для того чтобы следовать требованию ФГОС, необходимо создать здоровьесберегающую среду. </w:t>
      </w:r>
    </w:p>
    <w:p w:rsidR="002F62C8" w:rsidRDefault="002F62C8" w:rsidP="002F62C8">
      <w:r>
        <w:t>Перед тем как охарактеризовать сущность здоровьесберегающей среды, раскроем сущность понятия «образовательная среда».</w:t>
      </w:r>
    </w:p>
    <w:p w:rsidR="004655FE" w:rsidRDefault="002F62C8" w:rsidP="002F62C8">
      <w:r w:rsidRPr="002F0531">
        <w:t>С позиции В.А. Ясвина, образовательная среда представляет собой систему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 [</w:t>
      </w:r>
      <w:r w:rsidR="004655FE">
        <w:t>10</w:t>
      </w:r>
      <w:r w:rsidRPr="002F0531">
        <w:t xml:space="preserve">]. </w:t>
      </w:r>
    </w:p>
    <w:p w:rsidR="002F62C8" w:rsidRDefault="002F62C8" w:rsidP="002F62C8">
      <w:r>
        <w:t>С точки зрения Е.В. </w:t>
      </w:r>
      <w:r w:rsidRPr="002F0531">
        <w:t xml:space="preserve">Бондаревской, образовательная среда включает все компоненты окружающего мира, в котором находится и развивается обучающийся (природа, материальные и духовные условия </w:t>
      </w:r>
      <w:r w:rsidRPr="0011795C">
        <w:t>жизни, ценности культуры, события семейной и общественной жизни) [</w:t>
      </w:r>
      <w:r w:rsidR="004655FE">
        <w:t>1</w:t>
      </w:r>
      <w:r w:rsidRPr="0011795C">
        <w:t>].</w:t>
      </w:r>
    </w:p>
    <w:p w:rsidR="002F62C8" w:rsidRPr="002F0531" w:rsidRDefault="002F62C8" w:rsidP="002F62C8">
      <w:r>
        <w:t>Т.И. Шамова и Т.</w:t>
      </w:r>
      <w:r w:rsidRPr="002F0531">
        <w:t>М. Давыденко выделяют функцию сохранения здоровья как одну из ведущих функций образовательного учреждения [</w:t>
      </w:r>
      <w:r w:rsidR="004655FE">
        <w:t>9</w:t>
      </w:r>
      <w:r w:rsidRPr="002F0531">
        <w:t xml:space="preserve">]. Результатом </w:t>
      </w:r>
      <w:r w:rsidRPr="002F0531">
        <w:lastRenderedPageBreak/>
        <w:t>реализации функции сохранения и укрепления здоровья образовательным учреждением</w:t>
      </w:r>
      <w:r>
        <w:t xml:space="preserve"> </w:t>
      </w:r>
      <w:r w:rsidRPr="002F0531">
        <w:t>должно стать создание здоровьесберегающей среды</w:t>
      </w:r>
      <w:r>
        <w:t>.</w:t>
      </w:r>
    </w:p>
    <w:p w:rsidR="002F62C8" w:rsidRDefault="002F62C8" w:rsidP="002F62C8">
      <w:r w:rsidRPr="00B0036B">
        <w:t>Впервые понятие «здоровьесберегающая среда» ввел Н.К. Смирнов. Под здоровьесберегающей средой он понимал качественную характеристику образовательной деятельности, которая показывает насколько решается задача сохранения здоровья основных субъектов образовательного процесса</w:t>
      </w:r>
      <w:r>
        <w:t xml:space="preserve"> </w:t>
      </w:r>
      <w:r w:rsidRPr="00B0036B">
        <w:t>[</w:t>
      </w:r>
      <w:r w:rsidR="004655FE">
        <w:t>8</w:t>
      </w:r>
      <w:r w:rsidRPr="00B0036B">
        <w:t>]</w:t>
      </w:r>
      <w:r>
        <w:t>.</w:t>
      </w:r>
    </w:p>
    <w:p w:rsidR="002F62C8" w:rsidRDefault="002F62C8" w:rsidP="002F62C8">
      <w:r>
        <w:t>По мнению Г.Д. Слесаревой, здоровьесберегающая среда – идеальная модель, к которой стремятся все участники образовательного процесса.</w:t>
      </w:r>
    </w:p>
    <w:p w:rsidR="002F62C8" w:rsidRDefault="002F62C8" w:rsidP="002F62C8">
      <w:r>
        <w:t xml:space="preserve">Концептуальные основы здоровьесберегающей среды, по ее мнению, должны включать разработку ведущих идей, целей и задач; характеристику методологических подходов и принципов, анализ условий реализации </w:t>
      </w:r>
      <w:r w:rsidRPr="001C7DB3">
        <w:t>[</w:t>
      </w:r>
      <w:r w:rsidR="004655FE">
        <w:t>7</w:t>
      </w:r>
      <w:r w:rsidRPr="001C7DB3">
        <w:t>]</w:t>
      </w:r>
      <w:r>
        <w:t>.</w:t>
      </w:r>
    </w:p>
    <w:p w:rsidR="002F62C8" w:rsidRDefault="002F62C8" w:rsidP="002F62C8">
      <w:r>
        <w:t xml:space="preserve">Согласно Л.Б. Дыхан, здоровьсеберегающая среда – это тип среды, который состоит из элементов, влияющих на школьников в процессе обучения </w:t>
      </w:r>
      <w:r w:rsidRPr="00C35FD3">
        <w:t>[</w:t>
      </w:r>
      <w:r w:rsidR="004655FE">
        <w:t>2</w:t>
      </w:r>
      <w:r w:rsidRPr="00C35FD3">
        <w:t>]</w:t>
      </w:r>
      <w:r>
        <w:t>.</w:t>
      </w:r>
    </w:p>
    <w:p w:rsidR="002F62C8" w:rsidRDefault="002F62C8" w:rsidP="002F62C8">
      <w:r>
        <w:t>По ее мнению, здоровьсебергающая среда включает в себя следующие элементы (</w:t>
      </w:r>
      <w:r>
        <w:rPr>
          <w:color w:val="000000" w:themeColor="text1"/>
        </w:rPr>
        <w:t>Рис. 1</w:t>
      </w:r>
      <w:r>
        <w:t xml:space="preserve">) </w:t>
      </w:r>
      <w:r w:rsidRPr="00C35FD3">
        <w:t>[</w:t>
      </w:r>
      <w:r w:rsidR="004655FE">
        <w:t>2</w:t>
      </w:r>
      <w:r w:rsidRPr="00C35FD3">
        <w:t>]</w:t>
      </w:r>
      <w:r>
        <w:t>:</w:t>
      </w:r>
    </w:p>
    <w:p w:rsidR="002F62C8" w:rsidRDefault="002F62C8" w:rsidP="002F62C8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474826" cy="3588152"/>
            <wp:effectExtent l="0" t="0" r="11574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F62C8" w:rsidRPr="008800ED" w:rsidRDefault="002F62C8" w:rsidP="002F62C8">
      <w:pPr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Рис. 1. – Элементы здоровьесберегающей среды (по Л.Б. Дыхан)</w:t>
      </w:r>
    </w:p>
    <w:p w:rsidR="002F62C8" w:rsidRPr="001C7DB3" w:rsidRDefault="002F62C8" w:rsidP="002F62C8">
      <w:r w:rsidRPr="001C7DB3">
        <w:lastRenderedPageBreak/>
        <w:t>Основными компонентами здоровьесберегающей технологии выступают:</w:t>
      </w:r>
    </w:p>
    <w:p w:rsidR="002F62C8" w:rsidRPr="001C7DB3" w:rsidRDefault="002F62C8" w:rsidP="00636C2A">
      <w:pPr>
        <w:pStyle w:val="afe"/>
        <w:numPr>
          <w:ilvl w:val="0"/>
          <w:numId w:val="1"/>
        </w:numPr>
        <w:ind w:left="0" w:firstLine="709"/>
      </w:pPr>
      <w:r w:rsidRPr="001C7DB3">
        <w:t>Аксиологический компонент, проявляющийся в осознании обучающихся высшей ценности своего здоровья, убежденности в необходимости вести здоровый образ жизни, который позволяет наиболее полно осуществить намеченные цели, использовать свои умственные и физические возможности.</w:t>
      </w:r>
    </w:p>
    <w:p w:rsidR="002F62C8" w:rsidRPr="001C7DB3" w:rsidRDefault="002F62C8" w:rsidP="00636C2A">
      <w:pPr>
        <w:pStyle w:val="afe"/>
        <w:numPr>
          <w:ilvl w:val="0"/>
          <w:numId w:val="1"/>
        </w:numPr>
        <w:ind w:left="0" w:firstLine="709"/>
      </w:pPr>
      <w:r w:rsidRPr="001C7DB3">
        <w:t>Гносеологический компонент, связанный с приобретением необходимых для процесса здоровьесбережения знаний и умений, познанием себя, своих потенциальных способностей и возможностей, интересом к вопросам собственного здоровья, к изучению литературы по данному вопросу, различных методик по оздоровлению и укреплению организма.</w:t>
      </w:r>
    </w:p>
    <w:p w:rsidR="002F62C8" w:rsidRPr="001C7DB3" w:rsidRDefault="002F62C8" w:rsidP="00636C2A">
      <w:pPr>
        <w:pStyle w:val="afe"/>
        <w:numPr>
          <w:ilvl w:val="0"/>
          <w:numId w:val="1"/>
        </w:numPr>
        <w:ind w:left="0" w:firstLine="709"/>
      </w:pPr>
      <w:r w:rsidRPr="001C7DB3">
        <w:t>Здоровьесберегающий компонент, включающий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</w:t>
      </w:r>
    </w:p>
    <w:p w:rsidR="002F62C8" w:rsidRPr="001C7DB3" w:rsidRDefault="002F62C8" w:rsidP="00636C2A">
      <w:pPr>
        <w:pStyle w:val="afe"/>
        <w:numPr>
          <w:ilvl w:val="0"/>
          <w:numId w:val="1"/>
        </w:numPr>
        <w:ind w:left="0" w:firstLine="709"/>
      </w:pPr>
      <w:r w:rsidRPr="001C7DB3">
        <w:t xml:space="preserve">Эмоционально-волевой компонент, который включает в себя проявление психологических механизмов </w:t>
      </w:r>
      <w:r>
        <w:rPr>
          <w:color w:val="000000"/>
        </w:rPr>
        <w:t>–</w:t>
      </w:r>
      <w:r w:rsidRPr="001C7DB3">
        <w:t xml:space="preserve"> эмоциональных и волевых.</w:t>
      </w:r>
    </w:p>
    <w:p w:rsidR="002F62C8" w:rsidRPr="001C7DB3" w:rsidRDefault="002F62C8" w:rsidP="00636C2A">
      <w:pPr>
        <w:pStyle w:val="afe"/>
        <w:numPr>
          <w:ilvl w:val="0"/>
          <w:numId w:val="1"/>
        </w:numPr>
        <w:ind w:left="0" w:firstLine="709"/>
      </w:pPr>
      <w:r w:rsidRPr="001C7DB3">
        <w:t>Экологический компонент, учитывающий то, что человек как биологический вид существует в природной среде, которая обеспечивает его определенными биологическими, экономическими и производственными ресурсами.</w:t>
      </w:r>
    </w:p>
    <w:p w:rsidR="002F62C8" w:rsidRPr="001C7DB3" w:rsidRDefault="002F62C8" w:rsidP="00636C2A">
      <w:pPr>
        <w:pStyle w:val="afe"/>
        <w:numPr>
          <w:ilvl w:val="0"/>
          <w:numId w:val="1"/>
        </w:numPr>
        <w:ind w:left="0" w:firstLine="709"/>
        <w:rPr>
          <w:color w:val="000000"/>
        </w:rPr>
      </w:pPr>
      <w:r w:rsidRPr="001C7DB3">
        <w:t>Физкультурно-оздоровительный компонент предполагает владение способами деятельности, направленными на повышение двигательной активности, предупреждение гиподинамии. Кроме того, этот компонент содержания воспитания обеспечивает закаливание организма, высокие адаптивные возможности</w:t>
      </w:r>
      <w:r>
        <w:t xml:space="preserve"> </w:t>
      </w:r>
      <w:r w:rsidRPr="00233B24">
        <w:t>[</w:t>
      </w:r>
      <w:r w:rsidR="004655FE">
        <w:t>2</w:t>
      </w:r>
      <w:r w:rsidRPr="00233B24">
        <w:t>]</w:t>
      </w:r>
      <w:r w:rsidRPr="001C7DB3">
        <w:t>.</w:t>
      </w:r>
    </w:p>
    <w:p w:rsidR="002F62C8" w:rsidRDefault="002F62C8" w:rsidP="002F62C8">
      <w:pPr>
        <w:rPr>
          <w:color w:val="000000"/>
        </w:rPr>
      </w:pPr>
      <w:r>
        <w:rPr>
          <w:color w:val="000000"/>
        </w:rPr>
        <w:t>Здоровьесберегающие технологии обладают определенными функциями (Рис. 3):</w:t>
      </w:r>
    </w:p>
    <w:p w:rsidR="002F62C8" w:rsidRDefault="002F62C8" w:rsidP="002F62C8">
      <w:pPr>
        <w:ind w:firstLine="0"/>
        <w:jc w:val="center"/>
        <w:rPr>
          <w:color w:val="000000"/>
          <w:lang w:val="en-US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F62C8" w:rsidRPr="001C7DB3" w:rsidRDefault="002F62C8" w:rsidP="002F62C8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Рис. 3. – Функции здоровьесберегающих технологий </w:t>
      </w:r>
    </w:p>
    <w:p w:rsidR="002F62C8" w:rsidRDefault="002F62C8" w:rsidP="002F62C8">
      <w:pPr>
        <w:rPr>
          <w:color w:val="000000"/>
        </w:rPr>
      </w:pPr>
    </w:p>
    <w:p w:rsidR="002F62C8" w:rsidRPr="00FB40C4" w:rsidRDefault="002F62C8" w:rsidP="002F62C8">
      <w:r w:rsidRPr="00FB40C4">
        <w:rPr>
          <w:color w:val="000000"/>
        </w:rPr>
        <w:t xml:space="preserve">Формирующая функция осуществляется </w:t>
      </w:r>
      <w:r w:rsidRPr="00FB40C4">
        <w:t>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среде.</w:t>
      </w:r>
    </w:p>
    <w:p w:rsidR="002F62C8" w:rsidRPr="00FB40C4" w:rsidRDefault="002F62C8" w:rsidP="002F62C8">
      <w:r w:rsidRPr="00FB40C4">
        <w:t>Информационно-коммуникативная функция обеспечивает передачу опыта ведения здорового образа жизни, преемственность традиций, ценностных ориентаций, формирующих бережное отношение к индивидуальному здоровью, ценности каждой человеческой жизни.</w:t>
      </w:r>
    </w:p>
    <w:p w:rsidR="002F62C8" w:rsidRPr="00FB40C4" w:rsidRDefault="002F62C8" w:rsidP="002F62C8">
      <w:r w:rsidRPr="00FB40C4">
        <w:t xml:space="preserve">Диагностическая функция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личности, обеспечивает инструментально выверенный </w:t>
      </w:r>
      <w:r w:rsidRPr="00FB40C4">
        <w:lastRenderedPageBreak/>
        <w:t>анализ предпосылок и факторов перспективного развития педагогического процесса, индивидуальное прохождение образовательного маршрута.</w:t>
      </w:r>
    </w:p>
    <w:p w:rsidR="002F62C8" w:rsidRPr="00FB40C4" w:rsidRDefault="002F62C8" w:rsidP="002F62C8">
      <w:r w:rsidRPr="00FB40C4">
        <w:t>Адаптивная функция предполагает воспитание у обучающихся направленности на здравотворчество, здоровый образ жизни, оптимизацию состояния собственного организма и повышение устойчивости к различного рода стрессогенным факторам природной и социальной среды.</w:t>
      </w:r>
    </w:p>
    <w:p w:rsidR="002F62C8" w:rsidRPr="00FB40C4" w:rsidRDefault="002F62C8" w:rsidP="002F62C8">
      <w:r w:rsidRPr="00FB40C4">
        <w:t xml:space="preserve">Рефлексивная функция 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 </w:t>
      </w:r>
    </w:p>
    <w:p w:rsidR="002F62C8" w:rsidRPr="00FB40C4" w:rsidRDefault="002F62C8" w:rsidP="002F62C8">
      <w:pPr>
        <w:rPr>
          <w:color w:val="000000"/>
        </w:rPr>
      </w:pPr>
      <w:r w:rsidRPr="00FB40C4">
        <w:t>Интегративная функция объединяет народный опыт, различные научные концепции и системы воспитания, направляя их по пути сохранения здоровья подрастающего поколения</w:t>
      </w:r>
      <w:r>
        <w:t xml:space="preserve"> </w:t>
      </w:r>
      <w:r w:rsidRPr="00233B24">
        <w:t>[</w:t>
      </w:r>
      <w:r w:rsidR="004655FE">
        <w:t>2</w:t>
      </w:r>
      <w:r w:rsidRPr="00233B24">
        <w:t>]</w:t>
      </w:r>
      <w:r>
        <w:t>.</w:t>
      </w:r>
    </w:p>
    <w:p w:rsidR="002F62C8" w:rsidRDefault="002F62C8" w:rsidP="002F62C8">
      <w:r w:rsidRPr="000A0383">
        <w:t>Наиболее существенными деятельностными компонентами, необходимыми для организации здоровьесозидающей образовательной среды в условиях современной школы являются: достаточно высокий уровень профессиональной компетенции педагогов; обеспечение правильного питания учащихся; развитие системы непрерывного физического воспитания; реализация здоровьесозидающей функции образования, ориентированной на создание позитивного отношения к здоровью, психолого-физиологическое сопровождение образовательного процесса, профилактика девиантных формам поведения</w:t>
      </w:r>
      <w:r>
        <w:t xml:space="preserve"> </w:t>
      </w:r>
      <w:r w:rsidRPr="000A0383">
        <w:t>[</w:t>
      </w:r>
      <w:r w:rsidR="004655FE">
        <w:t>5</w:t>
      </w:r>
      <w:r w:rsidRPr="000A0383">
        <w:t>].</w:t>
      </w:r>
    </w:p>
    <w:p w:rsidR="002F62C8" w:rsidRDefault="002F62C8" w:rsidP="002F62C8">
      <w:r>
        <w:t>Обратимся к опыту регионов по проектированию здоровьесберегающей деятельности общеобразовательных учреждений.</w:t>
      </w:r>
    </w:p>
    <w:p w:rsidR="002F62C8" w:rsidRPr="0097397C" w:rsidRDefault="002F62C8" w:rsidP="002F62C8">
      <w:r w:rsidRPr="0097397C">
        <w:t xml:space="preserve">Так, в Курской области представлена модель (стандарт) «Здоровьесберегающая школа». </w:t>
      </w:r>
    </w:p>
    <w:p w:rsidR="002F62C8" w:rsidRDefault="002F62C8" w:rsidP="002F62C8">
      <w:r w:rsidRPr="0097397C">
        <w:t>Она направлена на реализацию индивидуальных здоровьесберегающих маршрутов, разработанных на основе единой системы медико-психолого-социальной оценки состояния здоровья обучающихся, а также на формирование привычки к здоровому образу жизни всех участников образовательных отношений.</w:t>
      </w:r>
    </w:p>
    <w:p w:rsidR="002F62C8" w:rsidRDefault="002F62C8" w:rsidP="002F62C8">
      <w:r w:rsidRPr="0097397C">
        <w:lastRenderedPageBreak/>
        <w:t xml:space="preserve">Региональная модель ориентирована на обучающихся и их родителей, управленческие и педагогические команды общеобразовательных </w:t>
      </w:r>
      <w:r>
        <w:t>учреждений</w:t>
      </w:r>
      <w:r w:rsidRPr="0097397C">
        <w:t>, а также общественность региона.</w:t>
      </w:r>
    </w:p>
    <w:p w:rsidR="002F62C8" w:rsidRDefault="002F62C8" w:rsidP="002F62C8">
      <w:r>
        <w:t xml:space="preserve">Данной моделью предусмотрены нормативно-правовые, кадровые, материально-технические, организационно-методические, психолого-педагогические, информационные и финансовые условия. </w:t>
      </w:r>
    </w:p>
    <w:p w:rsidR="002F62C8" w:rsidRDefault="002F62C8" w:rsidP="002F62C8">
      <w:r w:rsidRPr="0097397C">
        <w:t xml:space="preserve">В Курской области проводится мониторинг внедрения модели здоровьесберегающей школы и эффективности ее реализации, в том числе с использованием федеральных статистических форм. На основании результатов мониторинга определяются группы обучающихся по оценке состояния здоровья (зеленый, желтый, красный), формат и содержание работы как внутри ОО, так и на уровне межведомственного взаимодействия. Результаты промежуточной и итоговой оценки реализации </w:t>
      </w:r>
      <w:r>
        <w:t>модели</w:t>
      </w:r>
      <w:r w:rsidRPr="0097397C">
        <w:t xml:space="preserve"> отражается в заключениях специалистов при оценке состояния здоровья обучающегося в ОО, согласно алгоритму реализации модели. Для обобщенной оценки результатов внедрения модели ЗШ и в целях распространения успешного опыта по апробации и внедрению модели ЗШ в регионе, осуществляется экспертная оценка полученных результатов в соответствии критериальными оценками внедрения модели.</w:t>
      </w:r>
    </w:p>
    <w:p w:rsidR="002F62C8" w:rsidRPr="0097397C" w:rsidRDefault="002F62C8" w:rsidP="002F62C8">
      <w:r>
        <w:t xml:space="preserve">Модель Курской области включает в себя работу по оценке здоровья, созданию индивидуального маршрута здоровья, работу медицинского кабинета, создание здоровьесберегающей среды, разработку программы формирования ЗОЖ и программы внеурочной деятельности, работу по профилактике </w:t>
      </w:r>
      <w:r w:rsidRPr="00CC1917">
        <w:t>[</w:t>
      </w:r>
      <w:r w:rsidR="004655FE">
        <w:t>6</w:t>
      </w:r>
      <w:r w:rsidRPr="00CC1917">
        <w:t>]</w:t>
      </w:r>
      <w:r>
        <w:t xml:space="preserve">. </w:t>
      </w:r>
    </w:p>
    <w:p w:rsidR="002F62C8" w:rsidRPr="00D568CD" w:rsidRDefault="002F62C8" w:rsidP="002F62C8">
      <w:r>
        <w:t xml:space="preserve">Таким образом, </w:t>
      </w:r>
      <w:r>
        <w:rPr>
          <w:color w:val="000000" w:themeColor="text1"/>
        </w:rPr>
        <w:t>з</w:t>
      </w:r>
      <w:r w:rsidRPr="009E7F81">
        <w:rPr>
          <w:color w:val="000000" w:themeColor="text1"/>
        </w:rPr>
        <w:t>доровьесберегающая деятельность общеобразовательных учреждений</w:t>
      </w:r>
      <w:r>
        <w:rPr>
          <w:color w:val="000000" w:themeColor="text1"/>
        </w:rPr>
        <w:t xml:space="preserve"> представляет собой систему мероприятий, которые направлены на сохранение и укрепление здоровья обучающихся. Анализ существующих подходов к проектированию здоровьесберегающей деятельности в общеобразовательных учреждениях позволяет говорить об отсутствии единой модели здоровьесберегающей деятельности; разработчики моделей </w:t>
      </w:r>
      <w:r>
        <w:rPr>
          <w:color w:val="000000" w:themeColor="text1"/>
        </w:rPr>
        <w:lastRenderedPageBreak/>
        <w:t>вкладывают в них различные компоненты. Некоторые разработчики моделей указывают и на методическую работу с педагогами по реализации здоровьесберегающей деятельности в общеобразовательных учреждениях. Анализ региональных моделей позволил сделать вывод, что во многих регионах страны общеобразовательные учреждения организовывают свою деятельность на их основе, в том числе и в Курской области.</w:t>
      </w:r>
    </w:p>
    <w:p w:rsidR="002F62C8" w:rsidRDefault="002F62C8" w:rsidP="002F62C8"/>
    <w:p w:rsidR="002F62C8" w:rsidRDefault="002F62C8" w:rsidP="002F62C8"/>
    <w:p w:rsidR="002F62C8" w:rsidRPr="00BF7F15" w:rsidRDefault="002F62C8" w:rsidP="002F62C8">
      <w:pPr>
        <w:ind w:firstLine="0"/>
        <w:jc w:val="center"/>
      </w:pPr>
      <w:r w:rsidRPr="00BF7F15">
        <w:t>СПИСОК ЛИТЕРАТУРЫ</w:t>
      </w:r>
    </w:p>
    <w:p w:rsidR="002F62C8" w:rsidRPr="00BF7F15" w:rsidRDefault="002F62C8" w:rsidP="002F62C8">
      <w:pPr>
        <w:ind w:firstLine="0"/>
        <w:jc w:val="center"/>
      </w:pPr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0" w:name="_Ref124173701"/>
      <w:bookmarkStart w:id="1" w:name="_Hlk166703827"/>
      <w:r w:rsidRPr="004655FE">
        <w:rPr>
          <w:color w:val="000000" w:themeColor="text1"/>
        </w:rPr>
        <w:t>Бондаревская Е.В. Педагогическая культура как общественная и личная ценность // Педагогика. – 1999. – № 3. – С. 37-43.</w:t>
      </w:r>
      <w:bookmarkEnd w:id="0"/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2" w:name="_Ref155464929"/>
      <w:bookmarkStart w:id="3" w:name="_Ref124173793"/>
      <w:bookmarkStart w:id="4" w:name="_Ref87298718"/>
      <w:bookmarkStart w:id="5" w:name="_Ref124173780"/>
      <w:bookmarkStart w:id="6" w:name="_Ref104903934"/>
      <w:bookmarkStart w:id="7" w:name="_Ref62578493"/>
      <w:bookmarkStart w:id="8" w:name="_Ref124173719"/>
      <w:r w:rsidRPr="004655FE">
        <w:rPr>
          <w:color w:val="000000" w:themeColor="text1"/>
          <w:shd w:val="clear" w:color="auto" w:fill="FFFFFF"/>
        </w:rPr>
        <w:t>Дыхан Л.Б. Теория и практика здоровьесберегающей деятельности в школе. – Ростов-на-Дону: Феникс, 2009. – 412 с.</w:t>
      </w:r>
      <w:bookmarkEnd w:id="2"/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9" w:name="_Ref124173814"/>
      <w:r w:rsidRPr="004655FE">
        <w:rPr>
          <w:color w:val="000000" w:themeColor="text1"/>
        </w:rPr>
        <w:t>Здоровьесберегающие образовательные технологии: учебное пособие / авт.-сост. Н.А. Медведева, Л.В. Кашицына. – Саратов: Саратовский источник, 2018. – 84 с.</w:t>
      </w:r>
      <w:bookmarkEnd w:id="9"/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10" w:name="_Ref165896786"/>
      <w:bookmarkEnd w:id="3"/>
      <w:r w:rsidRPr="004655FE">
        <w:rPr>
          <w:color w:val="000000" w:themeColor="text1"/>
        </w:rPr>
        <w:t>Маджуга А.Г., Сладков С.Н., Брунько О.Н., Руденко С.В. Саногенная (здоровьесозидающая) образовательная среда и принципы ее проектирования // Медико-фармацевтический журнал «Пульс». – 2011. – С. 117-126.</w:t>
      </w:r>
      <w:bookmarkEnd w:id="10"/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11" w:name="_Ref164977535"/>
      <w:bookmarkEnd w:id="4"/>
      <w:bookmarkEnd w:id="5"/>
      <w:bookmarkEnd w:id="6"/>
      <w:r w:rsidRPr="004655FE">
        <w:rPr>
          <w:color w:val="000000" w:themeColor="text1"/>
        </w:rPr>
        <w:t xml:space="preserve"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 [Электронный ресурс]. – Режим доступа: </w:t>
      </w:r>
      <w:hyperlink r:id="rId16" w:history="1">
        <w:r w:rsidRPr="004655FE">
          <w:rPr>
            <w:rStyle w:val="ac"/>
          </w:rPr>
          <w:t>https://www.garant.ru/products/ipo/prime/doc/401333920/</w:t>
        </w:r>
      </w:hyperlink>
      <w:bookmarkEnd w:id="11"/>
      <w:r w:rsidRPr="004655FE">
        <w:rPr>
          <w:color w:val="4D4D4D"/>
        </w:rPr>
        <w:t xml:space="preserve"> </w:t>
      </w:r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12" w:name="_Ref165898756"/>
      <w:r w:rsidRPr="004655FE">
        <w:rPr>
          <w:color w:val="000000" w:themeColor="text1"/>
        </w:rPr>
        <w:t xml:space="preserve">Региональная </w:t>
      </w:r>
      <w:r w:rsidRPr="004655FE">
        <w:t xml:space="preserve">модель (стандарт) «Здоровьесберегающая школа» (Курская область) </w:t>
      </w:r>
      <w:r w:rsidRPr="004655FE">
        <w:rPr>
          <w:color w:val="000000" w:themeColor="text1"/>
        </w:rPr>
        <w:t xml:space="preserve">[Электронный ресурс]. – Режим доступа: </w:t>
      </w:r>
      <w:hyperlink r:id="rId17" w:history="1">
        <w:r w:rsidRPr="004655FE">
          <w:rPr>
            <w:rStyle w:val="ac"/>
          </w:rPr>
          <w:t>https://new.kiro46.ru/</w:t>
        </w:r>
      </w:hyperlink>
      <w:bookmarkEnd w:id="12"/>
      <w:r w:rsidRPr="004655FE">
        <w:rPr>
          <w:color w:val="000000" w:themeColor="text1"/>
        </w:rPr>
        <w:t xml:space="preserve"> </w:t>
      </w:r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13" w:name="_Ref124173716"/>
      <w:bookmarkEnd w:id="7"/>
      <w:r w:rsidRPr="004655FE">
        <w:rPr>
          <w:color w:val="000000" w:themeColor="text1"/>
        </w:rPr>
        <w:t xml:space="preserve">Слесарева Г.Д. Здоровьесберегающая деятельность образовательного учреждения // Психолого-педагогическое обеспечение как </w:t>
      </w:r>
      <w:r w:rsidRPr="004655FE">
        <w:rPr>
          <w:color w:val="000000" w:themeColor="text1"/>
        </w:rPr>
        <w:lastRenderedPageBreak/>
        <w:t>здоровьесберегающий ресурс субъектов образовательного процесса. – 2011. – С. 9-11.</w:t>
      </w:r>
      <w:bookmarkEnd w:id="13"/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14" w:name="_Ref124173713"/>
      <w:r w:rsidRPr="004655FE">
        <w:rPr>
          <w:color w:val="000000" w:themeColor="text1"/>
        </w:rPr>
        <w:t>Смирнов Н.К. Здоровьесберегающие образовательные технологии в работе учителя и школы / Н.К. Смирнов. – М.: АРКТИ, 2003. – 270 с.</w:t>
      </w:r>
      <w:bookmarkEnd w:id="14"/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15" w:name="_Ref124173706"/>
      <w:bookmarkEnd w:id="8"/>
      <w:r w:rsidRPr="004655FE">
        <w:rPr>
          <w:color w:val="000000" w:themeColor="text1"/>
        </w:rPr>
        <w:t>Шамова Т.И., Давыденко, Т.М. Управление образовательным процессом в адаптивной школе / Т. И. Шамова, Т. М. Давыденко. – М.: Центр «Педагогический поиск», 2001. – 384 с.</w:t>
      </w:r>
      <w:bookmarkEnd w:id="15"/>
    </w:p>
    <w:p w:rsidR="004655FE" w:rsidRPr="004655FE" w:rsidRDefault="004655FE" w:rsidP="00636C2A">
      <w:pPr>
        <w:pStyle w:val="afe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16" w:name="_Ref124173696"/>
      <w:r w:rsidRPr="004655FE">
        <w:rPr>
          <w:color w:val="000000" w:themeColor="text1"/>
        </w:rPr>
        <w:t>Ясвин В.А. Образовательная среда: от моделирования к проектированию / В.А. Ясвин. – М.: Смысл, 2001. – 365 с.</w:t>
      </w:r>
      <w:bookmarkEnd w:id="16"/>
    </w:p>
    <w:bookmarkEnd w:id="1"/>
    <w:p w:rsidR="002F62C8" w:rsidRDefault="002F62C8" w:rsidP="002F62C8"/>
    <w:p w:rsidR="000B7252" w:rsidRDefault="000B7252" w:rsidP="000B7252">
      <w:pPr>
        <w:jc w:val="center"/>
      </w:pPr>
    </w:p>
    <w:p w:rsidR="000B7252" w:rsidRDefault="000B7252" w:rsidP="000B7252">
      <w:pPr>
        <w:jc w:val="center"/>
      </w:pPr>
    </w:p>
    <w:p w:rsidR="000B7252" w:rsidRDefault="000B7252" w:rsidP="000B7252">
      <w:pPr>
        <w:jc w:val="center"/>
      </w:pPr>
    </w:p>
    <w:p w:rsidR="000B7252" w:rsidRDefault="000B7252" w:rsidP="000B7252">
      <w:pPr>
        <w:jc w:val="center"/>
      </w:pPr>
    </w:p>
    <w:p w:rsidR="000B7252" w:rsidRDefault="000B7252" w:rsidP="000B7252">
      <w:pPr>
        <w:jc w:val="center"/>
      </w:pPr>
    </w:p>
    <w:p w:rsidR="000B7252" w:rsidRDefault="000B7252" w:rsidP="000B7252">
      <w:pPr>
        <w:jc w:val="center"/>
      </w:pPr>
    </w:p>
    <w:p w:rsidR="000B7252" w:rsidRDefault="000B7252" w:rsidP="000B7252">
      <w:pPr>
        <w:jc w:val="center"/>
      </w:pPr>
    </w:p>
    <w:p w:rsidR="000B7252" w:rsidRDefault="000B7252" w:rsidP="000B7252">
      <w:pPr>
        <w:jc w:val="center"/>
      </w:pPr>
    </w:p>
    <w:p w:rsidR="000B7252" w:rsidRDefault="000B7252" w:rsidP="000B7252">
      <w:pPr>
        <w:jc w:val="center"/>
      </w:pPr>
    </w:p>
    <w:p w:rsidR="000B7252" w:rsidRDefault="000B7252" w:rsidP="000B7252">
      <w:pPr>
        <w:jc w:val="center"/>
      </w:pPr>
    </w:p>
    <w:sectPr w:rsidR="000B7252" w:rsidSect="00735EDB">
      <w:foot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C2A" w:rsidRDefault="00636C2A" w:rsidP="00ED25A3">
      <w:pPr>
        <w:spacing w:line="240" w:lineRule="auto"/>
      </w:pPr>
      <w:r>
        <w:separator/>
      </w:r>
    </w:p>
  </w:endnote>
  <w:endnote w:type="continuationSeparator" w:id="1">
    <w:p w:rsidR="00636C2A" w:rsidRDefault="00636C2A" w:rsidP="00ED2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14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61" w:rsidRDefault="00BF0721">
    <w:pPr>
      <w:pStyle w:val="af9"/>
      <w:jc w:val="center"/>
    </w:pPr>
    <w:r>
      <w:fldChar w:fldCharType="begin"/>
    </w:r>
    <w:r w:rsidR="006857DF">
      <w:instrText>PAGE   \* MERGEFORMAT</w:instrText>
    </w:r>
    <w:r>
      <w:fldChar w:fldCharType="separate"/>
    </w:r>
    <w:r w:rsidR="00CC317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C2A" w:rsidRDefault="00636C2A" w:rsidP="00ED25A3">
      <w:pPr>
        <w:spacing w:line="240" w:lineRule="auto"/>
      </w:pPr>
      <w:r>
        <w:separator/>
      </w:r>
    </w:p>
  </w:footnote>
  <w:footnote w:type="continuationSeparator" w:id="1">
    <w:p w:rsidR="00636C2A" w:rsidRDefault="00636C2A" w:rsidP="00ED25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150"/>
    <w:multiLevelType w:val="hybridMultilevel"/>
    <w:tmpl w:val="3534539E"/>
    <w:lvl w:ilvl="0" w:tplc="601A627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86445"/>
    <w:multiLevelType w:val="hybridMultilevel"/>
    <w:tmpl w:val="D4DEC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79A"/>
    <w:rsid w:val="000079B9"/>
    <w:rsid w:val="000126FF"/>
    <w:rsid w:val="00024B2B"/>
    <w:rsid w:val="00063129"/>
    <w:rsid w:val="00065872"/>
    <w:rsid w:val="000731D8"/>
    <w:rsid w:val="000809A4"/>
    <w:rsid w:val="00081B24"/>
    <w:rsid w:val="00082167"/>
    <w:rsid w:val="00087622"/>
    <w:rsid w:val="0009042B"/>
    <w:rsid w:val="000A3761"/>
    <w:rsid w:val="000B012B"/>
    <w:rsid w:val="000B7252"/>
    <w:rsid w:val="000C005C"/>
    <w:rsid w:val="000D2941"/>
    <w:rsid w:val="000F66C7"/>
    <w:rsid w:val="000F72D0"/>
    <w:rsid w:val="001005AD"/>
    <w:rsid w:val="001034F7"/>
    <w:rsid w:val="0011094A"/>
    <w:rsid w:val="00117F60"/>
    <w:rsid w:val="0012350D"/>
    <w:rsid w:val="0013408B"/>
    <w:rsid w:val="0014200A"/>
    <w:rsid w:val="0014238A"/>
    <w:rsid w:val="00144EFF"/>
    <w:rsid w:val="001469E7"/>
    <w:rsid w:val="001529CB"/>
    <w:rsid w:val="00155E20"/>
    <w:rsid w:val="001639E9"/>
    <w:rsid w:val="00163BD5"/>
    <w:rsid w:val="001645DD"/>
    <w:rsid w:val="00164FC2"/>
    <w:rsid w:val="00167146"/>
    <w:rsid w:val="001848C4"/>
    <w:rsid w:val="00193A0E"/>
    <w:rsid w:val="0019578E"/>
    <w:rsid w:val="001A0831"/>
    <w:rsid w:val="001A0D8E"/>
    <w:rsid w:val="001A2FD4"/>
    <w:rsid w:val="001A437C"/>
    <w:rsid w:val="001B1308"/>
    <w:rsid w:val="001E2C8D"/>
    <w:rsid w:val="001F0C30"/>
    <w:rsid w:val="001F11CA"/>
    <w:rsid w:val="002001C8"/>
    <w:rsid w:val="002022AE"/>
    <w:rsid w:val="002041F4"/>
    <w:rsid w:val="0021277F"/>
    <w:rsid w:val="0022012C"/>
    <w:rsid w:val="0023052C"/>
    <w:rsid w:val="00246B0B"/>
    <w:rsid w:val="00256E82"/>
    <w:rsid w:val="0025769C"/>
    <w:rsid w:val="0026290E"/>
    <w:rsid w:val="002631BA"/>
    <w:rsid w:val="00276CEC"/>
    <w:rsid w:val="00281129"/>
    <w:rsid w:val="00281DE8"/>
    <w:rsid w:val="002A513B"/>
    <w:rsid w:val="002C188C"/>
    <w:rsid w:val="002C48A5"/>
    <w:rsid w:val="002F2C3C"/>
    <w:rsid w:val="002F62C8"/>
    <w:rsid w:val="003036D9"/>
    <w:rsid w:val="00320A73"/>
    <w:rsid w:val="003228B1"/>
    <w:rsid w:val="0032528A"/>
    <w:rsid w:val="00343474"/>
    <w:rsid w:val="00343FA7"/>
    <w:rsid w:val="00346077"/>
    <w:rsid w:val="003558C3"/>
    <w:rsid w:val="00357277"/>
    <w:rsid w:val="003575FE"/>
    <w:rsid w:val="00372382"/>
    <w:rsid w:val="00390CE3"/>
    <w:rsid w:val="00391E2B"/>
    <w:rsid w:val="0039554B"/>
    <w:rsid w:val="00396FFD"/>
    <w:rsid w:val="003A007A"/>
    <w:rsid w:val="003C32F0"/>
    <w:rsid w:val="003C53FA"/>
    <w:rsid w:val="003C5FC2"/>
    <w:rsid w:val="003D2BC5"/>
    <w:rsid w:val="003F1981"/>
    <w:rsid w:val="003F3841"/>
    <w:rsid w:val="00406D4C"/>
    <w:rsid w:val="00412813"/>
    <w:rsid w:val="00417109"/>
    <w:rsid w:val="0041779A"/>
    <w:rsid w:val="00437B44"/>
    <w:rsid w:val="00442C5A"/>
    <w:rsid w:val="00450305"/>
    <w:rsid w:val="00463B6D"/>
    <w:rsid w:val="004655FE"/>
    <w:rsid w:val="00470D30"/>
    <w:rsid w:val="0049796F"/>
    <w:rsid w:val="004C3769"/>
    <w:rsid w:val="004C6729"/>
    <w:rsid w:val="004C7375"/>
    <w:rsid w:val="004E4444"/>
    <w:rsid w:val="00503A1F"/>
    <w:rsid w:val="00522CDF"/>
    <w:rsid w:val="00543F50"/>
    <w:rsid w:val="005519AA"/>
    <w:rsid w:val="00576786"/>
    <w:rsid w:val="00584BFF"/>
    <w:rsid w:val="00590CC3"/>
    <w:rsid w:val="00595CF0"/>
    <w:rsid w:val="00597713"/>
    <w:rsid w:val="005A1205"/>
    <w:rsid w:val="005A6495"/>
    <w:rsid w:val="005C727D"/>
    <w:rsid w:val="005D5F92"/>
    <w:rsid w:val="005E3678"/>
    <w:rsid w:val="00605191"/>
    <w:rsid w:val="00605A26"/>
    <w:rsid w:val="00611FF3"/>
    <w:rsid w:val="00623924"/>
    <w:rsid w:val="006351E7"/>
    <w:rsid w:val="00636C2A"/>
    <w:rsid w:val="00644C59"/>
    <w:rsid w:val="00660BF0"/>
    <w:rsid w:val="00671258"/>
    <w:rsid w:val="006765AE"/>
    <w:rsid w:val="00676F07"/>
    <w:rsid w:val="0067705C"/>
    <w:rsid w:val="0068368C"/>
    <w:rsid w:val="00684B4D"/>
    <w:rsid w:val="006857DF"/>
    <w:rsid w:val="0069044D"/>
    <w:rsid w:val="00691928"/>
    <w:rsid w:val="006A7400"/>
    <w:rsid w:val="006B32AE"/>
    <w:rsid w:val="006B4EF6"/>
    <w:rsid w:val="006C1505"/>
    <w:rsid w:val="006C2D27"/>
    <w:rsid w:val="006C7F89"/>
    <w:rsid w:val="006D4467"/>
    <w:rsid w:val="006D7F18"/>
    <w:rsid w:val="006E31BB"/>
    <w:rsid w:val="006E6C22"/>
    <w:rsid w:val="006E777A"/>
    <w:rsid w:val="006F4D3F"/>
    <w:rsid w:val="006F7D8D"/>
    <w:rsid w:val="00700443"/>
    <w:rsid w:val="00705341"/>
    <w:rsid w:val="007235D8"/>
    <w:rsid w:val="00726204"/>
    <w:rsid w:val="007269DD"/>
    <w:rsid w:val="00735EDB"/>
    <w:rsid w:val="00740323"/>
    <w:rsid w:val="00747104"/>
    <w:rsid w:val="007774A3"/>
    <w:rsid w:val="007A033D"/>
    <w:rsid w:val="007B1E02"/>
    <w:rsid w:val="007B5666"/>
    <w:rsid w:val="007C3329"/>
    <w:rsid w:val="007C7179"/>
    <w:rsid w:val="007C7A89"/>
    <w:rsid w:val="007D0408"/>
    <w:rsid w:val="007D61BB"/>
    <w:rsid w:val="007E1346"/>
    <w:rsid w:val="007E6F5A"/>
    <w:rsid w:val="007F512A"/>
    <w:rsid w:val="007F6D7C"/>
    <w:rsid w:val="00820436"/>
    <w:rsid w:val="008277C4"/>
    <w:rsid w:val="00845E41"/>
    <w:rsid w:val="0085372F"/>
    <w:rsid w:val="00860F36"/>
    <w:rsid w:val="00871270"/>
    <w:rsid w:val="008758AE"/>
    <w:rsid w:val="00896062"/>
    <w:rsid w:val="008B1997"/>
    <w:rsid w:val="008B4D7C"/>
    <w:rsid w:val="008D3143"/>
    <w:rsid w:val="008D3E17"/>
    <w:rsid w:val="008D5BD2"/>
    <w:rsid w:val="008D762B"/>
    <w:rsid w:val="008E2A5F"/>
    <w:rsid w:val="008E6EC6"/>
    <w:rsid w:val="008F24F5"/>
    <w:rsid w:val="008F28CB"/>
    <w:rsid w:val="008F30C7"/>
    <w:rsid w:val="008F55C4"/>
    <w:rsid w:val="008F714F"/>
    <w:rsid w:val="0090034D"/>
    <w:rsid w:val="00907437"/>
    <w:rsid w:val="009172D7"/>
    <w:rsid w:val="00931DD5"/>
    <w:rsid w:val="009461A2"/>
    <w:rsid w:val="00952D8F"/>
    <w:rsid w:val="00955BF3"/>
    <w:rsid w:val="00961A45"/>
    <w:rsid w:val="00963EE9"/>
    <w:rsid w:val="00965268"/>
    <w:rsid w:val="00975B23"/>
    <w:rsid w:val="009862CE"/>
    <w:rsid w:val="00986947"/>
    <w:rsid w:val="0098765D"/>
    <w:rsid w:val="0099697F"/>
    <w:rsid w:val="00997253"/>
    <w:rsid w:val="009A3832"/>
    <w:rsid w:val="009A6FE7"/>
    <w:rsid w:val="009B0A2C"/>
    <w:rsid w:val="009B4C6E"/>
    <w:rsid w:val="009C715E"/>
    <w:rsid w:val="009D5E29"/>
    <w:rsid w:val="009E047A"/>
    <w:rsid w:val="009F21A4"/>
    <w:rsid w:val="00A0199B"/>
    <w:rsid w:val="00A36E76"/>
    <w:rsid w:val="00A53CD1"/>
    <w:rsid w:val="00A54BF2"/>
    <w:rsid w:val="00A56D9C"/>
    <w:rsid w:val="00A61DA8"/>
    <w:rsid w:val="00A672E8"/>
    <w:rsid w:val="00A75A20"/>
    <w:rsid w:val="00A82FDD"/>
    <w:rsid w:val="00A86567"/>
    <w:rsid w:val="00AB06D7"/>
    <w:rsid w:val="00AB4691"/>
    <w:rsid w:val="00AC2134"/>
    <w:rsid w:val="00AD01F1"/>
    <w:rsid w:val="00B003D7"/>
    <w:rsid w:val="00B1201E"/>
    <w:rsid w:val="00B13776"/>
    <w:rsid w:val="00B32051"/>
    <w:rsid w:val="00B34F81"/>
    <w:rsid w:val="00B43C70"/>
    <w:rsid w:val="00B834D1"/>
    <w:rsid w:val="00B8651C"/>
    <w:rsid w:val="00B915A4"/>
    <w:rsid w:val="00BA35DD"/>
    <w:rsid w:val="00BA4FF3"/>
    <w:rsid w:val="00BB4FB3"/>
    <w:rsid w:val="00BC025F"/>
    <w:rsid w:val="00BC2DB2"/>
    <w:rsid w:val="00BD0957"/>
    <w:rsid w:val="00BD15AF"/>
    <w:rsid w:val="00BD2558"/>
    <w:rsid w:val="00BD6393"/>
    <w:rsid w:val="00BE648C"/>
    <w:rsid w:val="00BF0721"/>
    <w:rsid w:val="00BF13BE"/>
    <w:rsid w:val="00BF3FEB"/>
    <w:rsid w:val="00BF5825"/>
    <w:rsid w:val="00C053B3"/>
    <w:rsid w:val="00C117BB"/>
    <w:rsid w:val="00C153F4"/>
    <w:rsid w:val="00C2123E"/>
    <w:rsid w:val="00C233B3"/>
    <w:rsid w:val="00C26F90"/>
    <w:rsid w:val="00C56051"/>
    <w:rsid w:val="00C616FA"/>
    <w:rsid w:val="00C64D14"/>
    <w:rsid w:val="00C726CC"/>
    <w:rsid w:val="00C856F0"/>
    <w:rsid w:val="00C86AD1"/>
    <w:rsid w:val="00C8716E"/>
    <w:rsid w:val="00C9489B"/>
    <w:rsid w:val="00C949B5"/>
    <w:rsid w:val="00CA6199"/>
    <w:rsid w:val="00CA660D"/>
    <w:rsid w:val="00CA6D30"/>
    <w:rsid w:val="00CB7146"/>
    <w:rsid w:val="00CC1804"/>
    <w:rsid w:val="00CC3177"/>
    <w:rsid w:val="00CE49A6"/>
    <w:rsid w:val="00CE56DF"/>
    <w:rsid w:val="00CF14E1"/>
    <w:rsid w:val="00D051E0"/>
    <w:rsid w:val="00D17FE5"/>
    <w:rsid w:val="00D33B71"/>
    <w:rsid w:val="00D3764A"/>
    <w:rsid w:val="00D553E8"/>
    <w:rsid w:val="00D6306A"/>
    <w:rsid w:val="00D67D78"/>
    <w:rsid w:val="00D71D90"/>
    <w:rsid w:val="00D74735"/>
    <w:rsid w:val="00D75317"/>
    <w:rsid w:val="00D77640"/>
    <w:rsid w:val="00D860B5"/>
    <w:rsid w:val="00D905F9"/>
    <w:rsid w:val="00D92E1D"/>
    <w:rsid w:val="00DA2F62"/>
    <w:rsid w:val="00DB3801"/>
    <w:rsid w:val="00DB5D9E"/>
    <w:rsid w:val="00DC013A"/>
    <w:rsid w:val="00DC040A"/>
    <w:rsid w:val="00DC2E2F"/>
    <w:rsid w:val="00DC4F13"/>
    <w:rsid w:val="00DC766C"/>
    <w:rsid w:val="00DD5396"/>
    <w:rsid w:val="00E0176E"/>
    <w:rsid w:val="00E060FB"/>
    <w:rsid w:val="00E077DD"/>
    <w:rsid w:val="00E13D50"/>
    <w:rsid w:val="00E17C9C"/>
    <w:rsid w:val="00E2017F"/>
    <w:rsid w:val="00E26FD0"/>
    <w:rsid w:val="00E31A11"/>
    <w:rsid w:val="00E35A06"/>
    <w:rsid w:val="00E4207A"/>
    <w:rsid w:val="00E53667"/>
    <w:rsid w:val="00E74546"/>
    <w:rsid w:val="00E745DE"/>
    <w:rsid w:val="00E776D4"/>
    <w:rsid w:val="00E90347"/>
    <w:rsid w:val="00EA342F"/>
    <w:rsid w:val="00EB3A4F"/>
    <w:rsid w:val="00EB50F0"/>
    <w:rsid w:val="00EB5A7A"/>
    <w:rsid w:val="00ED25A3"/>
    <w:rsid w:val="00ED56BC"/>
    <w:rsid w:val="00ED7374"/>
    <w:rsid w:val="00ED7685"/>
    <w:rsid w:val="00EF13F1"/>
    <w:rsid w:val="00EF1C98"/>
    <w:rsid w:val="00EF55C7"/>
    <w:rsid w:val="00F01AEB"/>
    <w:rsid w:val="00F0741B"/>
    <w:rsid w:val="00F07DE3"/>
    <w:rsid w:val="00F17721"/>
    <w:rsid w:val="00F216D2"/>
    <w:rsid w:val="00F270A9"/>
    <w:rsid w:val="00F3089F"/>
    <w:rsid w:val="00F36EEE"/>
    <w:rsid w:val="00F43F7A"/>
    <w:rsid w:val="00F61963"/>
    <w:rsid w:val="00F67933"/>
    <w:rsid w:val="00F77CDA"/>
    <w:rsid w:val="00F9702A"/>
    <w:rsid w:val="00FA377A"/>
    <w:rsid w:val="00FA50D9"/>
    <w:rsid w:val="00FD1EA8"/>
    <w:rsid w:val="00FE7D0D"/>
    <w:rsid w:val="00FF0B88"/>
    <w:rsid w:val="00FF210C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/>
    <w:lsdException w:name="Subtitle" w:semiHidden="0" w:unhideWhenUsed="0" w:qFormat="1"/>
    <w:lsdException w:name="Body Text 3" w:semiHidden="0" w:unhideWhenUsed="0"/>
    <w:lsdException w:name="Body Text Indent 2" w:semiHidden="0" w:uiPriority="99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99" w:qFormat="1"/>
  </w:latentStyles>
  <w:style w:type="paragraph" w:default="1" w:styleId="a">
    <w:name w:val="Normal"/>
    <w:aliases w:val="Для текста"/>
    <w:qFormat/>
    <w:rsid w:val="0032528A"/>
    <w:pPr>
      <w:spacing w:line="360" w:lineRule="auto"/>
      <w:ind w:firstLine="39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D31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20"/>
    <w:next w:val="a"/>
    <w:link w:val="21"/>
    <w:uiPriority w:val="9"/>
    <w:qFormat/>
    <w:rsid w:val="00ED25A3"/>
    <w:pPr>
      <w:keepNext/>
      <w:keepLines/>
      <w:spacing w:after="14"/>
      <w:ind w:left="851" w:hanging="851"/>
      <w:outlineLvl w:val="1"/>
    </w:pPr>
    <w:rPr>
      <w:b/>
      <w:bCs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1A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1A2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BB4F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B4F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Введение"/>
    <w:basedOn w:val="a3"/>
    <w:next w:val="a6"/>
    <w:link w:val="a7"/>
    <w:qFormat/>
    <w:rsid w:val="008D3143"/>
    <w:pPr>
      <w:keepNext/>
      <w:pageBreakBefore/>
      <w:spacing w:before="0" w:after="14"/>
      <w:ind w:left="851"/>
      <w:jc w:val="left"/>
    </w:pPr>
    <w:rPr>
      <w:rFonts w:ascii="Times New Roman" w:hAnsi="Times New Roman"/>
      <w:b w:val="0"/>
      <w:caps/>
      <w:sz w:val="28"/>
    </w:rPr>
  </w:style>
  <w:style w:type="character" w:customStyle="1" w:styleId="10">
    <w:name w:val="Заголовок 1 Знак"/>
    <w:link w:val="1"/>
    <w:uiPriority w:val="9"/>
    <w:rsid w:val="008D31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Введение Знак"/>
    <w:link w:val="a5"/>
    <w:rsid w:val="008D3143"/>
    <w:rPr>
      <w:rFonts w:ascii="Cambria" w:eastAsia="Times New Roman" w:hAnsi="Cambria" w:cs="Times New Roman"/>
      <w:b w:val="0"/>
      <w:bCs/>
      <w:caps/>
      <w:kern w:val="28"/>
      <w:sz w:val="28"/>
      <w:szCs w:val="32"/>
    </w:rPr>
  </w:style>
  <w:style w:type="paragraph" w:styleId="a8">
    <w:name w:val="Subtitle"/>
    <w:basedOn w:val="a"/>
    <w:next w:val="a"/>
    <w:link w:val="a9"/>
    <w:autoRedefine/>
    <w:qFormat/>
    <w:rsid w:val="009461A2"/>
    <w:pPr>
      <w:spacing w:before="240" w:after="240"/>
      <w:jc w:val="center"/>
      <w:outlineLvl w:val="1"/>
    </w:pPr>
    <w:rPr>
      <w:b/>
    </w:rPr>
  </w:style>
  <w:style w:type="character" w:customStyle="1" w:styleId="a9">
    <w:name w:val="Подзаголовок Знак"/>
    <w:link w:val="a8"/>
    <w:rsid w:val="009461A2"/>
    <w:rPr>
      <w:b/>
      <w:sz w:val="28"/>
      <w:szCs w:val="28"/>
    </w:rPr>
  </w:style>
  <w:style w:type="paragraph" w:customStyle="1" w:styleId="a6">
    <w:name w:val="Параграф"/>
    <w:basedOn w:val="a"/>
    <w:link w:val="aa"/>
    <w:autoRedefine/>
    <w:rsid w:val="00246B0B"/>
    <w:pPr>
      <w:spacing w:after="500"/>
      <w:ind w:firstLine="0"/>
      <w:contextualSpacing/>
    </w:pPr>
    <w:rPr>
      <w:bCs/>
      <w:iCs/>
    </w:rPr>
  </w:style>
  <w:style w:type="paragraph" w:styleId="ab">
    <w:name w:val="TOC Heading"/>
    <w:basedOn w:val="1"/>
    <w:next w:val="a"/>
    <w:uiPriority w:val="99"/>
    <w:unhideWhenUsed/>
    <w:qFormat/>
    <w:rsid w:val="00D3764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a">
    <w:name w:val="Параграф Знак"/>
    <w:link w:val="a6"/>
    <w:rsid w:val="00246B0B"/>
    <w:rPr>
      <w:bCs/>
      <w:iCs/>
      <w:sz w:val="28"/>
      <w:szCs w:val="28"/>
    </w:rPr>
  </w:style>
  <w:style w:type="paragraph" w:styleId="11">
    <w:name w:val="toc 1"/>
    <w:basedOn w:val="a"/>
    <w:next w:val="a"/>
    <w:link w:val="12"/>
    <w:autoRedefine/>
    <w:uiPriority w:val="39"/>
    <w:rsid w:val="00D3764A"/>
  </w:style>
  <w:style w:type="paragraph" w:styleId="20">
    <w:name w:val="toc 2"/>
    <w:basedOn w:val="a"/>
    <w:next w:val="a"/>
    <w:link w:val="22"/>
    <w:autoRedefine/>
    <w:uiPriority w:val="39"/>
    <w:rsid w:val="00D3764A"/>
    <w:pPr>
      <w:ind w:left="240"/>
    </w:pPr>
  </w:style>
  <w:style w:type="character" w:styleId="ac">
    <w:name w:val="Hyperlink"/>
    <w:uiPriority w:val="99"/>
    <w:unhideWhenUsed/>
    <w:rsid w:val="00D3764A"/>
    <w:rPr>
      <w:color w:val="0000FF"/>
      <w:u w:val="single"/>
    </w:rPr>
  </w:style>
  <w:style w:type="paragraph" w:customStyle="1" w:styleId="ad">
    <w:name w:val="Заголовки"/>
    <w:basedOn w:val="1"/>
    <w:next w:val="a6"/>
    <w:link w:val="ae"/>
    <w:autoRedefine/>
    <w:qFormat/>
    <w:rsid w:val="00BD6393"/>
    <w:pPr>
      <w:pageBreakBefore/>
      <w:spacing w:before="0" w:after="14"/>
      <w:ind w:left="720" w:firstLine="0"/>
      <w:jc w:val="center"/>
    </w:pPr>
    <w:rPr>
      <w:rFonts w:ascii="Times New Roman" w:hAnsi="Times New Roman"/>
      <w:b w:val="0"/>
      <w:caps/>
      <w:color w:val="000000"/>
      <w:sz w:val="28"/>
      <w:szCs w:val="28"/>
    </w:rPr>
  </w:style>
  <w:style w:type="paragraph" w:styleId="af">
    <w:name w:val="Intense Quote"/>
    <w:basedOn w:val="a"/>
    <w:next w:val="a"/>
    <w:link w:val="af0"/>
    <w:uiPriority w:val="30"/>
    <w:rsid w:val="001034F7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e">
    <w:name w:val="Заголовки Знак"/>
    <w:link w:val="ad"/>
    <w:rsid w:val="00BD6393"/>
    <w:rPr>
      <w:bCs/>
      <w:caps/>
      <w:color w:val="000000"/>
      <w:kern w:val="32"/>
      <w:sz w:val="28"/>
      <w:szCs w:val="28"/>
    </w:rPr>
  </w:style>
  <w:style w:type="paragraph" w:customStyle="1" w:styleId="13">
    <w:name w:val="Стиль1"/>
    <w:basedOn w:val="a5"/>
    <w:next w:val="a6"/>
    <w:link w:val="14"/>
    <w:rsid w:val="00406D4C"/>
  </w:style>
  <w:style w:type="character" w:customStyle="1" w:styleId="14">
    <w:name w:val="Стиль1 Знак"/>
    <w:basedOn w:val="a7"/>
    <w:link w:val="13"/>
    <w:rsid w:val="00406D4C"/>
    <w:rPr>
      <w:rFonts w:ascii="Cambria" w:eastAsia="Times New Roman" w:hAnsi="Cambria" w:cs="Times New Roman"/>
      <w:b w:val="0"/>
      <w:bCs/>
      <w:caps/>
      <w:kern w:val="28"/>
      <w:sz w:val="28"/>
      <w:szCs w:val="32"/>
    </w:rPr>
  </w:style>
  <w:style w:type="paragraph" w:customStyle="1" w:styleId="23">
    <w:name w:val="Стиль2"/>
    <w:basedOn w:val="ad"/>
    <w:next w:val="a6"/>
    <w:link w:val="24"/>
    <w:rsid w:val="00406D4C"/>
  </w:style>
  <w:style w:type="character" w:customStyle="1" w:styleId="24">
    <w:name w:val="Стиль2 Знак"/>
    <w:basedOn w:val="ae"/>
    <w:link w:val="23"/>
    <w:rsid w:val="00406D4C"/>
    <w:rPr>
      <w:bCs/>
      <w:caps/>
      <w:color w:val="000000"/>
      <w:kern w:val="32"/>
      <w:sz w:val="28"/>
      <w:szCs w:val="28"/>
    </w:rPr>
  </w:style>
  <w:style w:type="paragraph" w:customStyle="1" w:styleId="15">
    <w:name w:val="оглавление1"/>
    <w:basedOn w:val="11"/>
    <w:link w:val="16"/>
    <w:rsid w:val="00671258"/>
    <w:pPr>
      <w:tabs>
        <w:tab w:val="right" w:leader="dot" w:pos="9345"/>
      </w:tabs>
    </w:pPr>
  </w:style>
  <w:style w:type="character" w:customStyle="1" w:styleId="12">
    <w:name w:val="Оглавление 1 Знак"/>
    <w:link w:val="11"/>
    <w:uiPriority w:val="39"/>
    <w:rsid w:val="00671258"/>
    <w:rPr>
      <w:sz w:val="24"/>
      <w:szCs w:val="24"/>
    </w:rPr>
  </w:style>
  <w:style w:type="character" w:customStyle="1" w:styleId="16">
    <w:name w:val="оглавление1 Знак"/>
    <w:link w:val="15"/>
    <w:rsid w:val="00671258"/>
    <w:rPr>
      <w:sz w:val="28"/>
      <w:szCs w:val="24"/>
    </w:rPr>
  </w:style>
  <w:style w:type="paragraph" w:customStyle="1" w:styleId="17">
    <w:name w:val="1"/>
    <w:basedOn w:val="11"/>
    <w:next w:val="a"/>
    <w:link w:val="18"/>
    <w:rsid w:val="00671258"/>
    <w:pPr>
      <w:tabs>
        <w:tab w:val="right" w:leader="dot" w:pos="9345"/>
      </w:tabs>
    </w:pPr>
    <w:rPr>
      <w:caps/>
    </w:rPr>
  </w:style>
  <w:style w:type="character" w:customStyle="1" w:styleId="18">
    <w:name w:val="1 Знак"/>
    <w:link w:val="17"/>
    <w:rsid w:val="00ED25A3"/>
    <w:rPr>
      <w:caps/>
      <w:sz w:val="28"/>
      <w:szCs w:val="28"/>
    </w:rPr>
  </w:style>
  <w:style w:type="character" w:customStyle="1" w:styleId="af0">
    <w:name w:val="Выделенная цитата Знак"/>
    <w:link w:val="af"/>
    <w:uiPriority w:val="30"/>
    <w:rsid w:val="001034F7"/>
    <w:rPr>
      <w:rFonts w:ascii="Calibri" w:hAnsi="Calibri"/>
      <w:b/>
      <w:bCs/>
      <w:i/>
      <w:iCs/>
      <w:color w:val="4F81BD"/>
      <w:sz w:val="22"/>
      <w:szCs w:val="22"/>
    </w:rPr>
  </w:style>
  <w:style w:type="paragraph" w:styleId="af1">
    <w:name w:val="Balloon Text"/>
    <w:basedOn w:val="a"/>
    <w:link w:val="af2"/>
    <w:uiPriority w:val="99"/>
    <w:rsid w:val="001034F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25">
    <w:name w:val="2"/>
    <w:basedOn w:val="20"/>
    <w:link w:val="26"/>
    <w:rsid w:val="00671258"/>
    <w:pPr>
      <w:tabs>
        <w:tab w:val="right" w:leader="dot" w:pos="9345"/>
      </w:tabs>
      <w:ind w:left="1701" w:hanging="567"/>
    </w:pPr>
    <w:rPr>
      <w:noProof/>
    </w:rPr>
  </w:style>
  <w:style w:type="character" w:customStyle="1" w:styleId="22">
    <w:name w:val="Оглавление 2 Знак"/>
    <w:basedOn w:val="a0"/>
    <w:link w:val="20"/>
    <w:uiPriority w:val="39"/>
    <w:rsid w:val="00671258"/>
  </w:style>
  <w:style w:type="character" w:customStyle="1" w:styleId="26">
    <w:name w:val="2 Знак"/>
    <w:link w:val="25"/>
    <w:rsid w:val="00671258"/>
    <w:rPr>
      <w:noProof/>
    </w:rPr>
  </w:style>
  <w:style w:type="character" w:customStyle="1" w:styleId="af2">
    <w:name w:val="Текст выноски Знак"/>
    <w:link w:val="af1"/>
    <w:uiPriority w:val="99"/>
    <w:rsid w:val="001034F7"/>
    <w:rPr>
      <w:rFonts w:ascii="Tahoma" w:hAnsi="Tahoma" w:cs="Tahoma"/>
      <w:sz w:val="16"/>
      <w:szCs w:val="16"/>
    </w:rPr>
  </w:style>
  <w:style w:type="paragraph" w:styleId="af3">
    <w:name w:val="caption"/>
    <w:basedOn w:val="a"/>
    <w:next w:val="a"/>
    <w:semiHidden/>
    <w:unhideWhenUsed/>
    <w:qFormat/>
    <w:rsid w:val="005C727D"/>
    <w:rPr>
      <w:b/>
      <w:bCs/>
      <w:sz w:val="20"/>
      <w:szCs w:val="20"/>
    </w:rPr>
  </w:style>
  <w:style w:type="paragraph" w:customStyle="1" w:styleId="Default">
    <w:name w:val="Default"/>
    <w:rsid w:val="00ED25A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31">
    <w:name w:val="Стиль3"/>
    <w:basedOn w:val="a"/>
    <w:rsid w:val="00065872"/>
    <w:pPr>
      <w:tabs>
        <w:tab w:val="center" w:pos="4536"/>
        <w:tab w:val="right" w:pos="9923"/>
      </w:tabs>
      <w:spacing w:before="120" w:after="120"/>
    </w:pPr>
    <w:rPr>
      <w:noProof/>
    </w:rPr>
  </w:style>
  <w:style w:type="paragraph" w:customStyle="1" w:styleId="af4">
    <w:name w:val="Уравнение"/>
    <w:basedOn w:val="a"/>
    <w:rsid w:val="00065872"/>
    <w:pPr>
      <w:tabs>
        <w:tab w:val="center" w:pos="4536"/>
        <w:tab w:val="right" w:pos="9923"/>
      </w:tabs>
      <w:spacing w:before="120" w:after="120"/>
    </w:pPr>
    <w:rPr>
      <w:noProof/>
    </w:rPr>
  </w:style>
  <w:style w:type="paragraph" w:customStyle="1" w:styleId="af5">
    <w:name w:val="Название документа"/>
    <w:link w:val="af6"/>
    <w:uiPriority w:val="99"/>
    <w:rsid w:val="00ED25A3"/>
    <w:pPr>
      <w:spacing w:before="80" w:after="200"/>
      <w:jc w:val="center"/>
    </w:pPr>
    <w:rPr>
      <w:sz w:val="28"/>
      <w:szCs w:val="28"/>
      <w:lang w:val="en-US"/>
    </w:rPr>
  </w:style>
  <w:style w:type="character" w:customStyle="1" w:styleId="af6">
    <w:name w:val="Название документа Знак"/>
    <w:link w:val="af5"/>
    <w:uiPriority w:val="99"/>
    <w:locked/>
    <w:rsid w:val="00ED25A3"/>
    <w:rPr>
      <w:sz w:val="28"/>
      <w:szCs w:val="28"/>
      <w:lang w:val="en-US"/>
    </w:rPr>
  </w:style>
  <w:style w:type="paragraph" w:styleId="27">
    <w:name w:val="Body Text Indent 2"/>
    <w:basedOn w:val="a"/>
    <w:link w:val="28"/>
    <w:uiPriority w:val="99"/>
    <w:rsid w:val="00ED25A3"/>
    <w:pPr>
      <w:spacing w:line="240" w:lineRule="auto"/>
      <w:ind w:left="2160" w:firstLine="0"/>
      <w:jc w:val="right"/>
    </w:pPr>
    <w:rPr>
      <w:rFonts w:ascii="Arial" w:hAnsi="Arial"/>
      <w:szCs w:val="20"/>
    </w:rPr>
  </w:style>
  <w:style w:type="character" w:customStyle="1" w:styleId="28">
    <w:name w:val="Основной текст с отступом 2 Знак"/>
    <w:link w:val="27"/>
    <w:uiPriority w:val="99"/>
    <w:rsid w:val="00ED25A3"/>
    <w:rPr>
      <w:rFonts w:ascii="Arial" w:hAnsi="Arial"/>
      <w:sz w:val="28"/>
    </w:rPr>
  </w:style>
  <w:style w:type="character" w:customStyle="1" w:styleId="apple-converted-space">
    <w:name w:val="apple-converted-space"/>
    <w:rsid w:val="00ED25A3"/>
  </w:style>
  <w:style w:type="paragraph" w:styleId="af7">
    <w:name w:val="header"/>
    <w:basedOn w:val="a"/>
    <w:link w:val="af8"/>
    <w:uiPriority w:val="99"/>
    <w:rsid w:val="00ED25A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ED25A3"/>
    <w:rPr>
      <w:sz w:val="28"/>
      <w:szCs w:val="28"/>
    </w:rPr>
  </w:style>
  <w:style w:type="paragraph" w:styleId="af9">
    <w:name w:val="footer"/>
    <w:basedOn w:val="a"/>
    <w:link w:val="afa"/>
    <w:uiPriority w:val="99"/>
    <w:rsid w:val="00ED25A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ED25A3"/>
    <w:rPr>
      <w:sz w:val="28"/>
      <w:szCs w:val="28"/>
    </w:rPr>
  </w:style>
  <w:style w:type="character" w:customStyle="1" w:styleId="21">
    <w:name w:val="Заголовок 2 Знак"/>
    <w:link w:val="2"/>
    <w:uiPriority w:val="9"/>
    <w:rsid w:val="00ED25A3"/>
    <w:rPr>
      <w:b/>
      <w:bCs/>
      <w:sz w:val="28"/>
      <w:szCs w:val="26"/>
      <w:lang w:val="en-US" w:eastAsia="en-US"/>
    </w:rPr>
  </w:style>
  <w:style w:type="paragraph" w:styleId="afb">
    <w:name w:val="Normal (Web)"/>
    <w:aliases w:val="Обычный (Web),Знак,Знак Знак Знак Знак Знак Знак,Знак Знак Знак Знак Знак,Знак Знак Знак Знак"/>
    <w:basedOn w:val="a"/>
    <w:link w:val="afc"/>
    <w:uiPriority w:val="99"/>
    <w:unhideWhenUsed/>
    <w:qFormat/>
    <w:rsid w:val="006F4D3F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fd">
    <w:name w:val="Strong"/>
    <w:basedOn w:val="a0"/>
    <w:uiPriority w:val="22"/>
    <w:qFormat/>
    <w:rsid w:val="006F4D3F"/>
    <w:rPr>
      <w:b/>
      <w:bCs/>
    </w:rPr>
  </w:style>
  <w:style w:type="paragraph" w:styleId="afe">
    <w:name w:val="List Paragraph"/>
    <w:basedOn w:val="a"/>
    <w:link w:val="aff"/>
    <w:uiPriority w:val="34"/>
    <w:qFormat/>
    <w:rsid w:val="006F4D3F"/>
    <w:pPr>
      <w:ind w:left="720"/>
      <w:contextualSpacing/>
    </w:pPr>
  </w:style>
  <w:style w:type="paragraph" w:styleId="aff0">
    <w:name w:val="No Spacing"/>
    <w:aliases w:val="для таблиц"/>
    <w:autoRedefine/>
    <w:uiPriority w:val="1"/>
    <w:qFormat/>
    <w:rsid w:val="00605A26"/>
    <w:pPr>
      <w:jc w:val="both"/>
    </w:pPr>
    <w:rPr>
      <w:sz w:val="28"/>
      <w:szCs w:val="28"/>
    </w:rPr>
  </w:style>
  <w:style w:type="table" w:styleId="aff1">
    <w:name w:val="Table Grid"/>
    <w:basedOn w:val="a1"/>
    <w:rsid w:val="00C87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1"/>
    <w:basedOn w:val="a"/>
    <w:rsid w:val="001A2FD4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a">
    <w:name w:val="Стиль таблицы1"/>
    <w:uiPriority w:val="99"/>
    <w:rsid w:val="003575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0">
    <w:name w:val="Стиль таблицы11"/>
    <w:uiPriority w:val="99"/>
    <w:rsid w:val="003575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20">
    <w:name w:val="Стиль таблицы12"/>
    <w:uiPriority w:val="99"/>
    <w:rsid w:val="003575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310">
    <w:name w:val="Заголовок 31"/>
    <w:basedOn w:val="a"/>
    <w:next w:val="a"/>
    <w:uiPriority w:val="9"/>
    <w:unhideWhenUsed/>
    <w:qFormat/>
    <w:rsid w:val="009461A2"/>
    <w:pPr>
      <w:keepNext/>
      <w:keepLines/>
      <w:spacing w:before="200" w:line="276" w:lineRule="auto"/>
      <w:ind w:firstLine="0"/>
      <w:jc w:val="left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461A2"/>
    <w:pPr>
      <w:keepNext/>
      <w:keepLines/>
      <w:spacing w:before="200" w:line="276" w:lineRule="auto"/>
      <w:ind w:firstLine="0"/>
      <w:jc w:val="left"/>
      <w:outlineLvl w:val="4"/>
    </w:pPr>
    <w:rPr>
      <w:rFonts w:ascii="Cambria" w:hAnsi="Cambria"/>
      <w:color w:val="243F60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9461A2"/>
  </w:style>
  <w:style w:type="character" w:customStyle="1" w:styleId="30">
    <w:name w:val="Заголовок 3 Знак"/>
    <w:basedOn w:val="a0"/>
    <w:link w:val="3"/>
    <w:uiPriority w:val="9"/>
    <w:rsid w:val="009461A2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9461A2"/>
    <w:rPr>
      <w:rFonts w:ascii="Cambria" w:eastAsia="Times New Roman" w:hAnsi="Cambria" w:cs="Times New Roman"/>
      <w:color w:val="243F60"/>
    </w:rPr>
  </w:style>
  <w:style w:type="paragraph" w:customStyle="1" w:styleId="p6">
    <w:name w:val="p6"/>
    <w:basedOn w:val="a"/>
    <w:rsid w:val="009461A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c">
    <w:name w:val="Обычный (веб)1"/>
    <w:basedOn w:val="a"/>
    <w:rsid w:val="009461A2"/>
    <w:pPr>
      <w:suppressAutoHyphens/>
      <w:spacing w:before="280" w:after="280" w:line="240" w:lineRule="auto"/>
      <w:ind w:firstLine="0"/>
      <w:jc w:val="left"/>
    </w:pPr>
    <w:rPr>
      <w:kern w:val="1"/>
      <w:sz w:val="24"/>
      <w:szCs w:val="24"/>
    </w:rPr>
  </w:style>
  <w:style w:type="table" w:customStyle="1" w:styleId="1d">
    <w:name w:val="Сетка таблицы1"/>
    <w:basedOn w:val="a1"/>
    <w:next w:val="aff1"/>
    <w:uiPriority w:val="59"/>
    <w:rsid w:val="009461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mphasis"/>
    <w:basedOn w:val="a0"/>
    <w:uiPriority w:val="20"/>
    <w:qFormat/>
    <w:rsid w:val="009461A2"/>
    <w:rPr>
      <w:i/>
      <w:iCs/>
    </w:rPr>
  </w:style>
  <w:style w:type="paragraph" w:customStyle="1" w:styleId="29">
    <w:name w:val="Обычный (веб)2"/>
    <w:basedOn w:val="a"/>
    <w:rsid w:val="009461A2"/>
    <w:pPr>
      <w:suppressAutoHyphens/>
      <w:spacing w:before="280" w:after="280" w:line="240" w:lineRule="auto"/>
      <w:ind w:firstLine="0"/>
      <w:jc w:val="left"/>
    </w:pPr>
    <w:rPr>
      <w:kern w:val="1"/>
      <w:sz w:val="24"/>
      <w:szCs w:val="24"/>
    </w:rPr>
  </w:style>
  <w:style w:type="paragraph" w:customStyle="1" w:styleId="32">
    <w:name w:val="Обычный (веб)3"/>
    <w:basedOn w:val="a"/>
    <w:rsid w:val="009461A2"/>
    <w:pPr>
      <w:suppressAutoHyphens/>
      <w:spacing w:before="280" w:after="280" w:line="240" w:lineRule="auto"/>
      <w:ind w:firstLine="0"/>
      <w:jc w:val="left"/>
    </w:pPr>
    <w:rPr>
      <w:kern w:val="1"/>
      <w:sz w:val="24"/>
      <w:szCs w:val="24"/>
    </w:rPr>
  </w:style>
  <w:style w:type="paragraph" w:customStyle="1" w:styleId="ConsPlusNormal">
    <w:name w:val="ConsPlusNormal"/>
    <w:rsid w:val="009461A2"/>
    <w:pPr>
      <w:widowControl w:val="0"/>
      <w:suppressAutoHyphens/>
    </w:pPr>
    <w:rPr>
      <w:rFonts w:ascii="Arial" w:eastAsia="font314" w:hAnsi="Arial" w:cs="Arial"/>
      <w:kern w:val="1"/>
    </w:rPr>
  </w:style>
  <w:style w:type="character" w:customStyle="1" w:styleId="afc">
    <w:name w:val="Обычный (веб) Знак"/>
    <w:aliases w:val="Обычный (Web) Знак,Знак Знак,Знак Знак Знак Знак Знак Знак Знак,Знак Знак Знак Знак Знак Знак1,Знак Знак Знак Знак Знак1"/>
    <w:basedOn w:val="a0"/>
    <w:link w:val="afb"/>
    <w:uiPriority w:val="99"/>
    <w:locked/>
    <w:rsid w:val="009461A2"/>
    <w:rPr>
      <w:sz w:val="24"/>
      <w:szCs w:val="24"/>
    </w:rPr>
  </w:style>
  <w:style w:type="character" w:customStyle="1" w:styleId="311">
    <w:name w:val="Заголовок 3 Знак1"/>
    <w:basedOn w:val="a0"/>
    <w:semiHidden/>
    <w:rsid w:val="009461A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10">
    <w:name w:val="Заголовок 5 Знак1"/>
    <w:basedOn w:val="a0"/>
    <w:semiHidden/>
    <w:rsid w:val="009461A2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aff3">
    <w:name w:val="Body Text"/>
    <w:basedOn w:val="a"/>
    <w:link w:val="aff4"/>
    <w:semiHidden/>
    <w:unhideWhenUsed/>
    <w:rsid w:val="00963EE9"/>
    <w:pPr>
      <w:spacing w:after="120"/>
    </w:pPr>
  </w:style>
  <w:style w:type="character" w:customStyle="1" w:styleId="aff4">
    <w:name w:val="Основной текст Знак"/>
    <w:basedOn w:val="a0"/>
    <w:link w:val="aff3"/>
    <w:semiHidden/>
    <w:rsid w:val="00963EE9"/>
    <w:rPr>
      <w:sz w:val="28"/>
      <w:szCs w:val="28"/>
    </w:rPr>
  </w:style>
  <w:style w:type="character" w:customStyle="1" w:styleId="aff">
    <w:name w:val="Абзац списка Знак"/>
    <w:link w:val="afe"/>
    <w:uiPriority w:val="34"/>
    <w:locked/>
    <w:rsid w:val="002F62C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6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34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229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8903391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70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9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097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88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157484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0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41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48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68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323185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17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2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hyperlink" Target="https://new.kiro4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133392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56802A-DD90-43FD-82DC-127BB6F776FA}" type="doc">
      <dgm:prSet loTypeId="urn:microsoft.com/office/officeart/2005/8/layout/vList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63F01D0-BDD8-4B1D-AD5B-71CE8D1A53E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обучения и воспитания</a:t>
          </a:r>
        </a:p>
      </dgm:t>
    </dgm:pt>
    <dgm:pt modelId="{3E2E8E78-C5D2-421C-8720-46D97F30AF23}" type="parTrans" cxnId="{F0A340B3-668D-4EFB-803B-1D60894DEB36}">
      <dgm:prSet/>
      <dgm:spPr/>
      <dgm:t>
        <a:bodyPr/>
        <a:lstStyle/>
        <a:p>
          <a:endParaRPr lang="ru-RU"/>
        </a:p>
      </dgm:t>
    </dgm:pt>
    <dgm:pt modelId="{D78C03C3-2C2F-48C1-9797-C5E618896554}" type="sibTrans" cxnId="{F0A340B3-668D-4EFB-803B-1D60894DEB36}">
      <dgm:prSet/>
      <dgm:spPr/>
      <dgm:t>
        <a:bodyPr/>
        <a:lstStyle/>
        <a:p>
          <a:endParaRPr lang="ru-RU"/>
        </a:p>
      </dgm:t>
    </dgm:pt>
    <dgm:pt modelId="{9D468FCC-67B5-47F1-B7F4-49C11C315C4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стиль общения субъектов образовательного процесса</a:t>
          </a:r>
        </a:p>
      </dgm:t>
    </dgm:pt>
    <dgm:pt modelId="{812C8106-818A-4FC3-A345-D66613413A06}" type="parTrans" cxnId="{1B71612A-1C05-4F50-9A4B-B1BB3F84DADD}">
      <dgm:prSet/>
      <dgm:spPr/>
      <dgm:t>
        <a:bodyPr/>
        <a:lstStyle/>
        <a:p>
          <a:endParaRPr lang="ru-RU"/>
        </a:p>
      </dgm:t>
    </dgm:pt>
    <dgm:pt modelId="{31470987-AD8F-4927-B004-0FD7261CBE2F}" type="sibTrans" cxnId="{1B71612A-1C05-4F50-9A4B-B1BB3F84DADD}">
      <dgm:prSet/>
      <dgm:spPr/>
      <dgm:t>
        <a:bodyPr/>
        <a:lstStyle/>
        <a:p>
          <a:endParaRPr lang="ru-RU"/>
        </a:p>
      </dgm:t>
    </dgm:pt>
    <dgm:pt modelId="{4F8F8746-3B23-441D-AF93-B3F86912AC64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санитарно-гигиенические условия обучения и воспитания</a:t>
          </a:r>
        </a:p>
      </dgm:t>
    </dgm:pt>
    <dgm:pt modelId="{4DCF6C73-442D-4275-B111-BBDD7F98735B}" type="parTrans" cxnId="{C8DA62C5-DEAC-4FD7-8F00-8CE4131F3837}">
      <dgm:prSet/>
      <dgm:spPr/>
      <dgm:t>
        <a:bodyPr/>
        <a:lstStyle/>
        <a:p>
          <a:endParaRPr lang="ru-RU"/>
        </a:p>
      </dgm:t>
    </dgm:pt>
    <dgm:pt modelId="{9B738515-3565-4AB1-98BB-D3A4ADE2C040}" type="sibTrans" cxnId="{C8DA62C5-DEAC-4FD7-8F00-8CE4131F3837}">
      <dgm:prSet/>
      <dgm:spPr/>
      <dgm:t>
        <a:bodyPr/>
        <a:lstStyle/>
        <a:p>
          <a:endParaRPr lang="ru-RU"/>
        </a:p>
      </dgm:t>
    </dgm:pt>
    <dgm:pt modelId="{D09401B1-5838-47DA-A72D-C32BCE8B5D0B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двигательный режим обучающихся</a:t>
          </a:r>
        </a:p>
      </dgm:t>
    </dgm:pt>
    <dgm:pt modelId="{46BC0F34-C93D-487F-8FC3-7E735DF9D759}" type="parTrans" cxnId="{26CE6002-7571-4CF6-876D-7497147A0591}">
      <dgm:prSet/>
      <dgm:spPr/>
      <dgm:t>
        <a:bodyPr/>
        <a:lstStyle/>
        <a:p>
          <a:endParaRPr lang="ru-RU"/>
        </a:p>
      </dgm:t>
    </dgm:pt>
    <dgm:pt modelId="{FF483123-0A99-45AE-9335-545732E5A0B4}" type="sibTrans" cxnId="{26CE6002-7571-4CF6-876D-7497147A0591}">
      <dgm:prSet/>
      <dgm:spPr/>
      <dgm:t>
        <a:bodyPr/>
        <a:lstStyle/>
        <a:p>
          <a:endParaRPr lang="ru-RU"/>
        </a:p>
      </dgm:t>
    </dgm:pt>
    <dgm:pt modelId="{4C499B05-4F1E-45DA-BE77-A56E779E722B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медицинское обеспечение и оздоровительные процедуры в течение учебного дня</a:t>
          </a:r>
        </a:p>
      </dgm:t>
    </dgm:pt>
    <dgm:pt modelId="{9A06CB63-AEF3-4610-9E45-731EBB2F9DDE}" type="parTrans" cxnId="{E58F7179-4A15-4320-8BD7-BF962EF790E8}">
      <dgm:prSet/>
      <dgm:spPr/>
      <dgm:t>
        <a:bodyPr/>
        <a:lstStyle/>
        <a:p>
          <a:endParaRPr lang="ru-RU"/>
        </a:p>
      </dgm:t>
    </dgm:pt>
    <dgm:pt modelId="{4DFF8144-DD8F-4F56-8D10-5A9731F6F030}" type="sibTrans" cxnId="{E58F7179-4A15-4320-8BD7-BF962EF790E8}">
      <dgm:prSet/>
      <dgm:spPr/>
      <dgm:t>
        <a:bodyPr/>
        <a:lstStyle/>
        <a:p>
          <a:endParaRPr lang="ru-RU"/>
        </a:p>
      </dgm:t>
    </dgm:pt>
    <dgm:pt modelId="{754EB256-BCB9-41B6-8AB5-687D12DAB95E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питание</a:t>
          </a:r>
        </a:p>
      </dgm:t>
    </dgm:pt>
    <dgm:pt modelId="{59D8D6B2-B45F-4E6D-882E-A3383FEAB23C}" type="parTrans" cxnId="{DEBB5E0B-7BC1-44DA-945D-6C19E61B7621}">
      <dgm:prSet/>
      <dgm:spPr/>
      <dgm:t>
        <a:bodyPr/>
        <a:lstStyle/>
        <a:p>
          <a:endParaRPr lang="ru-RU"/>
        </a:p>
      </dgm:t>
    </dgm:pt>
    <dgm:pt modelId="{71164F5B-22EB-40EA-A380-81B11BF69729}" type="sibTrans" cxnId="{DEBB5E0B-7BC1-44DA-945D-6C19E61B7621}">
      <dgm:prSet/>
      <dgm:spPr/>
      <dgm:t>
        <a:bodyPr/>
        <a:lstStyle/>
        <a:p>
          <a:endParaRPr lang="ru-RU"/>
        </a:p>
      </dgm:t>
    </dgm:pt>
    <dgm:pt modelId="{E93E440A-6AE6-4B9F-9F0A-95ABC65C8B0D}" type="pres">
      <dgm:prSet presAssocID="{9156802A-DD90-43FD-82DC-127BB6F776F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86D063F-7D6D-4B46-877F-EC2860FEFA92}" type="pres">
      <dgm:prSet presAssocID="{F63F01D0-BDD8-4B1D-AD5B-71CE8D1A53E7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141053-56BD-4D71-B491-900413B09CF7}" type="pres">
      <dgm:prSet presAssocID="{D78C03C3-2C2F-48C1-9797-C5E618896554}" presName="spacer" presStyleCnt="0"/>
      <dgm:spPr/>
    </dgm:pt>
    <dgm:pt modelId="{ECAA460A-C265-497D-BEC4-02642582EA14}" type="pres">
      <dgm:prSet presAssocID="{9D468FCC-67B5-47F1-B7F4-49C11C315C4F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06D08D-D0E1-4A74-AE49-3B279F2F2F73}" type="pres">
      <dgm:prSet presAssocID="{31470987-AD8F-4927-B004-0FD7261CBE2F}" presName="spacer" presStyleCnt="0"/>
      <dgm:spPr/>
    </dgm:pt>
    <dgm:pt modelId="{1ADFBD62-3AFB-49D1-89A1-BD872C46C2E9}" type="pres">
      <dgm:prSet presAssocID="{4F8F8746-3B23-441D-AF93-B3F86912AC64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746F3F-9C07-44F4-8770-FEEEF5ABCBB9}" type="pres">
      <dgm:prSet presAssocID="{9B738515-3565-4AB1-98BB-D3A4ADE2C040}" presName="spacer" presStyleCnt="0"/>
      <dgm:spPr/>
    </dgm:pt>
    <dgm:pt modelId="{4BCB296B-E0A3-4FAA-B96E-5C710E2019D0}" type="pres">
      <dgm:prSet presAssocID="{D09401B1-5838-47DA-A72D-C32BCE8B5D0B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F44A83-38A0-4E57-B0B3-9B8EDBC05EEA}" type="pres">
      <dgm:prSet presAssocID="{FF483123-0A99-45AE-9335-545732E5A0B4}" presName="spacer" presStyleCnt="0"/>
      <dgm:spPr/>
    </dgm:pt>
    <dgm:pt modelId="{5904C107-2910-422D-B3B0-757113EA727E}" type="pres">
      <dgm:prSet presAssocID="{4C499B05-4F1E-45DA-BE77-A56E779E722B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AA3859-25C9-4DBF-B2FF-6BF92A2FFC8F}" type="pres">
      <dgm:prSet presAssocID="{4DFF8144-DD8F-4F56-8D10-5A9731F6F030}" presName="spacer" presStyleCnt="0"/>
      <dgm:spPr/>
    </dgm:pt>
    <dgm:pt modelId="{6C43D938-D300-498D-9B00-AFD5A17AD54D}" type="pres">
      <dgm:prSet presAssocID="{754EB256-BCB9-41B6-8AB5-687D12DAB95E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A088BE8-C282-4920-B1D2-5F5019FCF956}" type="presOf" srcId="{D09401B1-5838-47DA-A72D-C32BCE8B5D0B}" destId="{4BCB296B-E0A3-4FAA-B96E-5C710E2019D0}" srcOrd="0" destOrd="0" presId="urn:microsoft.com/office/officeart/2005/8/layout/vList2"/>
    <dgm:cxn modelId="{3788A6B5-C4E5-4A5D-B5A1-319E600820F9}" type="presOf" srcId="{754EB256-BCB9-41B6-8AB5-687D12DAB95E}" destId="{6C43D938-D300-498D-9B00-AFD5A17AD54D}" srcOrd="0" destOrd="0" presId="urn:microsoft.com/office/officeart/2005/8/layout/vList2"/>
    <dgm:cxn modelId="{1B71612A-1C05-4F50-9A4B-B1BB3F84DADD}" srcId="{9156802A-DD90-43FD-82DC-127BB6F776FA}" destId="{9D468FCC-67B5-47F1-B7F4-49C11C315C4F}" srcOrd="1" destOrd="0" parTransId="{812C8106-818A-4FC3-A345-D66613413A06}" sibTransId="{31470987-AD8F-4927-B004-0FD7261CBE2F}"/>
    <dgm:cxn modelId="{C8DA62C5-DEAC-4FD7-8F00-8CE4131F3837}" srcId="{9156802A-DD90-43FD-82DC-127BB6F776FA}" destId="{4F8F8746-3B23-441D-AF93-B3F86912AC64}" srcOrd="2" destOrd="0" parTransId="{4DCF6C73-442D-4275-B111-BBDD7F98735B}" sibTransId="{9B738515-3565-4AB1-98BB-D3A4ADE2C040}"/>
    <dgm:cxn modelId="{DEBB5E0B-7BC1-44DA-945D-6C19E61B7621}" srcId="{9156802A-DD90-43FD-82DC-127BB6F776FA}" destId="{754EB256-BCB9-41B6-8AB5-687D12DAB95E}" srcOrd="5" destOrd="0" parTransId="{59D8D6B2-B45F-4E6D-882E-A3383FEAB23C}" sibTransId="{71164F5B-22EB-40EA-A380-81B11BF69729}"/>
    <dgm:cxn modelId="{75264677-1445-4ECC-BCFF-C30221ACA61F}" type="presOf" srcId="{4C499B05-4F1E-45DA-BE77-A56E779E722B}" destId="{5904C107-2910-422D-B3B0-757113EA727E}" srcOrd="0" destOrd="0" presId="urn:microsoft.com/office/officeart/2005/8/layout/vList2"/>
    <dgm:cxn modelId="{516F86F3-279C-4F44-B1D2-F4CF53A1FBCD}" type="presOf" srcId="{9156802A-DD90-43FD-82DC-127BB6F776FA}" destId="{E93E440A-6AE6-4B9F-9F0A-95ABC65C8B0D}" srcOrd="0" destOrd="0" presId="urn:microsoft.com/office/officeart/2005/8/layout/vList2"/>
    <dgm:cxn modelId="{F0A340B3-668D-4EFB-803B-1D60894DEB36}" srcId="{9156802A-DD90-43FD-82DC-127BB6F776FA}" destId="{F63F01D0-BDD8-4B1D-AD5B-71CE8D1A53E7}" srcOrd="0" destOrd="0" parTransId="{3E2E8E78-C5D2-421C-8720-46D97F30AF23}" sibTransId="{D78C03C3-2C2F-48C1-9797-C5E618896554}"/>
    <dgm:cxn modelId="{8B843DFB-3480-4C7F-AAF5-3A13D6BEF3C1}" type="presOf" srcId="{F63F01D0-BDD8-4B1D-AD5B-71CE8D1A53E7}" destId="{186D063F-7D6D-4B46-877F-EC2860FEFA92}" srcOrd="0" destOrd="0" presId="urn:microsoft.com/office/officeart/2005/8/layout/vList2"/>
    <dgm:cxn modelId="{E58F7179-4A15-4320-8BD7-BF962EF790E8}" srcId="{9156802A-DD90-43FD-82DC-127BB6F776FA}" destId="{4C499B05-4F1E-45DA-BE77-A56E779E722B}" srcOrd="4" destOrd="0" parTransId="{9A06CB63-AEF3-4610-9E45-731EBB2F9DDE}" sibTransId="{4DFF8144-DD8F-4F56-8D10-5A9731F6F030}"/>
    <dgm:cxn modelId="{523AA82C-465D-46BC-BF91-8D786C61CA53}" type="presOf" srcId="{4F8F8746-3B23-441D-AF93-B3F86912AC64}" destId="{1ADFBD62-3AFB-49D1-89A1-BD872C46C2E9}" srcOrd="0" destOrd="0" presId="urn:microsoft.com/office/officeart/2005/8/layout/vList2"/>
    <dgm:cxn modelId="{EC6E996D-724F-4F07-9DC8-936278C081BD}" type="presOf" srcId="{9D468FCC-67B5-47F1-B7F4-49C11C315C4F}" destId="{ECAA460A-C265-497D-BEC4-02642582EA14}" srcOrd="0" destOrd="0" presId="urn:microsoft.com/office/officeart/2005/8/layout/vList2"/>
    <dgm:cxn modelId="{26CE6002-7571-4CF6-876D-7497147A0591}" srcId="{9156802A-DD90-43FD-82DC-127BB6F776FA}" destId="{D09401B1-5838-47DA-A72D-C32BCE8B5D0B}" srcOrd="3" destOrd="0" parTransId="{46BC0F34-C93D-487F-8FC3-7E735DF9D759}" sibTransId="{FF483123-0A99-45AE-9335-545732E5A0B4}"/>
    <dgm:cxn modelId="{E8BE4105-D2AE-47F7-B70E-F32E5914855B}" type="presParOf" srcId="{E93E440A-6AE6-4B9F-9F0A-95ABC65C8B0D}" destId="{186D063F-7D6D-4B46-877F-EC2860FEFA92}" srcOrd="0" destOrd="0" presId="urn:microsoft.com/office/officeart/2005/8/layout/vList2"/>
    <dgm:cxn modelId="{B5B738A9-6F80-4E43-A0D0-45D364F5459E}" type="presParOf" srcId="{E93E440A-6AE6-4B9F-9F0A-95ABC65C8B0D}" destId="{1F141053-56BD-4D71-B491-900413B09CF7}" srcOrd="1" destOrd="0" presId="urn:microsoft.com/office/officeart/2005/8/layout/vList2"/>
    <dgm:cxn modelId="{4F038EF7-4511-482C-B845-33FD0843DB73}" type="presParOf" srcId="{E93E440A-6AE6-4B9F-9F0A-95ABC65C8B0D}" destId="{ECAA460A-C265-497D-BEC4-02642582EA14}" srcOrd="2" destOrd="0" presId="urn:microsoft.com/office/officeart/2005/8/layout/vList2"/>
    <dgm:cxn modelId="{E0DE1821-43A9-4851-A725-D54E7F377764}" type="presParOf" srcId="{E93E440A-6AE6-4B9F-9F0A-95ABC65C8B0D}" destId="{6906D08D-D0E1-4A74-AE49-3B279F2F2F73}" srcOrd="3" destOrd="0" presId="urn:microsoft.com/office/officeart/2005/8/layout/vList2"/>
    <dgm:cxn modelId="{CDD409E3-A8F0-4AC7-9B61-99EA7BBA17C0}" type="presParOf" srcId="{E93E440A-6AE6-4B9F-9F0A-95ABC65C8B0D}" destId="{1ADFBD62-3AFB-49D1-89A1-BD872C46C2E9}" srcOrd="4" destOrd="0" presId="urn:microsoft.com/office/officeart/2005/8/layout/vList2"/>
    <dgm:cxn modelId="{0D2D3B40-CA48-4E02-82D4-4153124B2B31}" type="presParOf" srcId="{E93E440A-6AE6-4B9F-9F0A-95ABC65C8B0D}" destId="{41746F3F-9C07-44F4-8770-FEEEF5ABCBB9}" srcOrd="5" destOrd="0" presId="urn:microsoft.com/office/officeart/2005/8/layout/vList2"/>
    <dgm:cxn modelId="{91E8DFDF-C976-47D6-823F-7A39645497B1}" type="presParOf" srcId="{E93E440A-6AE6-4B9F-9F0A-95ABC65C8B0D}" destId="{4BCB296B-E0A3-4FAA-B96E-5C710E2019D0}" srcOrd="6" destOrd="0" presId="urn:microsoft.com/office/officeart/2005/8/layout/vList2"/>
    <dgm:cxn modelId="{6C046864-154C-4450-9FB0-73EB2F02CEC1}" type="presParOf" srcId="{E93E440A-6AE6-4B9F-9F0A-95ABC65C8B0D}" destId="{0BF44A83-38A0-4E57-B0B3-9B8EDBC05EEA}" srcOrd="7" destOrd="0" presId="urn:microsoft.com/office/officeart/2005/8/layout/vList2"/>
    <dgm:cxn modelId="{DFFC6714-4F3C-4317-AFB1-1E9A28FF070A}" type="presParOf" srcId="{E93E440A-6AE6-4B9F-9F0A-95ABC65C8B0D}" destId="{5904C107-2910-422D-B3B0-757113EA727E}" srcOrd="8" destOrd="0" presId="urn:microsoft.com/office/officeart/2005/8/layout/vList2"/>
    <dgm:cxn modelId="{7007672D-C5CE-474F-9CF1-D11E7235C1E6}" type="presParOf" srcId="{E93E440A-6AE6-4B9F-9F0A-95ABC65C8B0D}" destId="{24AA3859-25C9-4DBF-B2FF-6BF92A2FFC8F}" srcOrd="9" destOrd="0" presId="urn:microsoft.com/office/officeart/2005/8/layout/vList2"/>
    <dgm:cxn modelId="{962BB7AA-F7FF-4A30-8B3D-218D5B97CBFE}" type="presParOf" srcId="{E93E440A-6AE6-4B9F-9F0A-95ABC65C8B0D}" destId="{6C43D938-D300-498D-9B00-AFD5A17AD54D}" srcOrd="1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DE07F48-AB77-45A6-8383-115E570C6291}" type="doc">
      <dgm:prSet loTypeId="urn:microsoft.com/office/officeart/2008/layout/VerticalCurv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C2B7925-339B-4EE9-A76B-5C3912C82A48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формирующая</a:t>
          </a:r>
        </a:p>
      </dgm:t>
    </dgm:pt>
    <dgm:pt modelId="{AE83A024-F55F-4B46-8D9C-A19C40ACD45E}" type="parTrans" cxnId="{E565B0EE-46AF-4551-838A-486739C59533}">
      <dgm:prSet/>
      <dgm:spPr/>
      <dgm:t>
        <a:bodyPr/>
        <a:lstStyle/>
        <a:p>
          <a:endParaRPr lang="ru-RU"/>
        </a:p>
      </dgm:t>
    </dgm:pt>
    <dgm:pt modelId="{C1A03EA2-5EA1-46F8-9D95-4E063A276E7E}" type="sibTrans" cxnId="{E565B0EE-46AF-4551-838A-486739C59533}">
      <dgm:prSet/>
      <dgm:spPr/>
      <dgm:t>
        <a:bodyPr/>
        <a:lstStyle/>
        <a:p>
          <a:endParaRPr lang="ru-RU"/>
        </a:p>
      </dgm:t>
    </dgm:pt>
    <dgm:pt modelId="{06F29DFE-064F-4BBA-B168-BFB33A683A1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информационно-коммуникативная</a:t>
          </a:r>
        </a:p>
      </dgm:t>
    </dgm:pt>
    <dgm:pt modelId="{68E0C9E6-27B4-4727-830B-074B8107A798}" type="parTrans" cxnId="{B4A6D8B7-A1DD-4D8F-98F1-4511B3FC22DD}">
      <dgm:prSet/>
      <dgm:spPr/>
      <dgm:t>
        <a:bodyPr/>
        <a:lstStyle/>
        <a:p>
          <a:endParaRPr lang="ru-RU"/>
        </a:p>
      </dgm:t>
    </dgm:pt>
    <dgm:pt modelId="{80DDBE21-AB32-4840-8CEA-6AC282402345}" type="sibTrans" cxnId="{B4A6D8B7-A1DD-4D8F-98F1-4511B3FC22DD}">
      <dgm:prSet/>
      <dgm:spPr/>
      <dgm:t>
        <a:bodyPr/>
        <a:lstStyle/>
        <a:p>
          <a:endParaRPr lang="ru-RU"/>
        </a:p>
      </dgm:t>
    </dgm:pt>
    <dgm:pt modelId="{351A26C1-937F-4011-BF7D-8E8D8013587A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диагностическая</a:t>
          </a:r>
        </a:p>
      </dgm:t>
    </dgm:pt>
    <dgm:pt modelId="{1F961FCC-1526-4577-9981-6D8E31C69C0F}" type="parTrans" cxnId="{0B73D061-0AA5-4CDE-B535-108C2562A18F}">
      <dgm:prSet/>
      <dgm:spPr/>
      <dgm:t>
        <a:bodyPr/>
        <a:lstStyle/>
        <a:p>
          <a:endParaRPr lang="ru-RU"/>
        </a:p>
      </dgm:t>
    </dgm:pt>
    <dgm:pt modelId="{DE7FA4A7-9EAF-4CC2-9EF2-21B184C990BF}" type="sibTrans" cxnId="{0B73D061-0AA5-4CDE-B535-108C2562A18F}">
      <dgm:prSet/>
      <dgm:spPr/>
      <dgm:t>
        <a:bodyPr/>
        <a:lstStyle/>
        <a:p>
          <a:endParaRPr lang="ru-RU"/>
        </a:p>
      </dgm:t>
    </dgm:pt>
    <dgm:pt modelId="{6B2E158B-2C10-4A73-9C51-D6ECC776098A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адаптивная</a:t>
          </a:r>
        </a:p>
      </dgm:t>
    </dgm:pt>
    <dgm:pt modelId="{F0647E77-442A-4077-A061-2FBB4E57348E}" type="parTrans" cxnId="{392787D6-97E7-4544-A5FF-84C5F882EE76}">
      <dgm:prSet/>
      <dgm:spPr/>
      <dgm:t>
        <a:bodyPr/>
        <a:lstStyle/>
        <a:p>
          <a:endParaRPr lang="ru-RU"/>
        </a:p>
      </dgm:t>
    </dgm:pt>
    <dgm:pt modelId="{9CCA9EE9-4871-4029-A971-5BC4E207F70D}" type="sibTrans" cxnId="{392787D6-97E7-4544-A5FF-84C5F882EE76}">
      <dgm:prSet/>
      <dgm:spPr/>
      <dgm:t>
        <a:bodyPr/>
        <a:lstStyle/>
        <a:p>
          <a:endParaRPr lang="ru-RU"/>
        </a:p>
      </dgm:t>
    </dgm:pt>
    <dgm:pt modelId="{1A05174C-ECFC-4CA3-B61D-FEC52249D7EE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рефлексивная</a:t>
          </a:r>
        </a:p>
      </dgm:t>
    </dgm:pt>
    <dgm:pt modelId="{01DB1BBD-6B56-4848-B757-34009428E867}" type="parTrans" cxnId="{7E52F766-7C4A-4F02-B780-3A85D8DA85BB}">
      <dgm:prSet/>
      <dgm:spPr/>
      <dgm:t>
        <a:bodyPr/>
        <a:lstStyle/>
        <a:p>
          <a:endParaRPr lang="ru-RU"/>
        </a:p>
      </dgm:t>
    </dgm:pt>
    <dgm:pt modelId="{9F383162-9F8D-41A4-AA94-DE6B97A228F8}" type="sibTrans" cxnId="{7E52F766-7C4A-4F02-B780-3A85D8DA85BB}">
      <dgm:prSet/>
      <dgm:spPr/>
      <dgm:t>
        <a:bodyPr/>
        <a:lstStyle/>
        <a:p>
          <a:endParaRPr lang="ru-RU"/>
        </a:p>
      </dgm:t>
    </dgm:pt>
    <dgm:pt modelId="{CAD1B0F6-AF81-4C15-8470-DF0878D5EAD9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интегративная</a:t>
          </a:r>
        </a:p>
      </dgm:t>
    </dgm:pt>
    <dgm:pt modelId="{EC064C06-55C5-47BD-B1D6-AB2260A54D2F}" type="parTrans" cxnId="{010F500F-A68A-4BA5-B5FF-4F5B1C03EABE}">
      <dgm:prSet/>
      <dgm:spPr/>
      <dgm:t>
        <a:bodyPr/>
        <a:lstStyle/>
        <a:p>
          <a:endParaRPr lang="ru-RU"/>
        </a:p>
      </dgm:t>
    </dgm:pt>
    <dgm:pt modelId="{9AB6B76D-F9F2-419D-A878-B8701F0BBBB8}" type="sibTrans" cxnId="{010F500F-A68A-4BA5-B5FF-4F5B1C03EABE}">
      <dgm:prSet/>
      <dgm:spPr/>
      <dgm:t>
        <a:bodyPr/>
        <a:lstStyle/>
        <a:p>
          <a:endParaRPr lang="ru-RU"/>
        </a:p>
      </dgm:t>
    </dgm:pt>
    <dgm:pt modelId="{4326D770-4F68-49FD-BD32-3B6D95EACA48}" type="pres">
      <dgm:prSet presAssocID="{BDE07F48-AB77-45A6-8383-115E570C6291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9E7C8EF5-5BA6-4796-87B8-B489C80D1E08}" type="pres">
      <dgm:prSet presAssocID="{BDE07F48-AB77-45A6-8383-115E570C6291}" presName="Name1" presStyleCnt="0"/>
      <dgm:spPr/>
    </dgm:pt>
    <dgm:pt modelId="{B69497A5-8169-44AC-9E01-173E86FD8E58}" type="pres">
      <dgm:prSet presAssocID="{BDE07F48-AB77-45A6-8383-115E570C6291}" presName="cycle" presStyleCnt="0"/>
      <dgm:spPr/>
    </dgm:pt>
    <dgm:pt modelId="{503F2539-E1A0-4B29-ADB5-D375758F3C03}" type="pres">
      <dgm:prSet presAssocID="{BDE07F48-AB77-45A6-8383-115E570C6291}" presName="srcNode" presStyleLbl="node1" presStyleIdx="0" presStyleCnt="6"/>
      <dgm:spPr/>
    </dgm:pt>
    <dgm:pt modelId="{6D349DB6-A09F-4EE2-864F-5BF663241D78}" type="pres">
      <dgm:prSet presAssocID="{BDE07F48-AB77-45A6-8383-115E570C6291}" presName="conn" presStyleLbl="parChTrans1D2" presStyleIdx="0" presStyleCnt="1"/>
      <dgm:spPr/>
      <dgm:t>
        <a:bodyPr/>
        <a:lstStyle/>
        <a:p>
          <a:endParaRPr lang="ru-RU"/>
        </a:p>
      </dgm:t>
    </dgm:pt>
    <dgm:pt modelId="{53AEDCA0-ABDE-4314-88AD-8EC7C37FE4EC}" type="pres">
      <dgm:prSet presAssocID="{BDE07F48-AB77-45A6-8383-115E570C6291}" presName="extraNode" presStyleLbl="node1" presStyleIdx="0" presStyleCnt="6"/>
      <dgm:spPr/>
    </dgm:pt>
    <dgm:pt modelId="{27954A09-A88B-464A-9CE6-55A76840654A}" type="pres">
      <dgm:prSet presAssocID="{BDE07F48-AB77-45A6-8383-115E570C6291}" presName="dstNode" presStyleLbl="node1" presStyleIdx="0" presStyleCnt="6"/>
      <dgm:spPr/>
    </dgm:pt>
    <dgm:pt modelId="{F467DF26-873C-4FA3-83B1-246F39BD619B}" type="pres">
      <dgm:prSet presAssocID="{8C2B7925-339B-4EE9-A76B-5C3912C82A48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409F1B-7F33-4CFC-9634-EC8EEBC6E4EB}" type="pres">
      <dgm:prSet presAssocID="{8C2B7925-339B-4EE9-A76B-5C3912C82A48}" presName="accent_1" presStyleCnt="0"/>
      <dgm:spPr/>
    </dgm:pt>
    <dgm:pt modelId="{7260F1D9-527E-4A7B-A60A-B8A99C56C8C2}" type="pres">
      <dgm:prSet presAssocID="{8C2B7925-339B-4EE9-A76B-5C3912C82A48}" presName="accentRepeatNode" presStyleLbl="solidFgAcc1" presStyleIdx="0" presStyleCnt="6"/>
      <dgm:spPr/>
    </dgm:pt>
    <dgm:pt modelId="{A8CF8CF3-BE5B-4C34-A6D0-7B0E66E48145}" type="pres">
      <dgm:prSet presAssocID="{06F29DFE-064F-4BBA-B168-BFB33A683A1F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6BAF67-295F-4367-BEEA-974793F45A0D}" type="pres">
      <dgm:prSet presAssocID="{06F29DFE-064F-4BBA-B168-BFB33A683A1F}" presName="accent_2" presStyleCnt="0"/>
      <dgm:spPr/>
    </dgm:pt>
    <dgm:pt modelId="{7D4F6602-C404-416B-92BC-0CB2DB126DE6}" type="pres">
      <dgm:prSet presAssocID="{06F29DFE-064F-4BBA-B168-BFB33A683A1F}" presName="accentRepeatNode" presStyleLbl="solidFgAcc1" presStyleIdx="1" presStyleCnt="6"/>
      <dgm:spPr/>
    </dgm:pt>
    <dgm:pt modelId="{14423EF3-0E1E-4889-86B8-03CE06371972}" type="pres">
      <dgm:prSet presAssocID="{351A26C1-937F-4011-BF7D-8E8D8013587A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8B9480-CD22-46C0-B2A2-FF9E47786ACC}" type="pres">
      <dgm:prSet presAssocID="{351A26C1-937F-4011-BF7D-8E8D8013587A}" presName="accent_3" presStyleCnt="0"/>
      <dgm:spPr/>
    </dgm:pt>
    <dgm:pt modelId="{D3C564EF-D96D-43C1-942D-301272E3A272}" type="pres">
      <dgm:prSet presAssocID="{351A26C1-937F-4011-BF7D-8E8D8013587A}" presName="accentRepeatNode" presStyleLbl="solidFgAcc1" presStyleIdx="2" presStyleCnt="6"/>
      <dgm:spPr/>
    </dgm:pt>
    <dgm:pt modelId="{F3E9C9E6-2535-492F-B972-B3646BC0B2E6}" type="pres">
      <dgm:prSet presAssocID="{6B2E158B-2C10-4A73-9C51-D6ECC776098A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F859EF-2594-4FFB-A0CB-05316077B632}" type="pres">
      <dgm:prSet presAssocID="{6B2E158B-2C10-4A73-9C51-D6ECC776098A}" presName="accent_4" presStyleCnt="0"/>
      <dgm:spPr/>
    </dgm:pt>
    <dgm:pt modelId="{B8C6BA50-BC36-448B-B882-AE80ADC954BB}" type="pres">
      <dgm:prSet presAssocID="{6B2E158B-2C10-4A73-9C51-D6ECC776098A}" presName="accentRepeatNode" presStyleLbl="solidFgAcc1" presStyleIdx="3" presStyleCnt="6"/>
      <dgm:spPr/>
    </dgm:pt>
    <dgm:pt modelId="{DAF1E3AE-604C-4A34-9209-F5BE55D6A7C0}" type="pres">
      <dgm:prSet presAssocID="{1A05174C-ECFC-4CA3-B61D-FEC52249D7EE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4C13B3-975D-414A-A2BB-AA299AA37923}" type="pres">
      <dgm:prSet presAssocID="{1A05174C-ECFC-4CA3-B61D-FEC52249D7EE}" presName="accent_5" presStyleCnt="0"/>
      <dgm:spPr/>
    </dgm:pt>
    <dgm:pt modelId="{64E528C7-722D-41BD-B72D-5F5C3423DE55}" type="pres">
      <dgm:prSet presAssocID="{1A05174C-ECFC-4CA3-B61D-FEC52249D7EE}" presName="accentRepeatNode" presStyleLbl="solidFgAcc1" presStyleIdx="4" presStyleCnt="6"/>
      <dgm:spPr/>
    </dgm:pt>
    <dgm:pt modelId="{58DDF654-59D2-46D8-858E-329948BA1B47}" type="pres">
      <dgm:prSet presAssocID="{CAD1B0F6-AF81-4C15-8470-DF0878D5EAD9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0CDD56-D047-4681-8AF0-ACA176FE5AFC}" type="pres">
      <dgm:prSet presAssocID="{CAD1B0F6-AF81-4C15-8470-DF0878D5EAD9}" presName="accent_6" presStyleCnt="0"/>
      <dgm:spPr/>
    </dgm:pt>
    <dgm:pt modelId="{1ABDE157-CCCD-4ABA-AFD9-45ACB82EF1D6}" type="pres">
      <dgm:prSet presAssocID="{CAD1B0F6-AF81-4C15-8470-DF0878D5EAD9}" presName="accentRepeatNode" presStyleLbl="solidFgAcc1" presStyleIdx="5" presStyleCnt="6"/>
      <dgm:spPr/>
    </dgm:pt>
  </dgm:ptLst>
  <dgm:cxnLst>
    <dgm:cxn modelId="{BDA1EA46-4CF9-41A9-9967-A880F5D0657E}" type="presOf" srcId="{C1A03EA2-5EA1-46F8-9D95-4E063A276E7E}" destId="{6D349DB6-A09F-4EE2-864F-5BF663241D78}" srcOrd="0" destOrd="0" presId="urn:microsoft.com/office/officeart/2008/layout/VerticalCurvedList"/>
    <dgm:cxn modelId="{B4A6D8B7-A1DD-4D8F-98F1-4511B3FC22DD}" srcId="{BDE07F48-AB77-45A6-8383-115E570C6291}" destId="{06F29DFE-064F-4BBA-B168-BFB33A683A1F}" srcOrd="1" destOrd="0" parTransId="{68E0C9E6-27B4-4727-830B-074B8107A798}" sibTransId="{80DDBE21-AB32-4840-8CEA-6AC282402345}"/>
    <dgm:cxn modelId="{55542F74-EE51-4D3C-93A7-0BE91A2DC87B}" type="presOf" srcId="{BDE07F48-AB77-45A6-8383-115E570C6291}" destId="{4326D770-4F68-49FD-BD32-3B6D95EACA48}" srcOrd="0" destOrd="0" presId="urn:microsoft.com/office/officeart/2008/layout/VerticalCurvedList"/>
    <dgm:cxn modelId="{193C4FCC-7F75-4F9B-8598-A815A6427F8B}" type="presOf" srcId="{6B2E158B-2C10-4A73-9C51-D6ECC776098A}" destId="{F3E9C9E6-2535-492F-B972-B3646BC0B2E6}" srcOrd="0" destOrd="0" presId="urn:microsoft.com/office/officeart/2008/layout/VerticalCurvedList"/>
    <dgm:cxn modelId="{E565B0EE-46AF-4551-838A-486739C59533}" srcId="{BDE07F48-AB77-45A6-8383-115E570C6291}" destId="{8C2B7925-339B-4EE9-A76B-5C3912C82A48}" srcOrd="0" destOrd="0" parTransId="{AE83A024-F55F-4B46-8D9C-A19C40ACD45E}" sibTransId="{C1A03EA2-5EA1-46F8-9D95-4E063A276E7E}"/>
    <dgm:cxn modelId="{1166AB0D-ED99-4EB2-AE51-EBC87F136423}" type="presOf" srcId="{1A05174C-ECFC-4CA3-B61D-FEC52249D7EE}" destId="{DAF1E3AE-604C-4A34-9209-F5BE55D6A7C0}" srcOrd="0" destOrd="0" presId="urn:microsoft.com/office/officeart/2008/layout/VerticalCurvedList"/>
    <dgm:cxn modelId="{558CD2BD-8E1A-470C-B43F-928190426BDA}" type="presOf" srcId="{351A26C1-937F-4011-BF7D-8E8D8013587A}" destId="{14423EF3-0E1E-4889-86B8-03CE06371972}" srcOrd="0" destOrd="0" presId="urn:microsoft.com/office/officeart/2008/layout/VerticalCurvedList"/>
    <dgm:cxn modelId="{392787D6-97E7-4544-A5FF-84C5F882EE76}" srcId="{BDE07F48-AB77-45A6-8383-115E570C6291}" destId="{6B2E158B-2C10-4A73-9C51-D6ECC776098A}" srcOrd="3" destOrd="0" parTransId="{F0647E77-442A-4077-A061-2FBB4E57348E}" sibTransId="{9CCA9EE9-4871-4029-A971-5BC4E207F70D}"/>
    <dgm:cxn modelId="{68F386BC-748D-4AF1-BE13-0FCAF4BFC541}" type="presOf" srcId="{06F29DFE-064F-4BBA-B168-BFB33A683A1F}" destId="{A8CF8CF3-BE5B-4C34-A6D0-7B0E66E48145}" srcOrd="0" destOrd="0" presId="urn:microsoft.com/office/officeart/2008/layout/VerticalCurvedList"/>
    <dgm:cxn modelId="{010F500F-A68A-4BA5-B5FF-4F5B1C03EABE}" srcId="{BDE07F48-AB77-45A6-8383-115E570C6291}" destId="{CAD1B0F6-AF81-4C15-8470-DF0878D5EAD9}" srcOrd="5" destOrd="0" parTransId="{EC064C06-55C5-47BD-B1D6-AB2260A54D2F}" sibTransId="{9AB6B76D-F9F2-419D-A878-B8701F0BBBB8}"/>
    <dgm:cxn modelId="{0B73D061-0AA5-4CDE-B535-108C2562A18F}" srcId="{BDE07F48-AB77-45A6-8383-115E570C6291}" destId="{351A26C1-937F-4011-BF7D-8E8D8013587A}" srcOrd="2" destOrd="0" parTransId="{1F961FCC-1526-4577-9981-6D8E31C69C0F}" sibTransId="{DE7FA4A7-9EAF-4CC2-9EF2-21B184C990BF}"/>
    <dgm:cxn modelId="{7E52F766-7C4A-4F02-B780-3A85D8DA85BB}" srcId="{BDE07F48-AB77-45A6-8383-115E570C6291}" destId="{1A05174C-ECFC-4CA3-B61D-FEC52249D7EE}" srcOrd="4" destOrd="0" parTransId="{01DB1BBD-6B56-4848-B757-34009428E867}" sibTransId="{9F383162-9F8D-41A4-AA94-DE6B97A228F8}"/>
    <dgm:cxn modelId="{4110118B-670D-4ED7-96E8-F172D0111F24}" type="presOf" srcId="{8C2B7925-339B-4EE9-A76B-5C3912C82A48}" destId="{F467DF26-873C-4FA3-83B1-246F39BD619B}" srcOrd="0" destOrd="0" presId="urn:microsoft.com/office/officeart/2008/layout/VerticalCurvedList"/>
    <dgm:cxn modelId="{12FDA8F0-3A35-4521-BF70-DB419881DFCC}" type="presOf" srcId="{CAD1B0F6-AF81-4C15-8470-DF0878D5EAD9}" destId="{58DDF654-59D2-46D8-858E-329948BA1B47}" srcOrd="0" destOrd="0" presId="urn:microsoft.com/office/officeart/2008/layout/VerticalCurvedList"/>
    <dgm:cxn modelId="{E9FD9A35-76CE-487B-8504-66FDFFA571D0}" type="presParOf" srcId="{4326D770-4F68-49FD-BD32-3B6D95EACA48}" destId="{9E7C8EF5-5BA6-4796-87B8-B489C80D1E08}" srcOrd="0" destOrd="0" presId="urn:microsoft.com/office/officeart/2008/layout/VerticalCurvedList"/>
    <dgm:cxn modelId="{87EB135F-5B8A-4126-9954-32282EAAC10A}" type="presParOf" srcId="{9E7C8EF5-5BA6-4796-87B8-B489C80D1E08}" destId="{B69497A5-8169-44AC-9E01-173E86FD8E58}" srcOrd="0" destOrd="0" presId="urn:microsoft.com/office/officeart/2008/layout/VerticalCurvedList"/>
    <dgm:cxn modelId="{3D85CF02-9157-492E-86F2-E32CFB7ACA10}" type="presParOf" srcId="{B69497A5-8169-44AC-9E01-173E86FD8E58}" destId="{503F2539-E1A0-4B29-ADB5-D375758F3C03}" srcOrd="0" destOrd="0" presId="urn:microsoft.com/office/officeart/2008/layout/VerticalCurvedList"/>
    <dgm:cxn modelId="{4745E4F0-5959-4EFB-88FE-321FBF358B91}" type="presParOf" srcId="{B69497A5-8169-44AC-9E01-173E86FD8E58}" destId="{6D349DB6-A09F-4EE2-864F-5BF663241D78}" srcOrd="1" destOrd="0" presId="urn:microsoft.com/office/officeart/2008/layout/VerticalCurvedList"/>
    <dgm:cxn modelId="{34D2CADF-CCFF-4F0E-8DAD-8F9624EEA30D}" type="presParOf" srcId="{B69497A5-8169-44AC-9E01-173E86FD8E58}" destId="{53AEDCA0-ABDE-4314-88AD-8EC7C37FE4EC}" srcOrd="2" destOrd="0" presId="urn:microsoft.com/office/officeart/2008/layout/VerticalCurvedList"/>
    <dgm:cxn modelId="{C2D471D4-8EE5-4D8D-AA55-5F56E6B7AD46}" type="presParOf" srcId="{B69497A5-8169-44AC-9E01-173E86FD8E58}" destId="{27954A09-A88B-464A-9CE6-55A76840654A}" srcOrd="3" destOrd="0" presId="urn:microsoft.com/office/officeart/2008/layout/VerticalCurvedList"/>
    <dgm:cxn modelId="{2E96869F-BC90-4E53-96CC-09257A21560B}" type="presParOf" srcId="{9E7C8EF5-5BA6-4796-87B8-B489C80D1E08}" destId="{F467DF26-873C-4FA3-83B1-246F39BD619B}" srcOrd="1" destOrd="0" presId="urn:microsoft.com/office/officeart/2008/layout/VerticalCurvedList"/>
    <dgm:cxn modelId="{94FA2582-30AB-4861-A917-C2E5E8A01539}" type="presParOf" srcId="{9E7C8EF5-5BA6-4796-87B8-B489C80D1E08}" destId="{A6409F1B-7F33-4CFC-9634-EC8EEBC6E4EB}" srcOrd="2" destOrd="0" presId="urn:microsoft.com/office/officeart/2008/layout/VerticalCurvedList"/>
    <dgm:cxn modelId="{B6B2496E-5AD0-4FA9-842E-2181E994C812}" type="presParOf" srcId="{A6409F1B-7F33-4CFC-9634-EC8EEBC6E4EB}" destId="{7260F1D9-527E-4A7B-A60A-B8A99C56C8C2}" srcOrd="0" destOrd="0" presId="urn:microsoft.com/office/officeart/2008/layout/VerticalCurvedList"/>
    <dgm:cxn modelId="{BE9714B7-5DFD-434B-AF35-DC9AEB6FA66B}" type="presParOf" srcId="{9E7C8EF5-5BA6-4796-87B8-B489C80D1E08}" destId="{A8CF8CF3-BE5B-4C34-A6D0-7B0E66E48145}" srcOrd="3" destOrd="0" presId="urn:microsoft.com/office/officeart/2008/layout/VerticalCurvedList"/>
    <dgm:cxn modelId="{57270934-9B1C-45F3-BBF2-83BBECF8D7F9}" type="presParOf" srcId="{9E7C8EF5-5BA6-4796-87B8-B489C80D1E08}" destId="{FC6BAF67-295F-4367-BEEA-974793F45A0D}" srcOrd="4" destOrd="0" presId="urn:microsoft.com/office/officeart/2008/layout/VerticalCurvedList"/>
    <dgm:cxn modelId="{6956C436-331A-428E-A71E-56E2349CC5E7}" type="presParOf" srcId="{FC6BAF67-295F-4367-BEEA-974793F45A0D}" destId="{7D4F6602-C404-416B-92BC-0CB2DB126DE6}" srcOrd="0" destOrd="0" presId="urn:microsoft.com/office/officeart/2008/layout/VerticalCurvedList"/>
    <dgm:cxn modelId="{3EA06586-BE36-4998-8A28-CA10C8C26C34}" type="presParOf" srcId="{9E7C8EF5-5BA6-4796-87B8-B489C80D1E08}" destId="{14423EF3-0E1E-4889-86B8-03CE06371972}" srcOrd="5" destOrd="0" presId="urn:microsoft.com/office/officeart/2008/layout/VerticalCurvedList"/>
    <dgm:cxn modelId="{802540E8-DC79-49F6-8549-1F279354ADFD}" type="presParOf" srcId="{9E7C8EF5-5BA6-4796-87B8-B489C80D1E08}" destId="{2D8B9480-CD22-46C0-B2A2-FF9E47786ACC}" srcOrd="6" destOrd="0" presId="urn:microsoft.com/office/officeart/2008/layout/VerticalCurvedList"/>
    <dgm:cxn modelId="{DA4F6C0E-B4A4-4552-9BF2-DAB9B9D3E044}" type="presParOf" srcId="{2D8B9480-CD22-46C0-B2A2-FF9E47786ACC}" destId="{D3C564EF-D96D-43C1-942D-301272E3A272}" srcOrd="0" destOrd="0" presId="urn:microsoft.com/office/officeart/2008/layout/VerticalCurvedList"/>
    <dgm:cxn modelId="{DC41EEA6-D582-4EA0-90FC-71352EB7BC6F}" type="presParOf" srcId="{9E7C8EF5-5BA6-4796-87B8-B489C80D1E08}" destId="{F3E9C9E6-2535-492F-B972-B3646BC0B2E6}" srcOrd="7" destOrd="0" presId="urn:microsoft.com/office/officeart/2008/layout/VerticalCurvedList"/>
    <dgm:cxn modelId="{89059BD2-5EDC-4B03-927F-952D463323C1}" type="presParOf" srcId="{9E7C8EF5-5BA6-4796-87B8-B489C80D1E08}" destId="{FBF859EF-2594-4FFB-A0CB-05316077B632}" srcOrd="8" destOrd="0" presId="urn:microsoft.com/office/officeart/2008/layout/VerticalCurvedList"/>
    <dgm:cxn modelId="{E2C79798-5E7F-4012-AAFF-569B9B514265}" type="presParOf" srcId="{FBF859EF-2594-4FFB-A0CB-05316077B632}" destId="{B8C6BA50-BC36-448B-B882-AE80ADC954BB}" srcOrd="0" destOrd="0" presId="urn:microsoft.com/office/officeart/2008/layout/VerticalCurvedList"/>
    <dgm:cxn modelId="{A779C516-8C2F-49F4-832A-D0AE81BDA32A}" type="presParOf" srcId="{9E7C8EF5-5BA6-4796-87B8-B489C80D1E08}" destId="{DAF1E3AE-604C-4A34-9209-F5BE55D6A7C0}" srcOrd="9" destOrd="0" presId="urn:microsoft.com/office/officeart/2008/layout/VerticalCurvedList"/>
    <dgm:cxn modelId="{24DD3EE5-4A14-4D06-9540-606DEFDCC802}" type="presParOf" srcId="{9E7C8EF5-5BA6-4796-87B8-B489C80D1E08}" destId="{534C13B3-975D-414A-A2BB-AA299AA37923}" srcOrd="10" destOrd="0" presId="urn:microsoft.com/office/officeart/2008/layout/VerticalCurvedList"/>
    <dgm:cxn modelId="{D657B964-9D43-4C97-9CBA-A134278E3A3A}" type="presParOf" srcId="{534C13B3-975D-414A-A2BB-AA299AA37923}" destId="{64E528C7-722D-41BD-B72D-5F5C3423DE55}" srcOrd="0" destOrd="0" presId="urn:microsoft.com/office/officeart/2008/layout/VerticalCurvedList"/>
    <dgm:cxn modelId="{CC5CA4F6-C192-46BE-A853-4F0907381293}" type="presParOf" srcId="{9E7C8EF5-5BA6-4796-87B8-B489C80D1E08}" destId="{58DDF654-59D2-46D8-858E-329948BA1B47}" srcOrd="11" destOrd="0" presId="urn:microsoft.com/office/officeart/2008/layout/VerticalCurvedList"/>
    <dgm:cxn modelId="{CC400863-86F5-435B-BE93-2D8DC4DFECB0}" type="presParOf" srcId="{9E7C8EF5-5BA6-4796-87B8-B489C80D1E08}" destId="{CE0CDD56-D047-4681-8AF0-ACA176FE5AFC}" srcOrd="12" destOrd="0" presId="urn:microsoft.com/office/officeart/2008/layout/VerticalCurvedList"/>
    <dgm:cxn modelId="{4EE01F4E-1BD3-451D-9845-B6505C38C4DA}" type="presParOf" srcId="{CE0CDD56-D047-4681-8AF0-ACA176FE5AFC}" destId="{1ABDE157-CCCD-4ABA-AFD9-45ACB82EF1D6}" srcOrd="0" destOrd="0" presId="urn:microsoft.com/office/officeart/2008/layout/VerticalCurvedLis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1DB6-9D55-4039-9AFB-089CB7DF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Настройка операционной системы Windows XP</vt:lpstr>
    </vt:vector>
  </TitlesOfParts>
  <Company>Home</Company>
  <LinksUpToDate>false</LinksUpToDate>
  <CharactersWithSpaces>11125</CharactersWithSpaces>
  <SharedDoc>false</SharedDoc>
  <HLinks>
    <vt:vector size="24" baseType="variant"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_Toc443942103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_Toc443942102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_Toc443942101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_Toc443942100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Настройка операционной системы Windows XP</dc:title>
  <dc:creator>User</dc:creator>
  <cp:lastModifiedBy>Школа 3</cp:lastModifiedBy>
  <cp:revision>4</cp:revision>
  <dcterms:created xsi:type="dcterms:W3CDTF">2024-05-15T19:04:00Z</dcterms:created>
  <dcterms:modified xsi:type="dcterms:W3CDTF">2024-05-16T06:35:00Z</dcterms:modified>
</cp:coreProperties>
</file>