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93" w:rsidRDefault="004C3CC9" w:rsidP="001B2E20">
      <w:pPr>
        <w:spacing w:after="0" w:line="360" w:lineRule="auto"/>
        <w:jc w:val="center"/>
        <w:rPr>
          <w:rFonts w:ascii="Times New Roman" w:hAnsi="Times New Roman" w:cs="Times New Roman"/>
          <w:b/>
          <w:sz w:val="28"/>
          <w:szCs w:val="28"/>
        </w:rPr>
      </w:pPr>
      <w:r w:rsidRPr="004C3CC9">
        <w:rPr>
          <w:rFonts w:ascii="Times New Roman" w:hAnsi="Times New Roman" w:cs="Times New Roman"/>
          <w:b/>
          <w:sz w:val="28"/>
          <w:szCs w:val="28"/>
        </w:rPr>
        <w:t>ПСИХОЛОГИЧЕСКИЕ ПРИЕМЫ ПОДГОТОВКИ СПОРТСМЕНА РУКОПАШНОГО БОЯ ПЕРЕД ЗНАЧИМЫМИ СОРЕВНОВАНИЯМИ</w:t>
      </w:r>
    </w:p>
    <w:p w:rsidR="00D70818" w:rsidRDefault="00D70818" w:rsidP="001B2E20">
      <w:pPr>
        <w:spacing w:after="0" w:line="360" w:lineRule="auto"/>
        <w:ind w:firstLine="709"/>
        <w:jc w:val="center"/>
        <w:rPr>
          <w:rFonts w:ascii="Times New Roman" w:hAnsi="Times New Roman" w:cs="Times New Roman"/>
          <w:sz w:val="28"/>
          <w:szCs w:val="28"/>
        </w:rPr>
      </w:pPr>
    </w:p>
    <w:p w:rsidR="00994E73" w:rsidRPr="00281028" w:rsidRDefault="003C532E" w:rsidP="001B2E20">
      <w:pPr>
        <w:tabs>
          <w:tab w:val="center" w:pos="5032"/>
          <w:tab w:val="left" w:pos="8550"/>
        </w:tabs>
        <w:spacing w:after="0" w:line="360" w:lineRule="auto"/>
        <w:ind w:firstLine="709"/>
        <w:rPr>
          <w:rFonts w:ascii="Times New Roman" w:hAnsi="Times New Roman" w:cs="Times New Roman"/>
          <w:sz w:val="28"/>
          <w:szCs w:val="28"/>
          <w:vertAlign w:val="superscript"/>
        </w:rPr>
      </w:pPr>
      <w:r>
        <w:rPr>
          <w:rFonts w:ascii="Times New Roman" w:hAnsi="Times New Roman" w:cs="Times New Roman"/>
          <w:sz w:val="28"/>
          <w:szCs w:val="28"/>
        </w:rPr>
        <w:tab/>
      </w:r>
      <w:r w:rsidR="00D70818">
        <w:rPr>
          <w:rFonts w:ascii="Times New Roman" w:hAnsi="Times New Roman" w:cs="Times New Roman"/>
          <w:sz w:val="28"/>
          <w:szCs w:val="28"/>
        </w:rPr>
        <w:t>Душечкин Н.А.</w:t>
      </w:r>
      <w:r w:rsidR="00281028" w:rsidRPr="00281028">
        <w:rPr>
          <w:rFonts w:ascii="Times New Roman" w:hAnsi="Times New Roman" w:cs="Times New Roman"/>
          <w:sz w:val="28"/>
          <w:szCs w:val="28"/>
          <w:vertAlign w:val="superscript"/>
        </w:rPr>
        <w:t>1</w:t>
      </w:r>
      <w:r w:rsidR="00D70818">
        <w:rPr>
          <w:rFonts w:ascii="Times New Roman" w:hAnsi="Times New Roman" w:cs="Times New Roman"/>
          <w:sz w:val="28"/>
          <w:szCs w:val="28"/>
        </w:rPr>
        <w:t xml:space="preserve">, </w:t>
      </w:r>
      <w:r w:rsidR="00E230AF">
        <w:rPr>
          <w:rFonts w:ascii="Times New Roman" w:hAnsi="Times New Roman" w:cs="Times New Roman"/>
          <w:sz w:val="28"/>
          <w:szCs w:val="28"/>
        </w:rPr>
        <w:t>Душечкина Е.А.</w:t>
      </w:r>
      <w:r w:rsidR="00E230AF" w:rsidRPr="00E230AF">
        <w:rPr>
          <w:rFonts w:ascii="Times New Roman" w:hAnsi="Times New Roman" w:cs="Times New Roman"/>
          <w:sz w:val="28"/>
          <w:szCs w:val="28"/>
          <w:vertAlign w:val="superscript"/>
        </w:rPr>
        <w:t xml:space="preserve"> </w:t>
      </w:r>
      <w:r w:rsidR="00E230AF">
        <w:rPr>
          <w:rFonts w:ascii="Times New Roman" w:hAnsi="Times New Roman" w:cs="Times New Roman"/>
          <w:sz w:val="28"/>
          <w:szCs w:val="28"/>
          <w:vertAlign w:val="superscript"/>
        </w:rPr>
        <w:t>1</w:t>
      </w:r>
    </w:p>
    <w:p w:rsidR="00D70818" w:rsidRDefault="00281028" w:rsidP="001B2E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vertAlign w:val="superscript"/>
        </w:rPr>
        <w:t>1</w:t>
      </w:r>
      <w:r w:rsidR="00D70818">
        <w:rPr>
          <w:rFonts w:ascii="Times New Roman" w:hAnsi="Times New Roman" w:cs="Times New Roman"/>
          <w:sz w:val="28"/>
          <w:szCs w:val="28"/>
        </w:rPr>
        <w:t>Кемеровское Президентское кадетское училище</w:t>
      </w:r>
      <w:r>
        <w:rPr>
          <w:rFonts w:ascii="Times New Roman" w:hAnsi="Times New Roman" w:cs="Times New Roman"/>
          <w:sz w:val="28"/>
          <w:szCs w:val="28"/>
        </w:rPr>
        <w:t>, Кемерово</w:t>
      </w:r>
    </w:p>
    <w:p w:rsidR="00281028" w:rsidRPr="00281028" w:rsidRDefault="00281028" w:rsidP="001B2E20">
      <w:pPr>
        <w:spacing w:after="0" w:line="360" w:lineRule="auto"/>
        <w:ind w:firstLine="709"/>
        <w:jc w:val="center"/>
        <w:rPr>
          <w:rFonts w:ascii="Times New Roman" w:hAnsi="Times New Roman" w:cs="Times New Roman"/>
          <w:sz w:val="28"/>
          <w:szCs w:val="28"/>
        </w:rPr>
      </w:pPr>
    </w:p>
    <w:p w:rsidR="00D70818" w:rsidRPr="00E7598E" w:rsidRDefault="00D70818" w:rsidP="001B2E20">
      <w:pPr>
        <w:spacing w:after="0" w:line="360" w:lineRule="auto"/>
        <w:ind w:firstLine="709"/>
        <w:jc w:val="both"/>
        <w:rPr>
          <w:rFonts w:ascii="Times New Roman" w:hAnsi="Times New Roman" w:cs="Times New Roman"/>
          <w:sz w:val="28"/>
          <w:szCs w:val="28"/>
        </w:rPr>
      </w:pPr>
      <w:r w:rsidRPr="00D70818">
        <w:rPr>
          <w:rFonts w:ascii="Times New Roman" w:hAnsi="Times New Roman" w:cs="Times New Roman"/>
          <w:b/>
          <w:sz w:val="28"/>
          <w:szCs w:val="28"/>
        </w:rPr>
        <w:t>Аннотация:</w:t>
      </w:r>
      <w:r w:rsidRPr="00D70818">
        <w:rPr>
          <w:rFonts w:ascii="Times New Roman" w:hAnsi="Times New Roman" w:cs="Times New Roman"/>
          <w:sz w:val="28"/>
          <w:szCs w:val="28"/>
        </w:rPr>
        <w:t xml:space="preserve"> в данной статье рассматривается</w:t>
      </w:r>
      <w:r>
        <w:rPr>
          <w:rFonts w:ascii="Times New Roman" w:hAnsi="Times New Roman" w:cs="Times New Roman"/>
          <w:sz w:val="28"/>
          <w:szCs w:val="28"/>
        </w:rPr>
        <w:t xml:space="preserve"> </w:t>
      </w:r>
      <w:r w:rsidR="004C3CC9">
        <w:rPr>
          <w:rFonts w:ascii="Times New Roman" w:hAnsi="Times New Roman" w:cs="Times New Roman"/>
          <w:sz w:val="28"/>
          <w:szCs w:val="28"/>
        </w:rPr>
        <w:t>п</w:t>
      </w:r>
      <w:r w:rsidR="004C3CC9" w:rsidRPr="004C3CC9">
        <w:rPr>
          <w:rFonts w:ascii="Times New Roman" w:hAnsi="Times New Roman" w:cs="Times New Roman"/>
          <w:sz w:val="28"/>
          <w:szCs w:val="28"/>
        </w:rPr>
        <w:t>сихологические приемы подготовки спортсмена рукопашного боя перед значимыми соревнованиями</w:t>
      </w:r>
    </w:p>
    <w:p w:rsidR="00D70818" w:rsidRDefault="00D70818" w:rsidP="001B2E20">
      <w:pPr>
        <w:spacing w:after="0" w:line="360" w:lineRule="auto"/>
        <w:ind w:firstLine="709"/>
        <w:jc w:val="both"/>
        <w:rPr>
          <w:rFonts w:ascii="Times New Roman" w:hAnsi="Times New Roman" w:cs="Times New Roman"/>
          <w:sz w:val="28"/>
          <w:szCs w:val="28"/>
        </w:rPr>
      </w:pPr>
      <w:r w:rsidRPr="00D70818">
        <w:rPr>
          <w:rFonts w:ascii="Times New Roman" w:hAnsi="Times New Roman" w:cs="Times New Roman"/>
          <w:b/>
          <w:sz w:val="28"/>
          <w:szCs w:val="28"/>
        </w:rPr>
        <w:t>Ключевые слова:</w:t>
      </w:r>
      <w:r>
        <w:rPr>
          <w:rFonts w:ascii="Times New Roman" w:hAnsi="Times New Roman" w:cs="Times New Roman"/>
          <w:sz w:val="28"/>
          <w:szCs w:val="28"/>
        </w:rPr>
        <w:t xml:space="preserve"> армейский рукопашный бой, </w:t>
      </w:r>
      <w:r w:rsidR="004C3CC9">
        <w:rPr>
          <w:rFonts w:ascii="Times New Roman" w:hAnsi="Times New Roman" w:cs="Times New Roman"/>
          <w:sz w:val="28"/>
          <w:szCs w:val="28"/>
        </w:rPr>
        <w:t>п</w:t>
      </w:r>
      <w:r w:rsidR="004C3CC9" w:rsidRPr="004C3CC9">
        <w:rPr>
          <w:rFonts w:ascii="Times New Roman" w:hAnsi="Times New Roman" w:cs="Times New Roman"/>
          <w:sz w:val="28"/>
          <w:szCs w:val="28"/>
        </w:rPr>
        <w:t>сихологические приемы</w:t>
      </w:r>
      <w:r>
        <w:rPr>
          <w:rFonts w:ascii="Times New Roman" w:hAnsi="Times New Roman" w:cs="Times New Roman"/>
          <w:sz w:val="28"/>
          <w:szCs w:val="28"/>
        </w:rPr>
        <w:t xml:space="preserve">, </w:t>
      </w:r>
      <w:r w:rsidR="00E7598E">
        <w:rPr>
          <w:rFonts w:ascii="Times New Roman" w:hAnsi="Times New Roman" w:cs="Times New Roman"/>
          <w:sz w:val="28"/>
          <w:szCs w:val="28"/>
        </w:rPr>
        <w:t>воспитательная работа</w:t>
      </w:r>
      <w:r>
        <w:rPr>
          <w:rFonts w:ascii="Times New Roman" w:hAnsi="Times New Roman" w:cs="Times New Roman"/>
          <w:sz w:val="28"/>
          <w:szCs w:val="28"/>
        </w:rPr>
        <w:t xml:space="preserve">, общеобразовательная организация, </w:t>
      </w:r>
      <w:r w:rsidR="00E7598E">
        <w:rPr>
          <w:rFonts w:ascii="Times New Roman" w:hAnsi="Times New Roman" w:cs="Times New Roman"/>
          <w:sz w:val="28"/>
          <w:szCs w:val="28"/>
        </w:rPr>
        <w:t>рукопашники.</w:t>
      </w:r>
    </w:p>
    <w:p w:rsidR="004A674E" w:rsidRPr="00EB7BCC" w:rsidRDefault="004A674E" w:rsidP="001B2E20">
      <w:pPr>
        <w:spacing w:after="0" w:line="360" w:lineRule="auto"/>
        <w:ind w:firstLine="709"/>
        <w:jc w:val="both"/>
        <w:rPr>
          <w:rFonts w:ascii="Times New Roman" w:hAnsi="Times New Roman" w:cs="Times New Roman"/>
          <w:color w:val="FF0000"/>
          <w:sz w:val="28"/>
          <w:szCs w:val="28"/>
        </w:rPr>
      </w:pPr>
    </w:p>
    <w:p w:rsidR="004C3CC9" w:rsidRDefault="004C3CC9" w:rsidP="004C3CC9">
      <w:pPr>
        <w:spacing w:after="0" w:line="360" w:lineRule="auto"/>
        <w:ind w:firstLine="709"/>
        <w:jc w:val="both"/>
        <w:rPr>
          <w:rFonts w:ascii="Times New Roman" w:hAnsi="Times New Roman" w:cs="Times New Roman"/>
          <w:sz w:val="28"/>
          <w:szCs w:val="28"/>
        </w:rPr>
      </w:pPr>
      <w:r w:rsidRPr="004C3CC9">
        <w:rPr>
          <w:rFonts w:ascii="Times New Roman" w:hAnsi="Times New Roman" w:cs="Times New Roman"/>
          <w:sz w:val="28"/>
          <w:szCs w:val="28"/>
        </w:rPr>
        <w:t xml:space="preserve">В спортивной тренировке, в том числе в рукопашном бою, двигательные умения и навыки являются предметом специального обучения, имеющим свою технологию и методику. И если такие двигательные действия, как ходьба, бег, усваиваются в процессе жизни естественным путем, то приемы рукопашного боя подлежат качественному овладению и совершенствованию на основе достижений науки и практики физического воспитания и теории тренировки. </w:t>
      </w:r>
    </w:p>
    <w:p w:rsidR="00E02ABF" w:rsidRDefault="00E02ABF" w:rsidP="004C3C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Абсолютно каждый человек, имеющий отношение к спорту и принимающий хоть раз участия в соревнования</w:t>
      </w:r>
      <w:r w:rsidR="00CF24FA">
        <w:rPr>
          <w:rFonts w:ascii="Times New Roman" w:hAnsi="Times New Roman" w:cs="Times New Roman"/>
          <w:sz w:val="28"/>
          <w:szCs w:val="28"/>
        </w:rPr>
        <w:t>х</w:t>
      </w:r>
      <w:r>
        <w:rPr>
          <w:rFonts w:ascii="Times New Roman" w:hAnsi="Times New Roman" w:cs="Times New Roman"/>
          <w:sz w:val="28"/>
          <w:szCs w:val="28"/>
        </w:rPr>
        <w:t>, знает, что самым сложным является не тренировочный процесс, а способность «взять себя в руки» перед стартом. Спортсмен может быть отлично подготовлен к соревнованиям, не пропускать тренировки, быть лучшим среди других, но, в момент выступления соревнований, может произойти что-то необъяснимое: нелепые ошибки, непонимание, что делать, отсутствие техники, полная несобранность и т.п.</w:t>
      </w:r>
    </w:p>
    <w:p w:rsidR="004C3CC9" w:rsidRDefault="004C3CC9" w:rsidP="004C3CC9">
      <w:pPr>
        <w:spacing w:after="0" w:line="360" w:lineRule="auto"/>
        <w:ind w:firstLine="709"/>
        <w:jc w:val="both"/>
        <w:rPr>
          <w:rFonts w:ascii="Times New Roman" w:hAnsi="Times New Roman" w:cs="Times New Roman"/>
          <w:sz w:val="28"/>
          <w:szCs w:val="28"/>
        </w:rPr>
      </w:pPr>
      <w:r w:rsidRPr="004C3CC9">
        <w:rPr>
          <w:rFonts w:ascii="Times New Roman" w:hAnsi="Times New Roman" w:cs="Times New Roman"/>
          <w:sz w:val="28"/>
          <w:szCs w:val="28"/>
        </w:rPr>
        <w:t xml:space="preserve">Психологическая подготовка - новая, малоизученная область. Одна из наиболее интересных проблем в ней - выбор оптимального поведения во время соревнований, принятия решений в соревновательной ситуации. Психологическая подготовка к конкретному соревнованию направлена на формирование у спортсмена психической готовности именно к данному конкретному соревнованию, то есть на то, чтобы перед соревнованием и в ходе его спортсмен </w:t>
      </w:r>
      <w:r w:rsidRPr="004C3CC9">
        <w:rPr>
          <w:rFonts w:ascii="Times New Roman" w:hAnsi="Times New Roman" w:cs="Times New Roman"/>
          <w:sz w:val="28"/>
          <w:szCs w:val="28"/>
        </w:rPr>
        <w:lastRenderedPageBreak/>
        <w:t xml:space="preserve">находился в психическом состоянии, обеспечивающем эффективность и надежность саморегуляции поведения и действий[4]. Главными составляющими этого состояния являются установка на полную реализацию всех своих возможностей для достижения цели - победы или намеченного результата и определенный уровень эмоционального возбуждения, способствующий, с одной стороны, проявлению необходимой двигательной и волевой активности, а с другой - точности и надежности управления этой активностью. И </w:t>
      </w:r>
      <w:proofErr w:type="gramStart"/>
      <w:r w:rsidRPr="004C3CC9">
        <w:rPr>
          <w:rFonts w:ascii="Times New Roman" w:hAnsi="Times New Roman" w:cs="Times New Roman"/>
          <w:sz w:val="28"/>
          <w:szCs w:val="28"/>
        </w:rPr>
        <w:t>соревновательная целевая установка</w:t>
      </w:r>
      <w:proofErr w:type="gramEnd"/>
      <w:r w:rsidRPr="004C3CC9">
        <w:rPr>
          <w:rFonts w:ascii="Times New Roman" w:hAnsi="Times New Roman" w:cs="Times New Roman"/>
          <w:sz w:val="28"/>
          <w:szCs w:val="28"/>
        </w:rPr>
        <w:t xml:space="preserve"> и уровень эмоционального возбуждения (напряженности) зависят от того, какова у спортсмена потребность в достижении цели. Интенсивность такой потребности определяется личной и общественной значимостью результата соревнований. Кроме того, обе составляющие состояния психической готовности зависят от того, как высоко оценивает спортсмен свои шансы достичь поставленной соревновательной цели. Оценка вероятности достижения цели является следствием отражения в сознании спортсмена: Своей разносторонней готовности к соревнованию (здесь как раз становится очевидной связь между функциональной, физической, технической, тактической подготовкой спортсмена и его предсоревновательным психическим состоянием); предполагаемых условий предстоящего соревнования и особенно силы своих соперников. </w:t>
      </w:r>
    </w:p>
    <w:p w:rsidR="004C3CC9" w:rsidRPr="004C3CC9" w:rsidRDefault="004C3CC9" w:rsidP="004C3CC9">
      <w:pPr>
        <w:spacing w:after="0" w:line="360" w:lineRule="auto"/>
        <w:ind w:firstLine="709"/>
        <w:jc w:val="both"/>
        <w:rPr>
          <w:rFonts w:ascii="Times New Roman" w:hAnsi="Times New Roman" w:cs="Times New Roman"/>
          <w:sz w:val="28"/>
          <w:szCs w:val="28"/>
        </w:rPr>
      </w:pPr>
      <w:r w:rsidRPr="004C3CC9">
        <w:rPr>
          <w:rFonts w:ascii="Times New Roman" w:hAnsi="Times New Roman" w:cs="Times New Roman"/>
          <w:sz w:val="28"/>
          <w:szCs w:val="28"/>
        </w:rPr>
        <w:t xml:space="preserve">Именно на основании сравнения своих возможностей с возможностями соперников и с учетом прогнозируемых условий предстоящего соревнования спортсмен оценивает вероятность "достижения цели. Поскольку для оптимального психического состояния важна высокая субъективная оценка вероятности достижения цели, постольку намеченная соревновательная цель должна быть реальной, пусть труднодостижимой, но такой, какую спортсмен на данном конкретном этапе своей подготовленности может </w:t>
      </w:r>
      <w:proofErr w:type="gramStart"/>
      <w:r w:rsidRPr="004C3CC9">
        <w:rPr>
          <w:rFonts w:ascii="Times New Roman" w:hAnsi="Times New Roman" w:cs="Times New Roman"/>
          <w:sz w:val="28"/>
          <w:szCs w:val="28"/>
        </w:rPr>
        <w:t>добиться.</w:t>
      </w:r>
      <w:r w:rsidRPr="004C3CC9">
        <w:rPr>
          <w:rFonts w:ascii="Times New Roman" w:hAnsi="Times New Roman" w:cs="Times New Roman"/>
          <w:sz w:val="28"/>
          <w:szCs w:val="28"/>
        </w:rPr>
        <w:t>[</w:t>
      </w:r>
      <w:proofErr w:type="gramEnd"/>
      <w:r w:rsidRPr="004C3CC9">
        <w:rPr>
          <w:rFonts w:ascii="Times New Roman" w:hAnsi="Times New Roman" w:cs="Times New Roman"/>
          <w:sz w:val="28"/>
          <w:szCs w:val="28"/>
        </w:rPr>
        <w:t>3]</w:t>
      </w:r>
    </w:p>
    <w:p w:rsidR="004C3CC9" w:rsidRPr="004C3CC9" w:rsidRDefault="004C3CC9" w:rsidP="004C3CC9">
      <w:pPr>
        <w:spacing w:after="0" w:line="360" w:lineRule="auto"/>
        <w:ind w:firstLine="709"/>
        <w:jc w:val="both"/>
        <w:rPr>
          <w:rFonts w:ascii="Times New Roman" w:hAnsi="Times New Roman" w:cs="Times New Roman"/>
          <w:sz w:val="28"/>
          <w:szCs w:val="28"/>
        </w:rPr>
      </w:pPr>
      <w:r w:rsidRPr="004C3CC9">
        <w:rPr>
          <w:rFonts w:ascii="Times New Roman" w:hAnsi="Times New Roman" w:cs="Times New Roman"/>
          <w:sz w:val="28"/>
          <w:szCs w:val="28"/>
        </w:rPr>
        <w:t xml:space="preserve">Как видим, психологическое обеспечение подготовки </w:t>
      </w:r>
      <w:proofErr w:type="gramStart"/>
      <w:r w:rsidRPr="004C3CC9">
        <w:rPr>
          <w:rFonts w:ascii="Times New Roman" w:hAnsi="Times New Roman" w:cs="Times New Roman"/>
          <w:sz w:val="28"/>
          <w:szCs w:val="28"/>
        </w:rPr>
        <w:t>спортсменов</w:t>
      </w:r>
      <w:r>
        <w:rPr>
          <w:rFonts w:ascii="Times New Roman" w:hAnsi="Times New Roman" w:cs="Times New Roman"/>
          <w:sz w:val="28"/>
          <w:szCs w:val="28"/>
        </w:rPr>
        <w:t xml:space="preserve">  </w:t>
      </w:r>
      <w:r w:rsidRPr="004C3CC9">
        <w:rPr>
          <w:rFonts w:ascii="Times New Roman" w:hAnsi="Times New Roman" w:cs="Times New Roman"/>
          <w:sz w:val="28"/>
          <w:szCs w:val="28"/>
        </w:rPr>
        <w:t>единоборств</w:t>
      </w:r>
      <w:proofErr w:type="gramEnd"/>
      <w:r w:rsidRPr="004C3CC9">
        <w:rPr>
          <w:rFonts w:ascii="Times New Roman" w:hAnsi="Times New Roman" w:cs="Times New Roman"/>
          <w:sz w:val="28"/>
          <w:szCs w:val="28"/>
        </w:rPr>
        <w:t xml:space="preserve"> как на этапе тренировок, так и перед соревнованиями,</w:t>
      </w:r>
      <w:r>
        <w:rPr>
          <w:rFonts w:ascii="Times New Roman" w:hAnsi="Times New Roman" w:cs="Times New Roman"/>
          <w:sz w:val="28"/>
          <w:szCs w:val="28"/>
        </w:rPr>
        <w:t xml:space="preserve"> </w:t>
      </w:r>
      <w:r w:rsidRPr="004C3CC9">
        <w:rPr>
          <w:rFonts w:ascii="Times New Roman" w:hAnsi="Times New Roman" w:cs="Times New Roman"/>
          <w:sz w:val="28"/>
          <w:szCs w:val="28"/>
        </w:rPr>
        <w:t>предусматривает их адаптацию к деятельности в различных условиях. В</w:t>
      </w:r>
      <w:r>
        <w:rPr>
          <w:rFonts w:ascii="Times New Roman" w:hAnsi="Times New Roman" w:cs="Times New Roman"/>
          <w:sz w:val="28"/>
          <w:szCs w:val="28"/>
        </w:rPr>
        <w:t xml:space="preserve"> </w:t>
      </w:r>
      <w:r w:rsidRPr="004C3CC9">
        <w:rPr>
          <w:rFonts w:ascii="Times New Roman" w:hAnsi="Times New Roman" w:cs="Times New Roman"/>
          <w:sz w:val="28"/>
          <w:szCs w:val="28"/>
        </w:rPr>
        <w:t xml:space="preserve">процессе </w:t>
      </w:r>
      <w:r w:rsidRPr="004C3CC9">
        <w:rPr>
          <w:rFonts w:ascii="Times New Roman" w:hAnsi="Times New Roman" w:cs="Times New Roman"/>
          <w:sz w:val="28"/>
          <w:szCs w:val="28"/>
        </w:rPr>
        <w:lastRenderedPageBreak/>
        <w:t>психологического обеспечения подготовки спортсменов-борцов</w:t>
      </w:r>
      <w:r>
        <w:rPr>
          <w:rFonts w:ascii="Times New Roman" w:hAnsi="Times New Roman" w:cs="Times New Roman"/>
          <w:sz w:val="28"/>
          <w:szCs w:val="28"/>
        </w:rPr>
        <w:t xml:space="preserve"> </w:t>
      </w:r>
      <w:r w:rsidRPr="004C3CC9">
        <w:rPr>
          <w:rFonts w:ascii="Times New Roman" w:hAnsi="Times New Roman" w:cs="Times New Roman"/>
          <w:sz w:val="28"/>
          <w:szCs w:val="28"/>
        </w:rPr>
        <w:t>осуществляется их постепенный переход на более высокий уровень спортивной</w:t>
      </w:r>
    </w:p>
    <w:p w:rsidR="004C3CC9" w:rsidRDefault="004C3CC9" w:rsidP="004C3CC9">
      <w:pPr>
        <w:spacing w:after="0" w:line="360" w:lineRule="auto"/>
        <w:ind w:firstLine="709"/>
        <w:jc w:val="both"/>
        <w:rPr>
          <w:rFonts w:ascii="Times New Roman" w:hAnsi="Times New Roman" w:cs="Times New Roman"/>
          <w:sz w:val="28"/>
          <w:szCs w:val="28"/>
        </w:rPr>
      </w:pPr>
      <w:r w:rsidRPr="004C3CC9">
        <w:rPr>
          <w:rFonts w:ascii="Times New Roman" w:hAnsi="Times New Roman" w:cs="Times New Roman"/>
          <w:sz w:val="28"/>
          <w:szCs w:val="28"/>
        </w:rPr>
        <w:t>деятельности.</w:t>
      </w:r>
    </w:p>
    <w:p w:rsidR="004C3CC9" w:rsidRDefault="004C3CC9" w:rsidP="004C3CC9">
      <w:pPr>
        <w:spacing w:after="0" w:line="360" w:lineRule="auto"/>
        <w:ind w:firstLine="709"/>
        <w:jc w:val="both"/>
        <w:rPr>
          <w:rFonts w:ascii="Times New Roman" w:hAnsi="Times New Roman" w:cs="Times New Roman"/>
          <w:sz w:val="28"/>
          <w:szCs w:val="28"/>
        </w:rPr>
      </w:pPr>
      <w:r w:rsidRPr="004C3CC9">
        <w:rPr>
          <w:rFonts w:ascii="Times New Roman" w:hAnsi="Times New Roman" w:cs="Times New Roman"/>
          <w:sz w:val="28"/>
          <w:szCs w:val="28"/>
        </w:rPr>
        <w:t>В целом, психологическая подготовка спортсменов в единоборствах</w:t>
      </w:r>
      <w:r>
        <w:rPr>
          <w:rFonts w:ascii="Times New Roman" w:hAnsi="Times New Roman" w:cs="Times New Roman"/>
          <w:sz w:val="28"/>
          <w:szCs w:val="28"/>
        </w:rPr>
        <w:t xml:space="preserve"> </w:t>
      </w:r>
      <w:r w:rsidRPr="004C3CC9">
        <w:rPr>
          <w:rFonts w:ascii="Times New Roman" w:hAnsi="Times New Roman" w:cs="Times New Roman"/>
          <w:sz w:val="28"/>
          <w:szCs w:val="28"/>
        </w:rPr>
        <w:t>является одним из значимых направлений формирования целостной структуры</w:t>
      </w:r>
      <w:r>
        <w:rPr>
          <w:rFonts w:ascii="Times New Roman" w:hAnsi="Times New Roman" w:cs="Times New Roman"/>
          <w:sz w:val="28"/>
          <w:szCs w:val="28"/>
        </w:rPr>
        <w:t xml:space="preserve"> </w:t>
      </w:r>
      <w:r w:rsidRPr="004C3CC9">
        <w:rPr>
          <w:rFonts w:ascii="Times New Roman" w:hAnsi="Times New Roman" w:cs="Times New Roman"/>
          <w:sz w:val="28"/>
          <w:szCs w:val="28"/>
        </w:rPr>
        <w:t>их тренировочной и соревновательной деятельности. Она также позволяет</w:t>
      </w:r>
      <w:r>
        <w:rPr>
          <w:rFonts w:ascii="Times New Roman" w:hAnsi="Times New Roman" w:cs="Times New Roman"/>
          <w:sz w:val="28"/>
          <w:szCs w:val="28"/>
        </w:rPr>
        <w:t xml:space="preserve"> </w:t>
      </w:r>
      <w:r w:rsidRPr="004C3CC9">
        <w:rPr>
          <w:rFonts w:ascii="Times New Roman" w:hAnsi="Times New Roman" w:cs="Times New Roman"/>
          <w:sz w:val="28"/>
          <w:szCs w:val="28"/>
        </w:rPr>
        <w:t>тренерскому составу проводить оценку доминирующих и актуальных</w:t>
      </w:r>
      <w:r>
        <w:rPr>
          <w:rFonts w:ascii="Times New Roman" w:hAnsi="Times New Roman" w:cs="Times New Roman"/>
          <w:sz w:val="28"/>
          <w:szCs w:val="28"/>
        </w:rPr>
        <w:t xml:space="preserve"> </w:t>
      </w:r>
      <w:r w:rsidRPr="004C3CC9">
        <w:rPr>
          <w:rFonts w:ascii="Times New Roman" w:hAnsi="Times New Roman" w:cs="Times New Roman"/>
          <w:sz w:val="28"/>
          <w:szCs w:val="28"/>
        </w:rPr>
        <w:t>предстартовых состояний у спортсменов, анализ результативности</w:t>
      </w:r>
      <w:r>
        <w:rPr>
          <w:rFonts w:ascii="Times New Roman" w:hAnsi="Times New Roman" w:cs="Times New Roman"/>
          <w:sz w:val="28"/>
          <w:szCs w:val="28"/>
        </w:rPr>
        <w:t xml:space="preserve"> </w:t>
      </w:r>
      <w:r w:rsidRPr="004C3CC9">
        <w:rPr>
          <w:rFonts w:ascii="Times New Roman" w:hAnsi="Times New Roman" w:cs="Times New Roman"/>
          <w:sz w:val="28"/>
          <w:szCs w:val="28"/>
        </w:rPr>
        <w:t>соревновательной деятельности, чтобы затем более качественно планировать</w:t>
      </w:r>
      <w:r>
        <w:rPr>
          <w:rFonts w:ascii="Times New Roman" w:hAnsi="Times New Roman" w:cs="Times New Roman"/>
          <w:sz w:val="28"/>
          <w:szCs w:val="28"/>
        </w:rPr>
        <w:t xml:space="preserve"> </w:t>
      </w:r>
      <w:r w:rsidRPr="004C3CC9">
        <w:rPr>
          <w:rFonts w:ascii="Times New Roman" w:hAnsi="Times New Roman" w:cs="Times New Roman"/>
          <w:sz w:val="28"/>
          <w:szCs w:val="28"/>
        </w:rPr>
        <w:t>различные виды подготовки спортсменов к соревнованию.</w:t>
      </w:r>
    </w:p>
    <w:p w:rsidR="00CB048A" w:rsidRDefault="004C3CC9" w:rsidP="004C3CC9">
      <w:pPr>
        <w:spacing w:after="0" w:line="360" w:lineRule="auto"/>
        <w:ind w:firstLine="709"/>
        <w:jc w:val="both"/>
        <w:rPr>
          <w:rFonts w:ascii="Times New Roman" w:hAnsi="Times New Roman" w:cs="Times New Roman"/>
          <w:sz w:val="28"/>
          <w:szCs w:val="28"/>
        </w:rPr>
      </w:pPr>
      <w:r w:rsidRPr="004C3CC9">
        <w:rPr>
          <w:rFonts w:ascii="Times New Roman" w:hAnsi="Times New Roman" w:cs="Times New Roman"/>
          <w:sz w:val="28"/>
          <w:szCs w:val="28"/>
        </w:rPr>
        <w:t>Таким образом, в психологической подготовке спортсменов в различных</w:t>
      </w:r>
      <w:r>
        <w:rPr>
          <w:rFonts w:ascii="Times New Roman" w:hAnsi="Times New Roman" w:cs="Times New Roman"/>
          <w:sz w:val="28"/>
          <w:szCs w:val="28"/>
        </w:rPr>
        <w:t xml:space="preserve"> </w:t>
      </w:r>
      <w:r w:rsidRPr="004C3CC9">
        <w:rPr>
          <w:rFonts w:ascii="Times New Roman" w:hAnsi="Times New Roman" w:cs="Times New Roman"/>
          <w:sz w:val="28"/>
          <w:szCs w:val="28"/>
        </w:rPr>
        <w:t>видах единоборств должен использоваться разнообразный комплекс методов и</w:t>
      </w:r>
      <w:r>
        <w:rPr>
          <w:rFonts w:ascii="Times New Roman" w:hAnsi="Times New Roman" w:cs="Times New Roman"/>
          <w:sz w:val="28"/>
          <w:szCs w:val="28"/>
        </w:rPr>
        <w:t xml:space="preserve"> </w:t>
      </w:r>
      <w:r w:rsidRPr="004C3CC9">
        <w:rPr>
          <w:rFonts w:ascii="Times New Roman" w:hAnsi="Times New Roman" w:cs="Times New Roman"/>
          <w:sz w:val="28"/>
          <w:szCs w:val="28"/>
        </w:rPr>
        <w:t>средств развития их актуальных психологических компетенций в зависимости</w:t>
      </w:r>
      <w:r>
        <w:rPr>
          <w:rFonts w:ascii="Times New Roman" w:hAnsi="Times New Roman" w:cs="Times New Roman"/>
          <w:sz w:val="28"/>
          <w:szCs w:val="28"/>
        </w:rPr>
        <w:t xml:space="preserve"> </w:t>
      </w:r>
      <w:r w:rsidRPr="004C3CC9">
        <w:rPr>
          <w:rFonts w:ascii="Times New Roman" w:hAnsi="Times New Roman" w:cs="Times New Roman"/>
          <w:sz w:val="28"/>
          <w:szCs w:val="28"/>
        </w:rPr>
        <w:t>от этапов развития спортсмена и специфики тренировочной деятельности. На</w:t>
      </w:r>
      <w:r>
        <w:rPr>
          <w:rFonts w:ascii="Times New Roman" w:hAnsi="Times New Roman" w:cs="Times New Roman"/>
          <w:sz w:val="28"/>
          <w:szCs w:val="28"/>
        </w:rPr>
        <w:t xml:space="preserve"> </w:t>
      </w:r>
      <w:r w:rsidRPr="004C3CC9">
        <w:rPr>
          <w:rFonts w:ascii="Times New Roman" w:hAnsi="Times New Roman" w:cs="Times New Roman"/>
          <w:sz w:val="28"/>
          <w:szCs w:val="28"/>
        </w:rPr>
        <w:t xml:space="preserve">самых ранних этапах обучение борцов навыкам </w:t>
      </w:r>
      <w:proofErr w:type="spellStart"/>
      <w:r w:rsidRPr="004C3CC9">
        <w:rPr>
          <w:rFonts w:ascii="Times New Roman" w:hAnsi="Times New Roman" w:cs="Times New Roman"/>
          <w:sz w:val="28"/>
          <w:szCs w:val="28"/>
        </w:rPr>
        <w:t>психорегуляции</w:t>
      </w:r>
      <w:proofErr w:type="spellEnd"/>
      <w:r w:rsidRPr="004C3CC9">
        <w:rPr>
          <w:rFonts w:ascii="Times New Roman" w:hAnsi="Times New Roman" w:cs="Times New Roman"/>
          <w:sz w:val="28"/>
          <w:szCs w:val="28"/>
        </w:rPr>
        <w:t xml:space="preserve"> способствует</w:t>
      </w:r>
      <w:r>
        <w:rPr>
          <w:rFonts w:ascii="Times New Roman" w:hAnsi="Times New Roman" w:cs="Times New Roman"/>
          <w:sz w:val="28"/>
          <w:szCs w:val="28"/>
        </w:rPr>
        <w:t xml:space="preserve"> </w:t>
      </w:r>
      <w:r w:rsidRPr="004C3CC9">
        <w:rPr>
          <w:rFonts w:ascii="Times New Roman" w:hAnsi="Times New Roman" w:cs="Times New Roman"/>
          <w:sz w:val="28"/>
          <w:szCs w:val="28"/>
        </w:rPr>
        <w:t>формированию у юных спортсменов важного психологического ресурса для</w:t>
      </w:r>
      <w:r>
        <w:rPr>
          <w:rFonts w:ascii="Times New Roman" w:hAnsi="Times New Roman" w:cs="Times New Roman"/>
          <w:sz w:val="28"/>
          <w:szCs w:val="28"/>
        </w:rPr>
        <w:t xml:space="preserve"> </w:t>
      </w:r>
      <w:r w:rsidRPr="004C3CC9">
        <w:rPr>
          <w:rFonts w:ascii="Times New Roman" w:hAnsi="Times New Roman" w:cs="Times New Roman"/>
          <w:sz w:val="28"/>
          <w:szCs w:val="28"/>
        </w:rPr>
        <w:t>успешного выступления на соревнованиях.</w:t>
      </w:r>
    </w:p>
    <w:p w:rsidR="00F8036E" w:rsidRDefault="00F8036E" w:rsidP="001B2E20">
      <w:pPr>
        <w:spacing w:after="0" w:line="360" w:lineRule="auto"/>
        <w:ind w:firstLine="709"/>
        <w:jc w:val="both"/>
        <w:rPr>
          <w:rFonts w:ascii="Arial" w:hAnsi="Arial" w:cs="Arial"/>
          <w:color w:val="333333"/>
          <w:sz w:val="27"/>
          <w:szCs w:val="27"/>
          <w:shd w:val="clear" w:color="auto" w:fill="F6F6F6"/>
        </w:rPr>
      </w:pPr>
    </w:p>
    <w:p w:rsidR="005D409F" w:rsidRDefault="00937C8D" w:rsidP="004C3CC9">
      <w:pPr>
        <w:spacing w:after="0" w:line="360" w:lineRule="auto"/>
        <w:jc w:val="center"/>
        <w:rPr>
          <w:rFonts w:ascii="Times New Roman" w:hAnsi="Times New Roman" w:cs="Times New Roman"/>
          <w:b/>
          <w:sz w:val="28"/>
          <w:szCs w:val="28"/>
        </w:rPr>
      </w:pPr>
      <w:r w:rsidRPr="00A523F7">
        <w:rPr>
          <w:rFonts w:ascii="Times New Roman" w:hAnsi="Times New Roman" w:cs="Times New Roman"/>
          <w:b/>
          <w:sz w:val="28"/>
          <w:szCs w:val="28"/>
        </w:rPr>
        <w:t>Список литературы:</w:t>
      </w:r>
    </w:p>
    <w:p w:rsidR="004C3CC9" w:rsidRDefault="004C3CC9" w:rsidP="004C3CC9">
      <w:pPr>
        <w:spacing w:after="0" w:line="360" w:lineRule="auto"/>
        <w:jc w:val="center"/>
        <w:rPr>
          <w:rFonts w:ascii="Times New Roman" w:hAnsi="Times New Roman" w:cs="Times New Roman"/>
          <w:b/>
          <w:sz w:val="28"/>
          <w:szCs w:val="28"/>
        </w:rPr>
      </w:pPr>
      <w:bookmarkStart w:id="0" w:name="_GoBack"/>
      <w:bookmarkEnd w:id="0"/>
    </w:p>
    <w:p w:rsidR="003D1FD4" w:rsidRPr="00EE38DC" w:rsidRDefault="003D1FD4" w:rsidP="001B2E20">
      <w:pPr>
        <w:pStyle w:val="a3"/>
        <w:numPr>
          <w:ilvl w:val="0"/>
          <w:numId w:val="5"/>
        </w:numPr>
        <w:spacing w:after="0" w:line="360" w:lineRule="auto"/>
        <w:ind w:left="0" w:firstLine="709"/>
        <w:jc w:val="both"/>
        <w:rPr>
          <w:rFonts w:ascii="Times New Roman" w:hAnsi="Times New Roman" w:cs="Times New Roman"/>
          <w:b/>
          <w:sz w:val="28"/>
          <w:szCs w:val="28"/>
        </w:rPr>
      </w:pPr>
      <w:r w:rsidRPr="003D1FD4">
        <w:rPr>
          <w:rFonts w:ascii="Times New Roman" w:hAnsi="Times New Roman" w:cs="Times New Roman"/>
          <w:color w:val="000000"/>
          <w:sz w:val="28"/>
          <w:szCs w:val="28"/>
          <w:shd w:val="clear" w:color="auto" w:fill="FFFFFF"/>
        </w:rPr>
        <w:t xml:space="preserve">Ашкинази, С. М. </w:t>
      </w:r>
      <w:r w:rsidRPr="003D1FD4">
        <w:rPr>
          <w:rFonts w:ascii="Times New Roman" w:hAnsi="Times New Roman" w:cs="Times New Roman"/>
          <w:color w:val="000000"/>
          <w:sz w:val="28"/>
          <w:szCs w:val="28"/>
          <w:shd w:val="clear" w:color="auto" w:fill="FFFFFF"/>
          <w:lang w:val="en-US"/>
        </w:rPr>
        <w:t>C</w:t>
      </w:r>
      <w:proofErr w:type="spellStart"/>
      <w:r w:rsidRPr="003D1FD4">
        <w:rPr>
          <w:rFonts w:ascii="Times New Roman" w:hAnsi="Times New Roman" w:cs="Times New Roman"/>
          <w:color w:val="000000"/>
          <w:sz w:val="28"/>
          <w:szCs w:val="28"/>
          <w:shd w:val="clear" w:color="auto" w:fill="FFFFFF"/>
        </w:rPr>
        <w:t>овременные</w:t>
      </w:r>
      <w:proofErr w:type="spellEnd"/>
      <w:r w:rsidRPr="003D1FD4">
        <w:rPr>
          <w:rFonts w:ascii="Times New Roman" w:hAnsi="Times New Roman" w:cs="Times New Roman"/>
          <w:color w:val="000000"/>
          <w:sz w:val="28"/>
          <w:szCs w:val="28"/>
          <w:shd w:val="clear" w:color="auto" w:fill="FFFFFF"/>
        </w:rPr>
        <w:t xml:space="preserve"> проблемы и перспективы развития армейского рукопашного боя / С. М. Ашкинази; А. И. Турков; А. П. </w:t>
      </w:r>
      <w:proofErr w:type="spellStart"/>
      <w:r w:rsidRPr="003D1FD4">
        <w:rPr>
          <w:rFonts w:ascii="Times New Roman" w:hAnsi="Times New Roman" w:cs="Times New Roman"/>
          <w:color w:val="000000"/>
          <w:sz w:val="28"/>
          <w:szCs w:val="28"/>
          <w:shd w:val="clear" w:color="auto" w:fill="FFFFFF"/>
        </w:rPr>
        <w:t>Чумляков</w:t>
      </w:r>
      <w:proofErr w:type="spellEnd"/>
      <w:r w:rsidRPr="003D1FD4">
        <w:rPr>
          <w:rFonts w:ascii="Times New Roman" w:hAnsi="Times New Roman" w:cs="Times New Roman"/>
          <w:color w:val="000000"/>
          <w:sz w:val="28"/>
          <w:szCs w:val="28"/>
          <w:shd w:val="clear" w:color="auto" w:fill="FFFFFF"/>
        </w:rPr>
        <w:t xml:space="preserve"> // Актуальные проблемы физической и специальной подготовки силовых структур. – 2020. – №4. – С. 5-8.</w:t>
      </w:r>
    </w:p>
    <w:p w:rsidR="00EE38DC" w:rsidRPr="00EE38DC" w:rsidRDefault="00EE38DC" w:rsidP="00EE38DC">
      <w:pPr>
        <w:pStyle w:val="a3"/>
        <w:numPr>
          <w:ilvl w:val="0"/>
          <w:numId w:val="5"/>
        </w:numPr>
        <w:spacing w:after="0" w:line="360" w:lineRule="auto"/>
        <w:ind w:left="0" w:firstLine="709"/>
        <w:jc w:val="both"/>
        <w:rPr>
          <w:rFonts w:ascii="Times New Roman" w:hAnsi="Times New Roman" w:cs="Times New Roman"/>
          <w:b/>
          <w:color w:val="000000"/>
          <w:sz w:val="28"/>
          <w:szCs w:val="28"/>
          <w:shd w:val="clear" w:color="auto" w:fill="FFFFFF"/>
        </w:rPr>
      </w:pPr>
      <w:r w:rsidRPr="00EE38DC">
        <w:rPr>
          <w:rFonts w:ascii="Times New Roman" w:hAnsi="Times New Roman" w:cs="Times New Roman"/>
          <w:color w:val="000000"/>
          <w:sz w:val="28"/>
          <w:szCs w:val="28"/>
          <w:shd w:val="clear" w:color="auto" w:fill="FFFFFF"/>
        </w:rPr>
        <w:t xml:space="preserve">Калинкина, Е. В. Предстартовое состояние спортсмена / Е. В. Калинкина, О. А. </w:t>
      </w:r>
      <w:proofErr w:type="spellStart"/>
      <w:r w:rsidRPr="00EE38DC">
        <w:rPr>
          <w:rFonts w:ascii="Times New Roman" w:hAnsi="Times New Roman" w:cs="Times New Roman"/>
          <w:color w:val="000000"/>
          <w:sz w:val="28"/>
          <w:szCs w:val="28"/>
          <w:shd w:val="clear" w:color="auto" w:fill="FFFFFF"/>
        </w:rPr>
        <w:t>Синкина</w:t>
      </w:r>
      <w:proofErr w:type="spellEnd"/>
      <w:r w:rsidRPr="00EE38DC">
        <w:rPr>
          <w:rFonts w:ascii="Times New Roman" w:hAnsi="Times New Roman" w:cs="Times New Roman"/>
          <w:color w:val="000000"/>
          <w:sz w:val="28"/>
          <w:szCs w:val="28"/>
          <w:shd w:val="clear" w:color="auto" w:fill="FFFFFF"/>
        </w:rPr>
        <w:t xml:space="preserve">. — </w:t>
      </w:r>
      <w:proofErr w:type="gramStart"/>
      <w:r w:rsidRPr="00EE38DC">
        <w:rPr>
          <w:rFonts w:ascii="Times New Roman" w:hAnsi="Times New Roman" w:cs="Times New Roman"/>
          <w:color w:val="000000"/>
          <w:sz w:val="28"/>
          <w:szCs w:val="28"/>
          <w:shd w:val="clear" w:color="auto" w:fill="FFFFFF"/>
        </w:rPr>
        <w:t>Текст :</w:t>
      </w:r>
      <w:proofErr w:type="gramEnd"/>
      <w:r w:rsidRPr="00EE38DC">
        <w:rPr>
          <w:rFonts w:ascii="Times New Roman" w:hAnsi="Times New Roman" w:cs="Times New Roman"/>
          <w:color w:val="000000"/>
          <w:sz w:val="28"/>
          <w:szCs w:val="28"/>
          <w:shd w:val="clear" w:color="auto" w:fill="FFFFFF"/>
        </w:rPr>
        <w:t xml:space="preserve"> непосредственный // Молодой ученый. — 2016. — № 8 (112). — С. 1206-1208.</w:t>
      </w:r>
    </w:p>
    <w:p w:rsidR="003D1FD4" w:rsidRPr="003D1FD4" w:rsidRDefault="003D1FD4" w:rsidP="001B2E20">
      <w:pPr>
        <w:pStyle w:val="a3"/>
        <w:numPr>
          <w:ilvl w:val="0"/>
          <w:numId w:val="5"/>
        </w:numPr>
        <w:spacing w:after="0" w:line="360" w:lineRule="auto"/>
        <w:ind w:left="0" w:firstLine="709"/>
        <w:jc w:val="both"/>
        <w:rPr>
          <w:rFonts w:ascii="Times New Roman" w:hAnsi="Times New Roman" w:cs="Times New Roman"/>
          <w:b/>
          <w:sz w:val="28"/>
          <w:szCs w:val="28"/>
        </w:rPr>
      </w:pPr>
      <w:r w:rsidRPr="003D1FD4">
        <w:rPr>
          <w:rFonts w:ascii="Times New Roman" w:eastAsia="Times New Roman" w:hAnsi="Times New Roman"/>
          <w:sz w:val="28"/>
          <w:szCs w:val="28"/>
          <w:lang w:eastAsia="ru-RU"/>
        </w:rPr>
        <w:t xml:space="preserve">Кузин, П. А. Проблемные вопросы подготовки учащихся довузовских учреждений Министерства обороны по разделу «Спортивные единоборства и </w:t>
      </w:r>
      <w:r w:rsidRPr="003D1FD4">
        <w:rPr>
          <w:rFonts w:ascii="Times New Roman" w:eastAsia="Times New Roman" w:hAnsi="Times New Roman"/>
          <w:sz w:val="28"/>
          <w:szCs w:val="28"/>
          <w:lang w:eastAsia="ru-RU"/>
        </w:rPr>
        <w:lastRenderedPageBreak/>
        <w:t xml:space="preserve">рукопашный бой» / Кузин П. А. // </w:t>
      </w:r>
      <w:r w:rsidRPr="003D1FD4">
        <w:rPr>
          <w:rFonts w:ascii="Times New Roman" w:eastAsia="Times New Roman" w:hAnsi="Times New Roman"/>
          <w:sz w:val="28"/>
          <w:szCs w:val="28"/>
          <w:lang w:val="en-US" w:eastAsia="ru-RU"/>
        </w:rPr>
        <w:t>VII</w:t>
      </w:r>
      <w:r w:rsidRPr="003D1FD4">
        <w:rPr>
          <w:rFonts w:ascii="Times New Roman" w:eastAsia="Times New Roman" w:hAnsi="Times New Roman"/>
          <w:sz w:val="28"/>
          <w:szCs w:val="28"/>
          <w:lang w:eastAsia="ru-RU"/>
        </w:rPr>
        <w:t xml:space="preserve"> Международный научный конгресс «Спорт, человек, здоровье», 27-29 окт. 2015 г.: материалы </w:t>
      </w:r>
      <w:proofErr w:type="spellStart"/>
      <w:r w:rsidRPr="003D1FD4">
        <w:rPr>
          <w:rFonts w:ascii="Times New Roman" w:eastAsia="Times New Roman" w:hAnsi="Times New Roman"/>
          <w:sz w:val="28"/>
          <w:szCs w:val="28"/>
          <w:lang w:eastAsia="ru-RU"/>
        </w:rPr>
        <w:t>конгр</w:t>
      </w:r>
      <w:proofErr w:type="spellEnd"/>
      <w:r w:rsidRPr="003D1FD4">
        <w:rPr>
          <w:rFonts w:ascii="Times New Roman" w:eastAsia="Times New Roman" w:hAnsi="Times New Roman"/>
          <w:sz w:val="28"/>
          <w:szCs w:val="28"/>
          <w:lang w:eastAsia="ru-RU"/>
        </w:rPr>
        <w:t>. – СПб., 2015. – С. 350-352.</w:t>
      </w:r>
    </w:p>
    <w:p w:rsidR="003D1FD4" w:rsidRPr="00A523F7" w:rsidRDefault="003D1FD4" w:rsidP="001B2E20">
      <w:pPr>
        <w:pStyle w:val="a3"/>
        <w:numPr>
          <w:ilvl w:val="0"/>
          <w:numId w:val="5"/>
        </w:numPr>
        <w:spacing w:line="360" w:lineRule="auto"/>
        <w:ind w:left="0" w:firstLine="709"/>
        <w:jc w:val="both"/>
        <w:rPr>
          <w:rFonts w:ascii="Times New Roman" w:hAnsi="Times New Roman" w:cs="Times New Roman"/>
          <w:color w:val="FF0000"/>
          <w:sz w:val="28"/>
          <w:szCs w:val="28"/>
        </w:rPr>
      </w:pPr>
      <w:r w:rsidRPr="00A523F7">
        <w:rPr>
          <w:rFonts w:ascii="Times New Roman" w:hAnsi="Times New Roman" w:cs="Times New Roman"/>
          <w:sz w:val="28"/>
          <w:szCs w:val="28"/>
        </w:rPr>
        <w:t>Кулагина Н. В. Ценность военной службы для современных молодых людей допризывного возраста // Научно-методический электронный журнал «Концепт» [Электронный ресурс]. – 2015. – Т. 36. – С. 96–100. – URL: http://e-koncept.ru/2015/95611.htm. (дата обращения 19.11.21</w:t>
      </w:r>
    </w:p>
    <w:p w:rsidR="00EB7BCC" w:rsidRPr="00EB7BCC" w:rsidRDefault="003D1FD4" w:rsidP="001B2E20">
      <w:pPr>
        <w:pStyle w:val="a3"/>
        <w:numPr>
          <w:ilvl w:val="0"/>
          <w:numId w:val="5"/>
        </w:numPr>
        <w:spacing w:after="0" w:line="360" w:lineRule="auto"/>
        <w:ind w:left="0" w:firstLine="709"/>
        <w:jc w:val="both"/>
        <w:rPr>
          <w:rFonts w:ascii="Times New Roman" w:hAnsi="Times New Roman" w:cs="Times New Roman"/>
          <w:b/>
          <w:sz w:val="28"/>
          <w:szCs w:val="28"/>
        </w:rPr>
      </w:pPr>
      <w:r w:rsidRPr="003D1FD4">
        <w:rPr>
          <w:rFonts w:ascii="Times New Roman" w:hAnsi="Times New Roman" w:cs="Times New Roman"/>
          <w:sz w:val="28"/>
          <w:szCs w:val="28"/>
        </w:rPr>
        <w:t xml:space="preserve">Официальный сайт МО РФ </w:t>
      </w:r>
      <w:r w:rsidRPr="003D1FD4">
        <w:rPr>
          <w:rFonts w:ascii="Times New Roman" w:hAnsi="Times New Roman" w:cs="Times New Roman"/>
          <w:color w:val="000000"/>
          <w:sz w:val="28"/>
          <w:szCs w:val="28"/>
          <w:shd w:val="clear" w:color="auto" w:fill="FFFFFF"/>
        </w:rPr>
        <w:t>[Электронный ресурс].</w:t>
      </w:r>
      <w:r w:rsidRPr="003D1FD4">
        <w:rPr>
          <w:rFonts w:ascii="Times New Roman" w:hAnsi="Times New Roman" w:cs="Times New Roman"/>
          <w:sz w:val="28"/>
          <w:szCs w:val="28"/>
        </w:rPr>
        <w:t xml:space="preserve"> – </w:t>
      </w:r>
      <w:proofErr w:type="gramStart"/>
      <w:r w:rsidRPr="003D1FD4">
        <w:rPr>
          <w:rFonts w:ascii="Times New Roman" w:hAnsi="Times New Roman" w:cs="Times New Roman"/>
          <w:color w:val="000000"/>
          <w:sz w:val="28"/>
          <w:szCs w:val="28"/>
          <w:shd w:val="clear" w:color="auto" w:fill="FFFFFF"/>
        </w:rPr>
        <w:t>URL :</w:t>
      </w:r>
      <w:proofErr w:type="gramEnd"/>
      <w:r w:rsidRPr="003D1FD4">
        <w:rPr>
          <w:rFonts w:ascii="Times New Roman" w:hAnsi="Times New Roman" w:cs="Times New Roman"/>
          <w:color w:val="000000"/>
          <w:sz w:val="28"/>
          <w:szCs w:val="28"/>
          <w:shd w:val="clear" w:color="auto" w:fill="FFFFFF"/>
        </w:rPr>
        <w:t xml:space="preserve"> </w:t>
      </w:r>
      <w:hyperlink r:id="rId8" w:history="1">
        <w:r w:rsidRPr="003D1FD4">
          <w:rPr>
            <w:rStyle w:val="a4"/>
            <w:rFonts w:ascii="Times New Roman" w:hAnsi="Times New Roman" w:cs="Times New Roman"/>
            <w:color w:val="auto"/>
            <w:sz w:val="28"/>
            <w:szCs w:val="28"/>
            <w:u w:val="none"/>
          </w:rPr>
          <w:t>https://ens.mil.ru/education/secondary.htm</w:t>
        </w:r>
      </w:hyperlink>
      <w:r w:rsidRPr="003D1FD4">
        <w:rPr>
          <w:rFonts w:ascii="Times New Roman" w:hAnsi="Times New Roman" w:cs="Times New Roman"/>
          <w:sz w:val="28"/>
          <w:szCs w:val="28"/>
        </w:rPr>
        <w:t>.</w:t>
      </w:r>
    </w:p>
    <w:p w:rsidR="003D1FD4" w:rsidRPr="003D1FD4" w:rsidRDefault="00EB7BCC" w:rsidP="00146EE5">
      <w:pPr>
        <w:pStyle w:val="a3"/>
        <w:numPr>
          <w:ilvl w:val="0"/>
          <w:numId w:val="5"/>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Официальный сайт городской общественно-политической газеты </w:t>
      </w:r>
      <w:r w:rsidRPr="003D1FD4">
        <w:rPr>
          <w:rFonts w:ascii="Times New Roman" w:hAnsi="Times New Roman" w:cs="Times New Roman"/>
          <w:color w:val="000000"/>
          <w:sz w:val="28"/>
          <w:szCs w:val="28"/>
          <w:shd w:val="clear" w:color="auto" w:fill="FFFFFF"/>
        </w:rPr>
        <w:t>[Электронный ресурс].</w:t>
      </w:r>
      <w:r w:rsidRPr="003D1FD4">
        <w:rPr>
          <w:rFonts w:ascii="Times New Roman" w:hAnsi="Times New Roman" w:cs="Times New Roman"/>
          <w:sz w:val="28"/>
          <w:szCs w:val="28"/>
        </w:rPr>
        <w:t xml:space="preserve"> </w:t>
      </w:r>
      <w:r>
        <w:rPr>
          <w:rFonts w:ascii="Times New Roman" w:hAnsi="Times New Roman" w:cs="Times New Roman"/>
          <w:sz w:val="28"/>
          <w:szCs w:val="28"/>
        </w:rPr>
        <w:t xml:space="preserve">– </w:t>
      </w:r>
      <w:r w:rsidR="00EA036E" w:rsidRPr="003D1FD4">
        <w:rPr>
          <w:rFonts w:ascii="Times New Roman" w:hAnsi="Times New Roman" w:cs="Times New Roman"/>
          <w:color w:val="000000"/>
          <w:sz w:val="28"/>
          <w:szCs w:val="28"/>
          <w:shd w:val="clear" w:color="auto" w:fill="FFFFFF"/>
        </w:rPr>
        <w:t>URL</w:t>
      </w:r>
      <w:r w:rsidR="00EA036E">
        <w:rPr>
          <w:rFonts w:ascii="Times New Roman" w:hAnsi="Times New Roman" w:cs="Times New Roman"/>
          <w:color w:val="000000"/>
          <w:sz w:val="28"/>
          <w:szCs w:val="28"/>
          <w:shd w:val="clear" w:color="auto" w:fill="FFFFFF"/>
        </w:rPr>
        <w:t>:</w:t>
      </w:r>
      <w:r w:rsidR="00EA036E" w:rsidRPr="00EB7BCC">
        <w:rPr>
          <w:rFonts w:ascii="Times New Roman" w:hAnsi="Times New Roman" w:cs="Times New Roman"/>
          <w:sz w:val="28"/>
          <w:szCs w:val="28"/>
        </w:rPr>
        <w:t xml:space="preserve"> </w:t>
      </w:r>
      <w:r w:rsidRPr="00EB7BCC">
        <w:rPr>
          <w:rFonts w:ascii="Times New Roman" w:hAnsi="Times New Roman" w:cs="Times New Roman"/>
          <w:sz w:val="28"/>
          <w:szCs w:val="28"/>
        </w:rPr>
        <w:t>http://nash-izberbash.ru/index.php/12-articles/glavnaya/9329-urok-muzhestva</w:t>
      </w:r>
      <w:r w:rsidR="003D1FD4" w:rsidRPr="003D1FD4">
        <w:rPr>
          <w:rFonts w:ascii="Times New Roman" w:hAnsi="Times New Roman" w:cs="Times New Roman"/>
          <w:sz w:val="28"/>
          <w:szCs w:val="28"/>
        </w:rPr>
        <w:t xml:space="preserve"> </w:t>
      </w:r>
    </w:p>
    <w:p w:rsidR="003D1FD4" w:rsidRPr="003D1FD4" w:rsidRDefault="003D1FD4" w:rsidP="001B2E20">
      <w:pPr>
        <w:pStyle w:val="a3"/>
        <w:numPr>
          <w:ilvl w:val="0"/>
          <w:numId w:val="5"/>
        </w:numPr>
        <w:spacing w:after="0" w:line="360" w:lineRule="auto"/>
        <w:ind w:left="0" w:firstLine="709"/>
        <w:jc w:val="both"/>
        <w:rPr>
          <w:rFonts w:ascii="Times New Roman" w:hAnsi="Times New Roman" w:cs="Times New Roman"/>
          <w:b/>
          <w:sz w:val="28"/>
          <w:szCs w:val="28"/>
        </w:rPr>
      </w:pPr>
      <w:r w:rsidRPr="003D1FD4">
        <w:rPr>
          <w:rFonts w:ascii="Times New Roman" w:eastAsia="Times New Roman" w:hAnsi="Times New Roman"/>
          <w:sz w:val="28"/>
          <w:szCs w:val="28"/>
          <w:lang w:eastAsia="ru-RU"/>
        </w:rPr>
        <w:t xml:space="preserve">Пильник, Я. Л. Начальная подготовка детей (9-11 лет) по армейскому рукопашному бою при спортивной секции в условиях военного гарнизона: </w:t>
      </w:r>
      <w:proofErr w:type="spellStart"/>
      <w:r w:rsidRPr="003D1FD4">
        <w:rPr>
          <w:rFonts w:ascii="Times New Roman" w:eastAsia="Times New Roman" w:hAnsi="Times New Roman"/>
          <w:sz w:val="28"/>
          <w:szCs w:val="28"/>
          <w:lang w:eastAsia="ru-RU"/>
        </w:rPr>
        <w:t>автореф</w:t>
      </w:r>
      <w:proofErr w:type="spellEnd"/>
      <w:r w:rsidRPr="003D1FD4">
        <w:rPr>
          <w:rFonts w:ascii="Times New Roman" w:eastAsia="Times New Roman" w:hAnsi="Times New Roman"/>
          <w:sz w:val="28"/>
          <w:szCs w:val="28"/>
          <w:lang w:eastAsia="ru-RU"/>
        </w:rPr>
        <w:t xml:space="preserve">. </w:t>
      </w:r>
      <w:proofErr w:type="spellStart"/>
      <w:r w:rsidRPr="003D1FD4">
        <w:rPr>
          <w:rFonts w:ascii="Times New Roman" w:eastAsia="Times New Roman" w:hAnsi="Times New Roman"/>
          <w:sz w:val="28"/>
          <w:szCs w:val="28"/>
          <w:lang w:eastAsia="ru-RU"/>
        </w:rPr>
        <w:t>дис</w:t>
      </w:r>
      <w:proofErr w:type="spellEnd"/>
      <w:r w:rsidRPr="003D1FD4">
        <w:rPr>
          <w:rFonts w:ascii="Times New Roman" w:eastAsia="Times New Roman" w:hAnsi="Times New Roman"/>
          <w:sz w:val="28"/>
          <w:szCs w:val="28"/>
          <w:lang w:eastAsia="ru-RU"/>
        </w:rPr>
        <w:t xml:space="preserve">... канд. </w:t>
      </w:r>
      <w:proofErr w:type="spellStart"/>
      <w:r w:rsidRPr="003D1FD4">
        <w:rPr>
          <w:rFonts w:ascii="Times New Roman" w:eastAsia="Times New Roman" w:hAnsi="Times New Roman"/>
          <w:sz w:val="28"/>
          <w:szCs w:val="28"/>
          <w:lang w:eastAsia="ru-RU"/>
        </w:rPr>
        <w:t>пед</w:t>
      </w:r>
      <w:proofErr w:type="spellEnd"/>
      <w:r w:rsidRPr="003D1FD4">
        <w:rPr>
          <w:rFonts w:ascii="Times New Roman" w:eastAsia="Times New Roman" w:hAnsi="Times New Roman"/>
          <w:sz w:val="28"/>
          <w:szCs w:val="28"/>
          <w:lang w:eastAsia="ru-RU"/>
        </w:rPr>
        <w:t>. наук / Я. Л. Пильник. – СПб., 2006. – 21 с.</w:t>
      </w:r>
    </w:p>
    <w:p w:rsidR="003D1FD4" w:rsidRPr="00EB7BCC" w:rsidRDefault="003D1FD4" w:rsidP="001B2E20">
      <w:pPr>
        <w:pStyle w:val="a3"/>
        <w:spacing w:after="0" w:line="360" w:lineRule="auto"/>
        <w:ind w:left="709"/>
        <w:jc w:val="both"/>
        <w:rPr>
          <w:rFonts w:ascii="Times New Roman" w:hAnsi="Times New Roman" w:cs="Times New Roman"/>
          <w:sz w:val="28"/>
          <w:szCs w:val="28"/>
          <w:highlight w:val="red"/>
        </w:rPr>
      </w:pPr>
    </w:p>
    <w:sectPr w:rsidR="003D1FD4" w:rsidRPr="00EB7BCC" w:rsidSect="002630A6">
      <w:pgSz w:w="11906" w:h="16838"/>
      <w:pgMar w:top="1134" w:right="56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EF6" w:rsidRDefault="001D5EF6" w:rsidP="00DB359F">
      <w:pPr>
        <w:spacing w:after="0" w:line="240" w:lineRule="auto"/>
      </w:pPr>
      <w:r>
        <w:separator/>
      </w:r>
    </w:p>
  </w:endnote>
  <w:endnote w:type="continuationSeparator" w:id="0">
    <w:p w:rsidR="001D5EF6" w:rsidRDefault="001D5EF6" w:rsidP="00DB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EF6" w:rsidRDefault="001D5EF6" w:rsidP="00DB359F">
      <w:pPr>
        <w:spacing w:after="0" w:line="240" w:lineRule="auto"/>
      </w:pPr>
      <w:r>
        <w:separator/>
      </w:r>
    </w:p>
  </w:footnote>
  <w:footnote w:type="continuationSeparator" w:id="0">
    <w:p w:rsidR="001D5EF6" w:rsidRDefault="001D5EF6" w:rsidP="00DB3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0D6"/>
    <w:multiLevelType w:val="hybridMultilevel"/>
    <w:tmpl w:val="D9D8F08E"/>
    <w:lvl w:ilvl="0" w:tplc="13B438B2">
      <w:start w:val="1"/>
      <w:numFmt w:val="decimal"/>
      <w:suff w:val="space"/>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DB68FD"/>
    <w:multiLevelType w:val="hybridMultilevel"/>
    <w:tmpl w:val="94447470"/>
    <w:lvl w:ilvl="0" w:tplc="5824DFF0">
      <w:start w:val="1"/>
      <w:numFmt w:val="decimal"/>
      <w:lvlText w:val="%1."/>
      <w:lvlJc w:val="left"/>
      <w:pPr>
        <w:ind w:left="1068" w:hanging="360"/>
      </w:pPr>
      <w:rPr>
        <w:rFonts w:eastAsia="Times New Roman" w:cs="Times New Roman" w:hint="default"/>
        <w:b w:val="0"/>
        <w:color w:val="auto"/>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15:restartNumberingAfterBreak="0">
    <w:nsid w:val="31967308"/>
    <w:multiLevelType w:val="hybridMultilevel"/>
    <w:tmpl w:val="541AE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4110C5"/>
    <w:multiLevelType w:val="hybridMultilevel"/>
    <w:tmpl w:val="AFC82870"/>
    <w:lvl w:ilvl="0" w:tplc="C4A20E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5C277CD"/>
    <w:multiLevelType w:val="hybridMultilevel"/>
    <w:tmpl w:val="19427546"/>
    <w:lvl w:ilvl="0" w:tplc="D3E8F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D2"/>
    <w:rsid w:val="00003803"/>
    <w:rsid w:val="00053FC9"/>
    <w:rsid w:val="0009487E"/>
    <w:rsid w:val="001204E1"/>
    <w:rsid w:val="0014609F"/>
    <w:rsid w:val="00146EE5"/>
    <w:rsid w:val="00157444"/>
    <w:rsid w:val="00167E92"/>
    <w:rsid w:val="001A3E37"/>
    <w:rsid w:val="001B2E20"/>
    <w:rsid w:val="001D5EF6"/>
    <w:rsid w:val="001E18C8"/>
    <w:rsid w:val="001E5186"/>
    <w:rsid w:val="001E5479"/>
    <w:rsid w:val="00201C2B"/>
    <w:rsid w:val="0021495F"/>
    <w:rsid w:val="002156B2"/>
    <w:rsid w:val="00250B9B"/>
    <w:rsid w:val="00260709"/>
    <w:rsid w:val="002630A6"/>
    <w:rsid w:val="00271771"/>
    <w:rsid w:val="00281028"/>
    <w:rsid w:val="002814AA"/>
    <w:rsid w:val="00286E93"/>
    <w:rsid w:val="002972FA"/>
    <w:rsid w:val="002A10B5"/>
    <w:rsid w:val="002B1074"/>
    <w:rsid w:val="002B746B"/>
    <w:rsid w:val="002D6ABA"/>
    <w:rsid w:val="002D6C43"/>
    <w:rsid w:val="002E088B"/>
    <w:rsid w:val="002E24F7"/>
    <w:rsid w:val="00310297"/>
    <w:rsid w:val="003427CD"/>
    <w:rsid w:val="003B3F93"/>
    <w:rsid w:val="003C2FCC"/>
    <w:rsid w:val="003C532E"/>
    <w:rsid w:val="003D1FD4"/>
    <w:rsid w:val="0045735D"/>
    <w:rsid w:val="00457F19"/>
    <w:rsid w:val="0046660C"/>
    <w:rsid w:val="004710FE"/>
    <w:rsid w:val="0047140D"/>
    <w:rsid w:val="0047692A"/>
    <w:rsid w:val="004801A9"/>
    <w:rsid w:val="004A674E"/>
    <w:rsid w:val="004C30AB"/>
    <w:rsid w:val="004C3CC9"/>
    <w:rsid w:val="004D0581"/>
    <w:rsid w:val="004D44D2"/>
    <w:rsid w:val="004F3A29"/>
    <w:rsid w:val="00500D44"/>
    <w:rsid w:val="005043DE"/>
    <w:rsid w:val="00512012"/>
    <w:rsid w:val="00513683"/>
    <w:rsid w:val="00590809"/>
    <w:rsid w:val="00591328"/>
    <w:rsid w:val="005D409F"/>
    <w:rsid w:val="005D53A1"/>
    <w:rsid w:val="005F6867"/>
    <w:rsid w:val="00601913"/>
    <w:rsid w:val="00622B16"/>
    <w:rsid w:val="00634C76"/>
    <w:rsid w:val="00652EEE"/>
    <w:rsid w:val="00653ACB"/>
    <w:rsid w:val="0065603D"/>
    <w:rsid w:val="00674A15"/>
    <w:rsid w:val="006800CB"/>
    <w:rsid w:val="0068084C"/>
    <w:rsid w:val="006827E8"/>
    <w:rsid w:val="006907D2"/>
    <w:rsid w:val="0069561A"/>
    <w:rsid w:val="006C7E9D"/>
    <w:rsid w:val="006D6FAD"/>
    <w:rsid w:val="00715B98"/>
    <w:rsid w:val="00716711"/>
    <w:rsid w:val="007515D2"/>
    <w:rsid w:val="00762283"/>
    <w:rsid w:val="007638A9"/>
    <w:rsid w:val="007761FC"/>
    <w:rsid w:val="007A21D0"/>
    <w:rsid w:val="007A73CD"/>
    <w:rsid w:val="007B0394"/>
    <w:rsid w:val="007E5A83"/>
    <w:rsid w:val="008156C2"/>
    <w:rsid w:val="008350BE"/>
    <w:rsid w:val="008A1399"/>
    <w:rsid w:val="008C1AA6"/>
    <w:rsid w:val="008C545F"/>
    <w:rsid w:val="008F0FFB"/>
    <w:rsid w:val="00937C8D"/>
    <w:rsid w:val="0094744D"/>
    <w:rsid w:val="009763F1"/>
    <w:rsid w:val="00980F00"/>
    <w:rsid w:val="009933D2"/>
    <w:rsid w:val="00994E73"/>
    <w:rsid w:val="009B0D85"/>
    <w:rsid w:val="009E565B"/>
    <w:rsid w:val="00A04DFA"/>
    <w:rsid w:val="00A523F7"/>
    <w:rsid w:val="00AB28D8"/>
    <w:rsid w:val="00AC55A3"/>
    <w:rsid w:val="00AE7D46"/>
    <w:rsid w:val="00B03AA9"/>
    <w:rsid w:val="00B05E0F"/>
    <w:rsid w:val="00B208E0"/>
    <w:rsid w:val="00B51EDC"/>
    <w:rsid w:val="00B72DC4"/>
    <w:rsid w:val="00BA1F80"/>
    <w:rsid w:val="00BB0F3E"/>
    <w:rsid w:val="00BD34B7"/>
    <w:rsid w:val="00BE1772"/>
    <w:rsid w:val="00C25CAD"/>
    <w:rsid w:val="00C461D4"/>
    <w:rsid w:val="00C7432A"/>
    <w:rsid w:val="00CA4CDE"/>
    <w:rsid w:val="00CA6116"/>
    <w:rsid w:val="00CB048A"/>
    <w:rsid w:val="00CF24FA"/>
    <w:rsid w:val="00CF53F4"/>
    <w:rsid w:val="00D20480"/>
    <w:rsid w:val="00D22CD0"/>
    <w:rsid w:val="00D57783"/>
    <w:rsid w:val="00D57BE3"/>
    <w:rsid w:val="00D70818"/>
    <w:rsid w:val="00DA2898"/>
    <w:rsid w:val="00DA55F8"/>
    <w:rsid w:val="00DB359F"/>
    <w:rsid w:val="00DB6627"/>
    <w:rsid w:val="00DC74C5"/>
    <w:rsid w:val="00E02ABF"/>
    <w:rsid w:val="00E075DD"/>
    <w:rsid w:val="00E230AF"/>
    <w:rsid w:val="00E55DC8"/>
    <w:rsid w:val="00E56046"/>
    <w:rsid w:val="00E56CCC"/>
    <w:rsid w:val="00E750C0"/>
    <w:rsid w:val="00E7598E"/>
    <w:rsid w:val="00E809BC"/>
    <w:rsid w:val="00EA036E"/>
    <w:rsid w:val="00EA24F9"/>
    <w:rsid w:val="00EB7BCC"/>
    <w:rsid w:val="00EC1023"/>
    <w:rsid w:val="00EE38DC"/>
    <w:rsid w:val="00EF062F"/>
    <w:rsid w:val="00F17FB9"/>
    <w:rsid w:val="00F71BA2"/>
    <w:rsid w:val="00F8036E"/>
    <w:rsid w:val="00FB7481"/>
    <w:rsid w:val="00FD42E9"/>
    <w:rsid w:val="00FE321C"/>
    <w:rsid w:val="00FE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D666"/>
  <w15:docId w15:val="{13DA6FC2-7B70-46D8-94DD-C1F15E66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86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E9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37C8D"/>
    <w:pPr>
      <w:ind w:left="720"/>
      <w:contextualSpacing/>
    </w:pPr>
  </w:style>
  <w:style w:type="character" w:styleId="a4">
    <w:name w:val="Hyperlink"/>
    <w:basedOn w:val="a0"/>
    <w:uiPriority w:val="99"/>
    <w:unhideWhenUsed/>
    <w:rsid w:val="00201C2B"/>
    <w:rPr>
      <w:color w:val="0000FF"/>
      <w:u w:val="single"/>
    </w:rPr>
  </w:style>
  <w:style w:type="paragraph" w:styleId="a5">
    <w:name w:val="header"/>
    <w:basedOn w:val="a"/>
    <w:link w:val="a6"/>
    <w:uiPriority w:val="99"/>
    <w:unhideWhenUsed/>
    <w:rsid w:val="00DB35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359F"/>
  </w:style>
  <w:style w:type="paragraph" w:styleId="a7">
    <w:name w:val="footer"/>
    <w:basedOn w:val="a"/>
    <w:link w:val="a8"/>
    <w:uiPriority w:val="99"/>
    <w:unhideWhenUsed/>
    <w:rsid w:val="00DB35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359F"/>
  </w:style>
  <w:style w:type="paragraph" w:styleId="a9">
    <w:name w:val="Normal (Web)"/>
    <w:basedOn w:val="a"/>
    <w:uiPriority w:val="99"/>
    <w:semiHidden/>
    <w:unhideWhenUsed/>
    <w:rsid w:val="00716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C1AA6"/>
    <w:rPr>
      <w:sz w:val="16"/>
      <w:szCs w:val="16"/>
    </w:rPr>
  </w:style>
  <w:style w:type="paragraph" w:styleId="ab">
    <w:name w:val="annotation text"/>
    <w:basedOn w:val="a"/>
    <w:link w:val="ac"/>
    <w:uiPriority w:val="99"/>
    <w:semiHidden/>
    <w:unhideWhenUsed/>
    <w:rsid w:val="008C1AA6"/>
    <w:pPr>
      <w:spacing w:line="240" w:lineRule="auto"/>
    </w:pPr>
    <w:rPr>
      <w:sz w:val="20"/>
      <w:szCs w:val="20"/>
    </w:rPr>
  </w:style>
  <w:style w:type="character" w:customStyle="1" w:styleId="ac">
    <w:name w:val="Текст примечания Знак"/>
    <w:basedOn w:val="a0"/>
    <w:link w:val="ab"/>
    <w:uiPriority w:val="99"/>
    <w:semiHidden/>
    <w:rsid w:val="008C1AA6"/>
    <w:rPr>
      <w:sz w:val="20"/>
      <w:szCs w:val="20"/>
    </w:rPr>
  </w:style>
  <w:style w:type="paragraph" w:styleId="ad">
    <w:name w:val="annotation subject"/>
    <w:basedOn w:val="ab"/>
    <w:next w:val="ab"/>
    <w:link w:val="ae"/>
    <w:uiPriority w:val="99"/>
    <w:semiHidden/>
    <w:unhideWhenUsed/>
    <w:rsid w:val="008C1AA6"/>
    <w:rPr>
      <w:b/>
      <w:bCs/>
    </w:rPr>
  </w:style>
  <w:style w:type="character" w:customStyle="1" w:styleId="ae">
    <w:name w:val="Тема примечания Знак"/>
    <w:basedOn w:val="ac"/>
    <w:link w:val="ad"/>
    <w:uiPriority w:val="99"/>
    <w:semiHidden/>
    <w:rsid w:val="008C1AA6"/>
    <w:rPr>
      <w:b/>
      <w:bCs/>
      <w:sz w:val="20"/>
      <w:szCs w:val="20"/>
    </w:rPr>
  </w:style>
  <w:style w:type="paragraph" w:styleId="af">
    <w:name w:val="Balloon Text"/>
    <w:basedOn w:val="a"/>
    <w:link w:val="af0"/>
    <w:uiPriority w:val="99"/>
    <w:semiHidden/>
    <w:unhideWhenUsed/>
    <w:rsid w:val="008C1AA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C1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8858">
      <w:bodyDiv w:val="1"/>
      <w:marLeft w:val="0"/>
      <w:marRight w:val="0"/>
      <w:marTop w:val="0"/>
      <w:marBottom w:val="0"/>
      <w:divBdr>
        <w:top w:val="none" w:sz="0" w:space="0" w:color="auto"/>
        <w:left w:val="none" w:sz="0" w:space="0" w:color="auto"/>
        <w:bottom w:val="none" w:sz="0" w:space="0" w:color="auto"/>
        <w:right w:val="none" w:sz="0" w:space="0" w:color="auto"/>
      </w:divBdr>
    </w:div>
    <w:div w:id="1013991897">
      <w:bodyDiv w:val="1"/>
      <w:marLeft w:val="0"/>
      <w:marRight w:val="0"/>
      <w:marTop w:val="0"/>
      <w:marBottom w:val="0"/>
      <w:divBdr>
        <w:top w:val="none" w:sz="0" w:space="0" w:color="auto"/>
        <w:left w:val="none" w:sz="0" w:space="0" w:color="auto"/>
        <w:bottom w:val="none" w:sz="0" w:space="0" w:color="auto"/>
        <w:right w:val="none" w:sz="0" w:space="0" w:color="auto"/>
      </w:divBdr>
    </w:div>
    <w:div w:id="1049917534">
      <w:bodyDiv w:val="1"/>
      <w:marLeft w:val="0"/>
      <w:marRight w:val="0"/>
      <w:marTop w:val="0"/>
      <w:marBottom w:val="0"/>
      <w:divBdr>
        <w:top w:val="none" w:sz="0" w:space="0" w:color="auto"/>
        <w:left w:val="none" w:sz="0" w:space="0" w:color="auto"/>
        <w:bottom w:val="none" w:sz="0" w:space="0" w:color="auto"/>
        <w:right w:val="none" w:sz="0" w:space="0" w:color="auto"/>
      </w:divBdr>
    </w:div>
    <w:div w:id="1281452138">
      <w:bodyDiv w:val="1"/>
      <w:marLeft w:val="0"/>
      <w:marRight w:val="0"/>
      <w:marTop w:val="0"/>
      <w:marBottom w:val="0"/>
      <w:divBdr>
        <w:top w:val="none" w:sz="0" w:space="0" w:color="auto"/>
        <w:left w:val="none" w:sz="0" w:space="0" w:color="auto"/>
        <w:bottom w:val="none" w:sz="0" w:space="0" w:color="auto"/>
        <w:right w:val="none" w:sz="0" w:space="0" w:color="auto"/>
      </w:divBdr>
    </w:div>
    <w:div w:id="1842038996">
      <w:bodyDiv w:val="1"/>
      <w:marLeft w:val="0"/>
      <w:marRight w:val="0"/>
      <w:marTop w:val="0"/>
      <w:marBottom w:val="0"/>
      <w:divBdr>
        <w:top w:val="none" w:sz="0" w:space="0" w:color="auto"/>
        <w:left w:val="none" w:sz="0" w:space="0" w:color="auto"/>
        <w:bottom w:val="none" w:sz="0" w:space="0" w:color="auto"/>
        <w:right w:val="none" w:sz="0" w:space="0" w:color="auto"/>
      </w:divBdr>
    </w:div>
    <w:div w:id="1869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mil.ru/education/secondary.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07162-6ED9-4043-9886-07907A86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2</cp:revision>
  <dcterms:created xsi:type="dcterms:W3CDTF">2024-12-30T04:41:00Z</dcterms:created>
  <dcterms:modified xsi:type="dcterms:W3CDTF">2024-12-30T04:41:00Z</dcterms:modified>
</cp:coreProperties>
</file>