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B7C6">
      <w:pPr>
        <w:shd w:val="clear" w:color="auto" w:fill="FFFFFF"/>
        <w:spacing w:after="0" w:line="240" w:lineRule="auto"/>
        <w:textAlignment w:val="baseline"/>
        <w:rPr>
          <w:rFonts w:hint="default" w:ascii="Arial" w:hAnsi="Arial" w:eastAsia="Times New Roman" w:cs="Arial"/>
          <w:color w:val="515E6F"/>
          <w:sz w:val="21"/>
          <w:szCs w:val="21"/>
          <w:lang w:val="en-US" w:eastAsia="ru-RU"/>
        </w:rPr>
      </w:pPr>
      <w:r>
        <w:rPr>
          <w:rFonts w:ascii="inherit" w:hAnsi="inherit" w:eastAsia="Times New Roman" w:cs="Arial"/>
          <w:b/>
          <w:bCs/>
          <w:color w:val="515E6F"/>
          <w:sz w:val="21"/>
          <w:szCs w:val="21"/>
          <w:lang w:eastAsia="ru-RU"/>
        </w:rPr>
        <w:t>Должность: </w:t>
      </w: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t>Социальный</w:t>
      </w:r>
      <w:r>
        <w:rPr>
          <w:rFonts w:hint="default" w:ascii="Arial" w:hAnsi="Arial" w:eastAsia="Times New Roman" w:cs="Arial"/>
          <w:color w:val="515E6F"/>
          <w:sz w:val="21"/>
          <w:szCs w:val="21"/>
          <w:lang w:val="en-US" w:eastAsia="ru-RU"/>
        </w:rPr>
        <w:t xml:space="preserve"> педагог </w:t>
      </w:r>
    </w:p>
    <w:p w14:paraId="075D32A4">
      <w:pPr>
        <w:shd w:val="clear" w:color="auto" w:fill="FFFFFF"/>
        <w:spacing w:after="0" w:line="240" w:lineRule="auto"/>
        <w:textAlignment w:val="baseline"/>
        <w:rPr>
          <w:rFonts w:hint="default" w:ascii="Arial" w:hAnsi="Arial" w:eastAsia="Times New Roman" w:cs="Arial"/>
          <w:color w:val="515E6F"/>
          <w:sz w:val="21"/>
          <w:szCs w:val="21"/>
          <w:lang w:val="en-US" w:eastAsia="ru-RU"/>
        </w:rPr>
      </w:pPr>
      <w:r>
        <w:rPr>
          <w:rFonts w:ascii="inherit" w:hAnsi="inherit" w:eastAsia="Times New Roman" w:cs="Arial"/>
          <w:b/>
          <w:bCs/>
          <w:color w:val="515E6F"/>
          <w:sz w:val="21"/>
          <w:szCs w:val="21"/>
          <w:lang w:eastAsia="ru-RU"/>
        </w:rPr>
        <w:t>Учебное заведение:</w:t>
      </w:r>
      <w:r>
        <w:rPr>
          <w:rFonts w:hint="default" w:ascii="inherit" w:hAnsi="inherit" w:eastAsia="Times New Roman" w:cs="Arial"/>
          <w:b/>
          <w:bCs/>
          <w:color w:val="515E6F"/>
          <w:sz w:val="21"/>
          <w:szCs w:val="21"/>
          <w:lang w:val="en-US" w:eastAsia="ru-RU"/>
        </w:rPr>
        <w:t xml:space="preserve"> МОУ «Школа №5 г.Черемхово» Иркутской области</w:t>
      </w:r>
    </w:p>
    <w:p w14:paraId="6984DB8D">
      <w:pPr>
        <w:shd w:val="clear" w:color="auto" w:fill="FFFFFF"/>
        <w:spacing w:after="0" w:line="240" w:lineRule="auto"/>
        <w:textAlignment w:val="baseline"/>
        <w:rPr>
          <w:rFonts w:hint="default" w:ascii="Arial" w:hAnsi="Arial" w:eastAsia="Times New Roman" w:cs="Arial"/>
          <w:color w:val="515E6F"/>
          <w:sz w:val="21"/>
          <w:szCs w:val="21"/>
          <w:lang w:val="en-US" w:eastAsia="ru-RU"/>
        </w:rPr>
      </w:pPr>
      <w:r>
        <w:rPr>
          <w:rFonts w:ascii="inherit" w:hAnsi="inherit" w:eastAsia="Times New Roman" w:cs="Arial"/>
          <w:b/>
          <w:bCs/>
          <w:color w:val="515E6F"/>
          <w:sz w:val="21"/>
          <w:szCs w:val="21"/>
          <w:lang w:eastAsia="ru-RU"/>
        </w:rPr>
        <w:t>Населенный пункт: </w:t>
      </w: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t>Иркутская</w:t>
      </w:r>
      <w:r>
        <w:rPr>
          <w:rFonts w:hint="default" w:ascii="Arial" w:hAnsi="Arial" w:eastAsia="Times New Roman" w:cs="Arial"/>
          <w:color w:val="515E6F"/>
          <w:sz w:val="21"/>
          <w:szCs w:val="21"/>
          <w:lang w:val="en-US" w:eastAsia="ru-RU"/>
        </w:rPr>
        <w:t xml:space="preserve"> области, </w:t>
      </w: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t>город</w:t>
      </w:r>
      <w:r>
        <w:rPr>
          <w:rFonts w:hint="default" w:ascii="Arial" w:hAnsi="Arial" w:eastAsia="Times New Roman" w:cs="Arial"/>
          <w:color w:val="515E6F"/>
          <w:sz w:val="21"/>
          <w:szCs w:val="21"/>
          <w:lang w:val="en-US" w:eastAsia="ru-RU"/>
        </w:rPr>
        <w:t xml:space="preserve"> Черемхово, ул. Забойщика, дом 12</w:t>
      </w:r>
    </w:p>
    <w:p w14:paraId="6046D5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color w:val="515E6F"/>
          <w:sz w:val="21"/>
          <w:szCs w:val="21"/>
          <w:lang w:eastAsia="ru-RU"/>
        </w:rPr>
        <w:br w:type="textWrapping"/>
      </w:r>
    </w:p>
    <w:p w14:paraId="59582053">
      <w:pPr>
        <w:spacing w:after="240" w:line="240" w:lineRule="auto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ПАСПОРТ ПРОЕКТА 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: СОЦИАЛЬНО-ЗНАЧИМЫЕ ДЕЛА  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>«ДОБРОЕ СЕРДЦЕ -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ДОБРЫЕ ДЕЛА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! 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>»</w:t>
      </w:r>
    </w:p>
    <w:p w14:paraId="2B3EB989">
      <w:pPr>
        <w:spacing w:after="0" w:line="240" w:lineRule="auto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Актуальность проекта</w:t>
      </w:r>
    </w:p>
    <w:p w14:paraId="6A792269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</w:t>
      </w:r>
    </w:p>
    <w:p w14:paraId="7968D33C">
      <w:pPr>
        <w:spacing w:after="0" w:line="240" w:lineRule="auto"/>
        <w:jc w:val="both"/>
        <w:textAlignment w:val="baseline"/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Социальный проект «Доброе сердце - добрые дела!» способствует формированию инициативы добра и ответственности подростков и молодежи, приобретению ими практического опыта, который усилит социальную компетенцию и интерес к социально значимой деятельность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>.</w:t>
      </w:r>
    </w:p>
    <w:p w14:paraId="0CBD53AD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"/>
          <w:szCs w:val="2"/>
          <w:lang w:eastAsia="ru-RU"/>
        </w:rPr>
      </w:pPr>
    </w:p>
    <w:p w14:paraId="78EC0849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"/>
          <w:szCs w:val="2"/>
          <w:lang w:eastAsia="ru-RU"/>
        </w:rPr>
      </w:pPr>
      <w:r>
        <w:fldChar w:fldCharType="begin"/>
      </w:r>
      <w:r>
        <w:instrText xml:space="preserve"> HYPERLINK "https://yandex.ru/an/count/WeOejI_zOoVX2Lbc0iKJ0DDYY4quALCz4F22O49HWQxSQG9zFfSxUxRVkVE6Er-_u_M6EzpedUFuqvvAxpn_vZWKcgFGO8K5rYIa9QCW4jOaf2KQ99QGHXm9qJWoGghQ0LCs3Q1GmO8CLaf_8l595ume33gEdaVP3GhQk2mFJsVR0KYFBIPiHePOwMXDE4chmM7uG9gA7Qu0hOhzMu1MnKwa0AqA7Mq5Q5Ne65A0LeKEjWAqAdIi5Q1LeSDRW7P4cKiH8L9TLT0AoAPWWylvci3YGu6O85i-oEaccJNk-13s7xpU0zT4asi56IwBE0DyIMlG4C7e2Xq11Wy4Df9cSB1-SacJ5j9fal7hnek22eYGcwhp-OR9dss-DbxlnT8mHKiHB3eSMvDMmzw4irhJQjZIJZLbNqFsWEKpruWvE0MHGcJF2bON6YvDiwMMyFT14WZ331KwsWBOOl0MmQdxUZIC58m3Wa4RRS8Zo1sMOXAjXQs8k36Jfh3bSkWOGuw1qh5qZ4x3c66-7p2fIU94WnE9CDre6IvPm9OGRLFFUx6QNE_5QkunNN1VlE79rWzxiANaWpdqeFjV3ZtelfT33xhFnV7Y_Vi7NCnVYs8AZv_zW8kPQRvvmYndq1ZN58T5DyhGu0rOZY3I-mOiHn2nwDvCb_co04_WGq_stYvctOzf3muX9rNtwBzNCbeuJ4OBXxtMXs6n0kJCPxs98awvKgbKoiZp0h2NL-LdaOI2AROz7na16_nLlkaiU8qfipTJpJF41MlUXvXXGQo-Nk_g08oHVFcgCKIByukmpuRpoI2Drr6D1-DFCUud418de0P5iIueCRsX73_TtRAiPoAqdPYwwbN-mnmK~2?test-tag=390876383674433&amp;banner-sizes=eyI3MjA1NzYwNzgyOTE3Mjc3MiI6IjE2M3g2MDAifQ%3D%3D&amp;ctime=1731773970554&amp;actual-format=14&amp;pcodever=1156807&amp;banner-test-tags=eyI3MjA1NzYwNzgyOTE3Mjc3MiI6IjQzMTcyMzMifQ%3D%3D&amp;width=670&amp;height=600&amp;stat-id=2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"/>
          <w:szCs w:val="2"/>
          <w:u w:val="single"/>
          <w:lang w:eastAsia="ru-RU"/>
        </w:rPr>
        <w:t>Узнать больше</w:t>
      </w:r>
      <w:r>
        <w:rPr>
          <w:rFonts w:ascii="Arial" w:hAnsi="Arial" w:eastAsia="Times New Roman" w:cs="Arial"/>
          <w:color w:val="0000FF"/>
          <w:sz w:val="2"/>
          <w:szCs w:val="2"/>
          <w:u w:val="single"/>
          <w:lang w:eastAsia="ru-RU"/>
        </w:rPr>
        <w:fldChar w:fldCharType="end"/>
      </w:r>
    </w:p>
    <w:p w14:paraId="53E79EC2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"/>
          <w:szCs w:val="2"/>
          <w:lang w:eastAsia="ru-RU"/>
        </w:rPr>
      </w:pPr>
    </w:p>
    <w:p w14:paraId="6CC3D3E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fldChar w:fldCharType="begin"/>
      </w:r>
      <w:r>
        <w:instrText xml:space="preserve"> HYPERLINK "https://yandex.ru/an/count/WiaejI_zOoVX2Lcz0jqL0BDdc4quALCz4F22O88-dykTFTllt7d3dQ_VyNh37QxJcUDEfzFvj4jKXP2iHLIWg7CQjV6fSthREV9fxiIXjzI6bb0giYeL6GL9xUWpAisHP8G4zAEKP4NwiGOLMOMgIzGVweqa928ZfAk98X93L2HhaLK62IHhaWqZ920IIa7M48m6Ty2KJGCeLB0WWvNIdqXyqWKZ2eEEepyIxdRvUwnIDwcpNJf1irAozuGGYuxMX9Eq6Xo63wJfx52nmnMWLR5_2z2gs8aKe5MXewq0hGeTGmhGgj31Le1MXOwr0hGgT7WBq8ueSoaYHAgh2be1sHHiS3bV4uy2a2i4mCkJqtq1XNNu8Vm_UBq7heacrmeoN1Pn1lYIrg0XWj4LEW8C7WXi9CtWOFtaaYOjfDCauzUDLmnCH5ZknFbymsJZzLwieh0j-nmSMvDMmzw4irhJQjZIJZLbNqEMKeNdQiHUrx6wNgDpS0eYXSYU5QmkD5oQPaijuU-391266Ifqj0MmnU0jWbFtzMWOAHW718CsseH7a3iinIHQ2riHSMCcJM7hAUWm4yeUIZ2670EbO--Oz6nSZ9YEqMaOCypt0oOrIPneS28HfXijmoKBs1AYRUfvBrQJwxrOpRt4cUcBFLLTbHzcUkNIFjYxVJdxN-_svUnxlTkNiy_rWbxittyInBgl_MFcif_zIH3hc6OQZLdEe36kAGwBRfIXmJIFDdgdURJHMtgVysPcboyt3Qy4UhBdJdNnZc0Xu_cl33yeB5X-K5YmlDQlsPbzJF5PRwA8KwvKAfKoyhm0x2MTyej5Eb24RSz7HXpyONy3O_36gCZCQ_05zjochMo_6Iq0K3SVRmV7BH0Hz_Pwfe-JemRii53wlhzsO5d4V-8qSc0IUtIi-QxSYFf2A3zpnQjQTBTpIgkLnbcLd-fL2faQ5000~2?test-tag=390876383674433&amp;banner-sizes=eyI3MjA1NzYwNzk0NzM0NDg0MiI6IjE2M3g2MDAifQ%3D%3D&amp;ctime=1731773970555&amp;actual-format=14&amp;pcodever=1156807&amp;banner-test-tags=eyI3MjA1NzYwNzk0NzM0NDg0MiI6IjY0NzIxOCJ9&amp;width=670&amp;height=600&amp;stat-id=2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"/>
          <w:szCs w:val="2"/>
          <w:u w:val="single"/>
          <w:lang w:eastAsia="ru-RU"/>
        </w:rPr>
        <w:t>Узнать больше</w:t>
      </w:r>
      <w:r>
        <w:rPr>
          <w:rFonts w:ascii="Arial" w:hAnsi="Arial" w:eastAsia="Times New Roman" w:cs="Arial"/>
          <w:color w:val="0000FF"/>
          <w:sz w:val="2"/>
          <w:szCs w:val="2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sz w:val="2"/>
          <w:szCs w:val="2"/>
          <w:lang w:eastAsia="ru-RU"/>
        </w:rPr>
        <w:fldChar w:fldCharType="begin"/>
      </w:r>
      <w:r>
        <w:rPr>
          <w:rFonts w:ascii="Arial" w:hAnsi="Arial" w:eastAsia="Times New Roman" w:cs="Arial"/>
          <w:sz w:val="2"/>
          <w:szCs w:val="2"/>
          <w:lang w:eastAsia="ru-RU"/>
        </w:rPr>
        <w:instrText xml:space="preserve"> HYPERLINK "https://yandex.ru/an/count/WgWejI_zOoVX2Lar0jKK0BDcbaquALCz4F0k4T11C4LGWA83EqsWp-ToPy_sEtVUSEVhTxpUS8UBPArXb9HaX1JqGrMo8WNLDgn598IerQAb6pD862ajKKai8OqmKbgYraaqZ9IIm9HD0oXKi223bTAVI7pI1ICAWuwZYgedE2ajsy4hEbklQExxujQ3pbodepNX9Aq6X-43QIfsk0AqAlPl0LeLEv42j2fqj1MWLQ5ZI05Q5JhO2j2gqB5MW5Q53cy1sX5bBaM4I7LLGIiWcu8DBkThWieF6ILWAmZCwS9m6clx49RvuFM6kWUkDyB85ANFoHCZVmDyJJIvLf3XieWpm9Uq1WqHZAxG4M3mG60ZQGO7woUND6aXdIOPlswy5aoGiEM80UVp3PEDrtknI6nXkaBS7-7OchGQzYQSrPfMmvPsgYdx6hBNiLkF79o2I26oPmMh2msNfjbII_Zx80c4OOOA7Mq1R35uY-3KVJqQHWh60S6WZJRX4UGEIp69ri9MHDoOILFOUWewp8JoZDlME8OS0wLZxtPeexPYn7ICJiEOFs1IayI91YSIORhHCbooW2qXsgPU09fSxyLgxZDHjBxOraFxONytkVR11um9-Ty3neHyxm5ZGZxNYTRbxzwhIDZN-Ypp-6UzLv4mfda26hCSizmpQ8nhYiEY6sLey8sYcvVURnJTl8ZxepSl8ttPcvMvy7coFylobVsOzc0GY71S-lpNg7l6rNekhUiwbkuPL-lt-yphwQjphM1vhSyxysAByraPhtkcS99o59GTaOmcYZZbIgLIAIFF2y1UGfM_ImC2ZstFHqOI_4lO-qzQConzCDXjV84YXOBm_p5p7Ds_K-Ag-ZrMW8KQVOQv8tJkLCJQ14TSFrIftzqmVmfefd-lacm9cG00~2?test-tag=390876383674433&amp;banner-sizes=eyIxODQ5OTE5NjExMDU1OTcxMDE4IjoiMTYzeDYwMCJ9&amp;ctime=1731773970556&amp;actual-format=14&amp;pcodever=1156807&amp;banner-test-tags=eyIxODQ5OTE5NjExMDU1OTcxMDE4IjoiNDI1MTY2OCJ9&amp;width=670&amp;height=600&amp;stat-id=2" \t "_blank" </w:instrText>
      </w:r>
      <w:r>
        <w:rPr>
          <w:rFonts w:ascii="Arial" w:hAnsi="Arial" w:eastAsia="Times New Roman" w:cs="Arial"/>
          <w:sz w:val="2"/>
          <w:szCs w:val="2"/>
          <w:lang w:eastAsia="ru-RU"/>
        </w:rPr>
        <w:fldChar w:fldCharType="separate"/>
      </w:r>
    </w:p>
    <w:p w14:paraId="11F004D3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"/>
          <w:szCs w:val="2"/>
          <w:lang w:val="en-US" w:eastAsia="ru-RU"/>
        </w:rPr>
      </w:pPr>
      <w:r>
        <w:rPr>
          <w:rFonts w:ascii="Arial" w:hAnsi="Arial" w:eastAsia="Times New Roman" w:cs="Arial"/>
          <w:sz w:val="2"/>
          <w:szCs w:val="2"/>
          <w:lang w:eastAsia="ru-RU"/>
        </w:rPr>
        <w:fldChar w:fldCharType="end"/>
      </w:r>
    </w:p>
    <w:p w14:paraId="2C6E2DA5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"/>
          <w:szCs w:val="2"/>
          <w:lang w:eastAsia="ru-RU"/>
        </w:rPr>
      </w:pPr>
    </w:p>
    <w:p w14:paraId="4ECF0629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"/>
          <w:szCs w:val="2"/>
          <w:lang w:eastAsia="ru-RU"/>
        </w:rPr>
      </w:pPr>
      <w:r>
        <w:fldChar w:fldCharType="begin"/>
      </w:r>
      <w:r>
        <w:instrText xml:space="preserve"> HYPERLINK "https://yandex.ru/an/count/WgWejI_zOoVX2Lar0jKK0BDcbaquALCz4F0k4T11C4LGWA83EqsWp-ToPy_sEtVUSEVhTxpUS8UBPArXb9HaX1JqGrMo8WNLDgn598IerQAb6pD862ajKKai8OqmKbgYraaqZ9IIm9HD0oXKi223bTAVI7pI1ICAWuwZYgedE2ajsy4hEbklQExxujQ3pbodepNX9Aq6X-43QIfsk0AqAlPl0LeLEv42j2fqj1MWLQ5ZI05Q5JhO2j2gqB5MW5Q53cy1sX5bBaM4I7LLGIiWcu8DBkThWieF6ILWAmZCwS9m6clx49RvuFM6kWUkDyB85ANFoHCZVmDyJJIvLf3XieWpm9Uq1WqHZAxG4M3mG60ZQGO7woUND6aXdIOPlswy5aoGiEM80UVp3PEDrtknI6nXkaBS7-7OchGQzYQSrPfMmvPsgYdx6hBNiLkF79o2I26oPmMh2msNfjbII_Zx80c4OOOA7Mq1R35uY-3KVJqQHWh60S6WZJRX4UGEIp69ri9MHDoOILFOUWewp8JoZDlME8OS0wLZxtPeexPYn7ICJiEOFs1IayI91YSIORhHCbooW2qXsgPU09fSxyLgxZDHjBxOraFxONytkVR11um9-Ty3neHyxm5ZGZxNYTRbxzwhIDZN-Ypp-6UzLv4mfda26hCSizmpQ8nhYiEY6sLey8sYcvVURnJTl8ZxepSl8ttPcvMvy7coFylobVsOzc0GY71S-lpNg7l6rNekhUiwbkuPL-lt-yphwQjphM1vhSyxysAByraPhtkcS99o59GTaOmcYZZbIgLIAIFF2y1UGfM_ImC2ZstFHqOI_4lO-qzQConzCDXjV84YXOBm_p5p7Ds_K-Ag-ZrMW8KQVOQv8tJkLCJQ14TSFrIftzqmVmfefd-lacm9cG00~2?test-tag=390876383674433&amp;banner-sizes=eyIxODQ5OTE5NjExMDU1OTcxMDE4IjoiMTYzeDYwMCJ9&amp;ctime=1731773970556&amp;actual-format=14&amp;pcodever=1156807&amp;banner-test-tags=eyIxODQ5OTE5NjExMDU1OTcxMDE4IjoiNDI1MTY2OCJ9&amp;width=670&amp;height=600&amp;stat-id=2" \t "_blank"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"/>
          <w:szCs w:val="2"/>
          <w:u w:val="single"/>
          <w:lang w:eastAsia="ru-RU"/>
        </w:rPr>
        <w:t>Узнать больше</w:t>
      </w:r>
      <w:r>
        <w:rPr>
          <w:rFonts w:ascii="Arial" w:hAnsi="Arial" w:eastAsia="Times New Roman" w:cs="Arial"/>
          <w:color w:val="0000FF"/>
          <w:sz w:val="2"/>
          <w:szCs w:val="2"/>
          <w:u w:val="single"/>
          <w:lang w:eastAsia="ru-RU"/>
        </w:rPr>
        <w:fldChar w:fldCharType="end"/>
      </w:r>
    </w:p>
    <w:p w14:paraId="04F3B5B6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Главное его направление - это оказание помощи детям в познании искусства творить добро, всем оказавшимся в трудной жизненной ситуации и нуждающимся в специальной поддержке и заботе.</w:t>
      </w:r>
    </w:p>
    <w:p w14:paraId="0F4F1B27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Проект призван учить детей не проходить мимо тех, кому трудно, делиться своим теплом с теми, кому его не хватает.</w:t>
      </w:r>
    </w:p>
    <w:p w14:paraId="2FC3D6DB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Социально активная деятельность готовит подростков к последующей гражданской деятельности, ими приобретается социальный опыт, формируется умение самостоятельно планировать и реализовать задуманное, нести ответственность за свои действия. Дети учатся сотрудничать как со сверстниками, так и взрослыми.</w:t>
      </w:r>
    </w:p>
    <w:p w14:paraId="7CEE69A0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Данный проект объединит вокруг себя детей и взрослых (учащихся, родителей, педагогов) и станет общим делом.</w:t>
      </w:r>
    </w:p>
    <w:p w14:paraId="5F925E75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Добро, гуманизм, милосердие, смысл жизни - это ценности, о которых можно говорить бесконечно. Есть люди, которые говорят, а есть люди, которые делают! Результаты скажут сами за себя.</w:t>
      </w:r>
    </w:p>
    <w:p w14:paraId="7F2178F2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 основу проекта положены следующие воспитательные методы:</w:t>
      </w:r>
    </w:p>
    <w:p w14:paraId="4CF852F1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Цель проекта:</w:t>
      </w:r>
    </w:p>
    <w:p w14:paraId="4ECD3B39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Вовлечение учащихся в социально-значимые дела по оказанию прямой, практической помощи ветеранам труда, одиноким пенсионерам, детям, оказавшимся в трудной жизненной ситуации, семьям, нуждающимся в помощи, а также братьям нашим меньшим.</w:t>
      </w:r>
    </w:p>
    <w:p w14:paraId="2CC5C986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Для достижения вышеуказанной цели проект ставит и последовательно решает следующие задачи:</w:t>
      </w:r>
    </w:p>
    <w:p w14:paraId="308AAA7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-Воспитывать у учащихся чувство гражданского долга, патриотизма, любви к людям, милосердия.</w:t>
      </w:r>
    </w:p>
    <w:p w14:paraId="394B4883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Миссия проекта - актуализация лучших моральных качеств участников проекта: доброты, сочувствия, деятельной помощи и поддержки тех, кто сегодня отторгнут своими родными и близкими, оказался в трудной жизненной ситуации и, возможно, потерял веру в общество.</w:t>
      </w:r>
    </w:p>
    <w:p w14:paraId="736A298A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Процесс взаимодействия в рамках этого проекта осуществляется как в социальном, психологическом, так и педагогическом аспектах.</w:t>
      </w:r>
    </w:p>
    <w:p w14:paraId="52F2292A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Социальный аспект выражается в потребности общества организованно оформить социальную активность детей, способствовать успешному обретению ими позитивного социального опыта.</w:t>
      </w:r>
    </w:p>
    <w:p w14:paraId="319DE6FA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Психологический аспект связан с удовлетворением стремления детей к общению, переживанием чувства общности и доверия в социальных отношениях.</w:t>
      </w:r>
    </w:p>
    <w:p w14:paraId="0FAC0ADA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Педагогический аспект проявляется в возможности создания условий для гармонизации опыта коллективных и индивидуальных отношений, в воспитании ребенка коллективом сверстников в процессе социально значимой деятельности, которая при благоприятных условиях способствует выработке у детей чувства ответственности, солидарности, сопричастности к проблемам окружающей жизни, позволяет формироваться зрелой гражданской позиции.</w:t>
      </w:r>
    </w:p>
    <w:p w14:paraId="35DB1FC8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Участники проекта: обучающиеся МОУ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«Школа №5 г.Черемхово»,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родители учащихся, педагоги школы.</w:t>
      </w:r>
    </w:p>
    <w:p w14:paraId="52A29F8B">
      <w:pPr>
        <w:spacing w:after="0" w:line="240" w:lineRule="auto"/>
        <w:jc w:val="both"/>
        <w:textAlignment w:val="baseline"/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Направления деятельности:социально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>-значимые дела патриотическое воспитание</w:t>
      </w:r>
    </w:p>
    <w:p w14:paraId="650DAD3C">
      <w:pPr>
        <w:spacing w:after="0" w:line="240" w:lineRule="auto"/>
        <w:jc w:val="both"/>
        <w:textAlignment w:val="baseline"/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</w:pPr>
    </w:p>
    <w:p w14:paraId="64C54E01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Ожидаемые результаты</w:t>
      </w:r>
    </w:p>
    <w:p w14:paraId="080906B1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-рост социальной и общественной активности;</w:t>
      </w:r>
    </w:p>
    <w:p w14:paraId="6EC89DFF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-повышение стремления к общению;</w:t>
      </w:r>
    </w:p>
    <w:p w14:paraId="7EE85E7E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-появление людей солидарных, готовых быть сопричастными к проблемам окружающей жизни;</w:t>
      </w:r>
    </w:p>
    <w:p w14:paraId="7C56D90A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-формирование зрелой гражданской позиции;</w:t>
      </w:r>
    </w:p>
    <w:p w14:paraId="7D62B0FB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-формирование толерантного отношения к людям старшего поколения, разных взглядов и убеждений.</w:t>
      </w:r>
    </w:p>
    <w:p w14:paraId="593AF537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Прогнозирую, что участники данного проекта не будут сомневаться в том, что нужно сделать, если они столкнутся с человеком, которому нужна посильная помощь. Воспитание в самих себе ответственного толерантного сознания и поведения в повседневной жизни - один из главных моих прогнозов и ожидаемых результатов.</w:t>
      </w:r>
    </w:p>
    <w:p w14:paraId="3A9C5294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Жизнеспособность проекта (перспективы):</w:t>
      </w:r>
    </w:p>
    <w:p w14:paraId="2FCB08D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-обучающиеся школы станут активными участниками общественной жизни Белореченского района;</w:t>
      </w:r>
    </w:p>
    <w:p w14:paraId="73924DF4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-школьники смогут показать жизненную силу лозунга «Вместе - мы сила!», продемонстрировать, что их вклад является эффективным способом решения многих общественных (социальных) проблем.</w:t>
      </w:r>
    </w:p>
    <w:p w14:paraId="6B9A1601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Этапы проекта</w:t>
      </w:r>
    </w:p>
    <w:p w14:paraId="69C556CB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Основная деятельность — социальное проектирование.</w:t>
      </w:r>
    </w:p>
    <w:p w14:paraId="57D253A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 Определение круга благополучателей: обращение в городскую администрацию с целью уточнения списка одиноких пожилых людей, ветеранов труда, нуждающихся в помощи.</w:t>
      </w:r>
    </w:p>
    <w:p w14:paraId="34D4E5A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Проект не требует дополнительных материальных затрат.</w:t>
      </w:r>
    </w:p>
    <w:p w14:paraId="4833425C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Календарный план реализации проекта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"/>
        <w:gridCol w:w="7462"/>
        <w:gridCol w:w="1683"/>
      </w:tblGrid>
      <w:tr w14:paraId="503D0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3E2B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56D58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34F35">
            <w:pPr>
              <w:spacing w:after="12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Сроки</w:t>
            </w:r>
          </w:p>
          <w:p w14:paraId="6C44CBA7">
            <w:pPr>
              <w:spacing w:before="120"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исполнения</w:t>
            </w:r>
          </w:p>
        </w:tc>
      </w:tr>
      <w:tr w14:paraId="5B2E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7CD2D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F884F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98718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1-я-2-я недели декабря</w:t>
            </w:r>
          </w:p>
        </w:tc>
      </w:tr>
      <w:tr w14:paraId="159EC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9F6BF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FD34F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День Конституции. Встречи с родителями разных профессий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FE7BE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 неделя</w:t>
            </w:r>
          </w:p>
          <w:p w14:paraId="17428C64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декабря</w:t>
            </w:r>
          </w:p>
        </w:tc>
      </w:tr>
      <w:tr w14:paraId="551D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A81EF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31FA6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Новогоднее представление для пожилых людей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E8101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4-я неделя декабря</w:t>
            </w:r>
          </w:p>
        </w:tc>
      </w:tr>
      <w:tr w14:paraId="75249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5F15B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147E7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Поздравление пожилых людей с Новым годом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8FD4C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4-я неделя декабря</w:t>
            </w:r>
          </w:p>
        </w:tc>
      </w:tr>
      <w:tr w14:paraId="4578D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CAF3C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BDD9F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Благотворительный рождественский концерт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84644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1 -я-2-я неделя января</w:t>
            </w:r>
          </w:p>
        </w:tc>
      </w:tr>
      <w:tr w14:paraId="76E1F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32148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50BBC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Поздравление пожилых людей с Рождеством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01940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1 -я-2-я неделя января</w:t>
            </w:r>
          </w:p>
        </w:tc>
      </w:tr>
      <w:tr w14:paraId="40E7D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23CE5">
            <w:pPr>
              <w:spacing w:after="0" w:line="240" w:lineRule="auto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71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BEE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251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20D0B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1DA68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Акция «Птичье кафе».</w:t>
            </w:r>
          </w:p>
          <w:p w14:paraId="3550EECD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Изготовление кормушек для птиц, развешивание по территории хутора и распространение листовок с призывом накормить птиц.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88A4A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 неделя января</w:t>
            </w:r>
          </w:p>
        </w:tc>
      </w:tr>
      <w:tr w14:paraId="17D29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7A9B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2A08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Акция « От сердца к сердцу». Цель - поднять настроение жителям хутора Тернового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43350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4-я неделя января</w:t>
            </w:r>
          </w:p>
        </w:tc>
      </w:tr>
      <w:tr w14:paraId="05D0F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B5233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9AE1D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Книжная выставка «Книги, которые. учат добру»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DD93E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1 -я-2-я неделя февраля</w:t>
            </w:r>
          </w:p>
        </w:tc>
      </w:tr>
      <w:tr w14:paraId="21F4E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D8624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DAD6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Поздравление жителей хутора Тернового с Днем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6191C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3-я-4-я неделя февраля</w:t>
            </w:r>
          </w:p>
        </w:tc>
      </w:tr>
      <w:tr w14:paraId="64C0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D26C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AD43E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Поздравление жителей хутора Тернового с Международным женским Днем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41690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1-я-2-я неделя марта</w:t>
            </w:r>
          </w:p>
        </w:tc>
      </w:tr>
      <w:tr w14:paraId="5137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3B309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E4278">
            <w:pPr>
              <w:spacing w:after="6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Акция «72 часа добра»</w:t>
            </w:r>
          </w:p>
          <w:p w14:paraId="3E2B4FF0">
            <w:pPr>
              <w:spacing w:before="60" w:after="0" w:line="240" w:lineRule="auto"/>
              <w:jc w:val="both"/>
              <w:textAlignment w:val="baseline"/>
              <w:rPr>
                <w:rFonts w:hint="default" w:ascii="inherit" w:hAnsi="inherit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Цель: помощь престарелым людям</w:t>
            </w:r>
            <w:r>
              <w:rPr>
                <w:rFonts w:hint="default" w:ascii="inherit" w:hAnsi="inherit" w:eastAsia="Times New Roman" w:cs="Times New Roman"/>
                <w:sz w:val="21"/>
                <w:szCs w:val="21"/>
                <w:lang w:val="en-US" w:eastAsia="ru-RU"/>
              </w:rPr>
              <w:t xml:space="preserve"> «Дом престарелых»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41227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1 -я-2-я неделя марта</w:t>
            </w:r>
          </w:p>
        </w:tc>
      </w:tr>
      <w:tr w14:paraId="2BC7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5312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7CFD7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ВЕСЕННЯЯ НЕДЕЛЯ ДОБРА.</w:t>
            </w:r>
          </w:p>
          <w:p w14:paraId="6F3B89FA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- Проведение классных часов по теме проекта: « Доброта украсит мир!», «Доброта лучше красоты»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76CE9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 неделя марта</w:t>
            </w:r>
          </w:p>
        </w:tc>
      </w:tr>
      <w:tr w14:paraId="5D923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3A5B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4CF86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Конкурс рисунков, сочинений, стихотворений на тему «Дарите свою доброту» или «Доброта спасет мир»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6E3E6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 неделя марта</w:t>
            </w:r>
          </w:p>
        </w:tc>
      </w:tr>
      <w:tr w14:paraId="04644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B1C8E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014A2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Выставка детских работ «Добрые руки не знают скуки»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21D04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 неделя марта</w:t>
            </w:r>
          </w:p>
        </w:tc>
      </w:tr>
      <w:tr w14:paraId="3761E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F2545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4569B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Экспресс-анкетирование в рамках социального проекта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847DB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3-я неделя марта</w:t>
            </w:r>
          </w:p>
        </w:tc>
      </w:tr>
      <w:tr w14:paraId="18523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8B85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B3C10">
            <w:pPr>
              <w:spacing w:after="0" w:line="240" w:lineRule="auto"/>
              <w:jc w:val="both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Презентация итогов проекта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B41B3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4-я неделя</w:t>
            </w:r>
          </w:p>
          <w:p w14:paraId="1E675578">
            <w:pPr>
              <w:spacing w:after="0" w:line="240" w:lineRule="auto"/>
              <w:textAlignment w:val="baseline"/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sz w:val="21"/>
                <w:szCs w:val="21"/>
                <w:lang w:eastAsia="ru-RU"/>
              </w:rPr>
              <w:t>марта</w:t>
            </w:r>
          </w:p>
        </w:tc>
      </w:tr>
    </w:tbl>
    <w:p w14:paraId="21A7978C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Список использованной литературы</w:t>
      </w:r>
    </w:p>
    <w:p w14:paraId="186DF33C">
      <w:pPr>
        <w:spacing w:after="559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Приложение 1</w:t>
      </w:r>
    </w:p>
    <w:p w14:paraId="1C84FF69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Экспресс-анкетирование в рамках</w:t>
      </w:r>
    </w:p>
    <w:p w14:paraId="58E2173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социального проекта</w:t>
      </w:r>
    </w:p>
    <w:p w14:paraId="6A136353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Приложение 2</w:t>
      </w:r>
    </w:p>
    <w:p w14:paraId="73C8A69F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Листовка</w:t>
      </w:r>
    </w:p>
    <w:p w14:paraId="5B423F63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Внимание! Внимание! Внимание!</w:t>
      </w:r>
    </w:p>
    <w:p w14:paraId="62814019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Мы, учащиеся школы, обращаемся ко всем жителям хутора Тернового!</w:t>
      </w:r>
    </w:p>
    <w:p w14:paraId="30A2C887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 зимнюю стужу человек спасается от холода в теплом доме.</w:t>
      </w:r>
    </w:p>
    <w:p w14:paraId="5B2BE32C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А маленьким и беззащитным птицам приходится очень и очень нелегко.</w:t>
      </w:r>
    </w:p>
    <w:p w14:paraId="1677BAB0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Они страдают от холода и голода.</w:t>
      </w:r>
    </w:p>
    <w:p w14:paraId="21304161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Но почему мы, люди, так равнодушно смотрим на голодных пташек?</w:t>
      </w:r>
    </w:p>
    <w:p w14:paraId="0486876B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Ведь им так легко помочь!</w:t>
      </w:r>
    </w:p>
    <w:p w14:paraId="62173426">
      <w:pPr>
        <w:spacing w:after="30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Немного зерна и крошки хлеба - спасение пернатых друзей.</w:t>
      </w:r>
    </w:p>
    <w:p w14:paraId="1C367C25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Покормите птиц зимой.</w:t>
      </w:r>
    </w:p>
    <w:p w14:paraId="2A6AEE28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Пусть со всех концов</w:t>
      </w:r>
    </w:p>
    <w:p w14:paraId="36B7A0EA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К вам слетятся, как домой,</w:t>
      </w:r>
    </w:p>
    <w:p w14:paraId="7EF4AF5B">
      <w:pPr>
        <w:spacing w:after="0" w:line="240" w:lineRule="auto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Стайки на крыльцо.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br w:type="textWrapping"/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>Отчет о реализации социально значимого проекта</w:t>
      </w:r>
    </w:p>
    <w:p w14:paraId="376D4DCC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«Доброе сердце - добрые дела»</w:t>
      </w:r>
    </w:p>
    <w:p w14:paraId="7734413C">
      <w:pPr>
        <w:spacing w:after="0" w:line="240" w:lineRule="auto"/>
        <w:jc w:val="both"/>
        <w:textAlignment w:val="baseline"/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Проект «Доброе сердце - добрые дела» реализован в период с 1 сентября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>2024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года по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15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ноября 202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>4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года обучающимися 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>5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класса МОУ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«Школа</w:t>
      </w:r>
      <w:bookmarkStart w:id="0" w:name="_GoBack"/>
      <w:bookmarkEnd w:id="0"/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№5 города Черемхово». 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>К проекту были привлечены родители обучающихся, педагоги школы, жители города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Чероемхово</w:t>
      </w:r>
    </w:p>
    <w:p w14:paraId="1E11CAFE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 ходе проекта решены следующие задачи:</w:t>
      </w:r>
    </w:p>
    <w:p w14:paraId="653D4B78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Благодаря реализации проекта удалось добиться следующих результатов:</w:t>
      </w:r>
    </w:p>
    <w:p w14:paraId="3E341A94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-роста социальной и общественной активности;</w:t>
      </w:r>
    </w:p>
    <w:p w14:paraId="6540BCA2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Проведены следующие мероприятия:</w:t>
      </w:r>
    </w:p>
    <w:p w14:paraId="31E1D94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9) Проведена Выставка детских работ «Добрые руки не знают скуки» с продажей работ и передачей заработанных денег на благотворительные цели для семей с низким доходом.</w:t>
      </w:r>
    </w:p>
    <w:p w14:paraId="6769DD34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10)Проведено Экспресс-анкетирование в рамках социального проекта.</w:t>
      </w:r>
    </w:p>
    <w:p w14:paraId="1B20145F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Общие выводы по проекту:</w:t>
      </w:r>
    </w:p>
    <w:p w14:paraId="5945CC37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Деятельность, осуществляемая по проекту, после его завершения должна продолжаться.</w:t>
      </w:r>
    </w:p>
    <w:p w14:paraId="61D4A32D">
      <w:pPr>
        <w:spacing w:after="0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В процессе реализации проекта должен быть накоплен определенный опыт, выявлены определенные недостатки. Это составит основу для последующей работы.</w:t>
      </w:r>
    </w:p>
    <w:p w14:paraId="29987583">
      <w:pPr>
        <w:spacing w:after="233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Осуществление проекта должно встретить позитивный социальный резонанс: участники данного проекта, уже не будут, сомневаются в том, что нужно сделать, если они столкнуться с человеком, которому нужна посильная помощь. Участники продолжат развивать добровольческие инициативы за счет расширения числа партнеров активного социального взаимодействия.</w:t>
      </w:r>
    </w:p>
    <w:p w14:paraId="51CFC4E8">
      <w:pPr>
        <w:spacing w:after="289" w:line="240" w:lineRule="auto"/>
        <w:jc w:val="both"/>
        <w:textAlignment w:val="baseline"/>
        <w:rPr>
          <w:rFonts w:ascii="inherit" w:hAnsi="inherit" w:eastAsia="Times New Roman" w:cs="Times New Roman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sz w:val="21"/>
          <w:szCs w:val="21"/>
          <w:lang w:eastAsia="ru-RU"/>
        </w:rPr>
        <w:t>Отчет о реализации проекта был представлен на общем родительском собрании в ноябре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 xml:space="preserve"> 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>202</w:t>
      </w:r>
      <w:r>
        <w:rPr>
          <w:rFonts w:hint="default" w:ascii="inherit" w:hAnsi="inherit" w:eastAsia="Times New Roman" w:cs="Times New Roman"/>
          <w:sz w:val="21"/>
          <w:szCs w:val="21"/>
          <w:lang w:val="en-US" w:eastAsia="ru-RU"/>
        </w:rPr>
        <w:t>4</w:t>
      </w:r>
      <w:r>
        <w:rPr>
          <w:rFonts w:ascii="inherit" w:hAnsi="inherit" w:eastAsia="Times New Roman" w:cs="Times New Roman"/>
          <w:sz w:val="21"/>
          <w:szCs w:val="21"/>
          <w:lang w:eastAsia="ru-RU"/>
        </w:rPr>
        <w:t xml:space="preserve"> года.</w:t>
      </w:r>
    </w:p>
    <w:p w14:paraId="7C38CD0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DA"/>
    <w:rsid w:val="00293CDA"/>
    <w:rsid w:val="003D3EF2"/>
    <w:rsid w:val="2EA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5814</Words>
  <Characters>33140</Characters>
  <Lines>276</Lines>
  <Paragraphs>77</Paragraphs>
  <TotalTime>11</TotalTime>
  <ScaleCrop>false</ScaleCrop>
  <LinksUpToDate>false</LinksUpToDate>
  <CharactersWithSpaces>38877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2024-11-16T16:20:00Z</dcterms:created>
  <dc:creator>Учетная запись Майкрософт</dc:creator>
  <cp:lastModifiedBy>ACER</cp:lastModifiedBy>
  <dcterms:modified xsi:type="dcterms:W3CDTF">2024-11-16T16:38:42Z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AA91A9B4831F406D9C498BC803A7E6C6_12</vt:lpwstr>
  </property>
</Properties>
</file>