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240" w:lineRule="auto"/>
        <w:ind w:firstLine="709" w:left="0"/>
        <w:jc w:val="center"/>
        <w:rPr>
          <w:rFonts w:ascii="Times New Roman" w:hAnsi="Times New Roman"/>
          <w:b w:val="1"/>
          <w:sz w:val="24"/>
        </w:rPr>
      </w:pPr>
      <w:r>
        <w:rPr>
          <w:rFonts w:ascii="Times New Roman" w:hAnsi="Times New Roman"/>
          <w:b w:val="1"/>
          <w:sz w:val="24"/>
        </w:rPr>
        <w:t>Понятии и сущность содержания концепции социального государства.</w:t>
      </w:r>
    </w:p>
    <w:p w14:paraId="02000000">
      <w:pPr>
        <w:spacing w:line="240" w:lineRule="auto"/>
        <w:ind w:firstLine="709" w:left="0"/>
        <w:jc w:val="center"/>
        <w:rPr>
          <w:rFonts w:ascii="Times New Roman" w:hAnsi="Times New Roman"/>
          <w:b w:val="1"/>
          <w:sz w:val="24"/>
        </w:rPr>
      </w:pPr>
      <w:r>
        <w:rPr>
          <w:rFonts w:ascii="Times New Roman" w:hAnsi="Times New Roman"/>
          <w:b w:val="1"/>
          <w:sz w:val="24"/>
        </w:rPr>
        <w:t>Темникова К.С.</w:t>
      </w:r>
    </w:p>
    <w:p w14:paraId="03000000">
      <w:pPr>
        <w:spacing w:line="240" w:lineRule="auto"/>
        <w:ind w:firstLine="709" w:left="0"/>
        <w:jc w:val="center"/>
        <w:rPr>
          <w:rFonts w:ascii="Times New Roman" w:hAnsi="Times New Roman"/>
          <w:sz w:val="24"/>
        </w:rPr>
      </w:pPr>
      <w:r>
        <w:rPr>
          <w:rFonts w:ascii="Times New Roman" w:hAnsi="Times New Roman"/>
          <w:sz w:val="24"/>
        </w:rPr>
        <w:t>Восточно-Сибирский государственный университет технологий и</w:t>
      </w:r>
    </w:p>
    <w:p w14:paraId="04000000">
      <w:pPr>
        <w:spacing w:line="240" w:lineRule="auto"/>
        <w:ind w:firstLine="709" w:left="0"/>
        <w:jc w:val="center"/>
        <w:rPr>
          <w:rFonts w:ascii="Times New Roman" w:hAnsi="Times New Roman"/>
          <w:sz w:val="24"/>
        </w:rPr>
      </w:pPr>
      <w:r>
        <w:rPr>
          <w:rFonts w:ascii="Times New Roman" w:hAnsi="Times New Roman"/>
          <w:sz w:val="24"/>
        </w:rPr>
        <w:t>управления (</w:t>
      </w:r>
      <w:r>
        <w:rPr>
          <w:rFonts w:ascii="Times New Roman" w:hAnsi="Times New Roman"/>
          <w:sz w:val="24"/>
        </w:rPr>
        <w:t>г.Улан</w:t>
      </w:r>
      <w:r>
        <w:rPr>
          <w:rFonts w:ascii="Times New Roman" w:hAnsi="Times New Roman"/>
          <w:sz w:val="24"/>
        </w:rPr>
        <w:t>-Удэ)</w:t>
      </w:r>
    </w:p>
    <w:p w14:paraId="05000000">
      <w:pPr>
        <w:spacing w:line="240" w:lineRule="auto"/>
        <w:ind w:firstLine="709" w:left="0"/>
        <w:jc w:val="both"/>
        <w:rPr>
          <w:rFonts w:ascii="Times New Roman" w:hAnsi="Times New Roman"/>
          <w:sz w:val="24"/>
        </w:rPr>
      </w:pPr>
      <w:r>
        <w:rPr>
          <w:rFonts w:ascii="Times New Roman" w:hAnsi="Times New Roman"/>
          <w:b w:val="1"/>
          <w:sz w:val="24"/>
        </w:rPr>
        <w:t>Аннотация:</w:t>
      </w:r>
      <w:r>
        <w:rPr>
          <w:rFonts w:ascii="Times New Roman" w:hAnsi="Times New Roman"/>
          <w:sz w:val="24"/>
        </w:rPr>
        <w:t xml:space="preserve"> концепция социального государства представляет собой важный</w:t>
      </w:r>
    </w:p>
    <w:p w14:paraId="06000000">
      <w:pPr>
        <w:spacing w:line="240" w:lineRule="auto"/>
        <w:ind w:firstLine="709" w:left="0"/>
        <w:jc w:val="both"/>
        <w:rPr>
          <w:rFonts w:ascii="Times New Roman" w:hAnsi="Times New Roman"/>
          <w:sz w:val="24"/>
        </w:rPr>
      </w:pPr>
      <w:r>
        <w:rPr>
          <w:rFonts w:ascii="Times New Roman" w:hAnsi="Times New Roman"/>
          <w:sz w:val="24"/>
        </w:rPr>
        <w:t>аспект современного общественного устройства, который акцентирует внимание на роли</w:t>
      </w:r>
      <w:r>
        <w:rPr>
          <w:rFonts w:ascii="Times New Roman" w:hAnsi="Times New Roman"/>
          <w:sz w:val="24"/>
        </w:rPr>
        <w:t xml:space="preserve"> </w:t>
      </w:r>
      <w:r>
        <w:rPr>
          <w:rFonts w:ascii="Times New Roman" w:hAnsi="Times New Roman"/>
          <w:sz w:val="24"/>
        </w:rPr>
        <w:t>государства в обеспечении социального благосостояния граждан. В данной работе</w:t>
      </w:r>
      <w:r>
        <w:rPr>
          <w:rFonts w:ascii="Times New Roman" w:hAnsi="Times New Roman"/>
          <w:sz w:val="24"/>
        </w:rPr>
        <w:t xml:space="preserve"> </w:t>
      </w:r>
      <w:r>
        <w:rPr>
          <w:rFonts w:ascii="Times New Roman" w:hAnsi="Times New Roman"/>
          <w:sz w:val="24"/>
        </w:rPr>
        <w:t>рассматриваются основные понятия и сущностное содержание этой концепции, включая</w:t>
      </w:r>
      <w:r>
        <w:rPr>
          <w:rFonts w:ascii="Times New Roman" w:hAnsi="Times New Roman"/>
          <w:sz w:val="24"/>
        </w:rPr>
        <w:t xml:space="preserve"> </w:t>
      </w:r>
      <w:r>
        <w:rPr>
          <w:rFonts w:ascii="Times New Roman" w:hAnsi="Times New Roman"/>
          <w:sz w:val="24"/>
        </w:rPr>
        <w:t>ее исторические корни, основные принципы и механизмы реализации. Социальное</w:t>
      </w:r>
      <w:r>
        <w:rPr>
          <w:rFonts w:ascii="Times New Roman" w:hAnsi="Times New Roman"/>
          <w:sz w:val="24"/>
        </w:rPr>
        <w:t xml:space="preserve"> </w:t>
      </w:r>
      <w:r>
        <w:rPr>
          <w:rFonts w:ascii="Times New Roman" w:hAnsi="Times New Roman"/>
          <w:sz w:val="24"/>
        </w:rPr>
        <w:t>государство определяется как система, в которой государственные институты активно</w:t>
      </w:r>
      <w:r>
        <w:rPr>
          <w:rFonts w:ascii="Times New Roman" w:hAnsi="Times New Roman"/>
          <w:sz w:val="24"/>
        </w:rPr>
        <w:t xml:space="preserve"> </w:t>
      </w:r>
      <w:r>
        <w:rPr>
          <w:rFonts w:ascii="Times New Roman" w:hAnsi="Times New Roman"/>
          <w:sz w:val="24"/>
        </w:rPr>
        <w:t>участвуют в создании условий для социальной справедливости, защиты прав и свобод</w:t>
      </w:r>
      <w:r>
        <w:rPr>
          <w:rFonts w:ascii="Times New Roman" w:hAnsi="Times New Roman"/>
          <w:sz w:val="24"/>
        </w:rPr>
        <w:t xml:space="preserve"> </w:t>
      </w:r>
      <w:r>
        <w:rPr>
          <w:rFonts w:ascii="Times New Roman" w:hAnsi="Times New Roman"/>
          <w:sz w:val="24"/>
        </w:rPr>
        <w:t>граждан, а также в обеспечении равного доступа к социальным благам, таким как</w:t>
      </w:r>
      <w:r>
        <w:rPr>
          <w:rFonts w:ascii="Times New Roman" w:hAnsi="Times New Roman"/>
          <w:sz w:val="24"/>
        </w:rPr>
        <w:t xml:space="preserve"> </w:t>
      </w:r>
      <w:r>
        <w:rPr>
          <w:rFonts w:ascii="Times New Roman" w:hAnsi="Times New Roman"/>
          <w:sz w:val="24"/>
        </w:rPr>
        <w:t>образование, здравоохранение и социальная защита.</w:t>
      </w:r>
    </w:p>
    <w:p w14:paraId="07000000">
      <w:pPr>
        <w:spacing w:line="240" w:lineRule="auto"/>
        <w:ind w:firstLine="709" w:left="0"/>
        <w:jc w:val="both"/>
        <w:rPr>
          <w:rFonts w:ascii="Times New Roman" w:hAnsi="Times New Roman"/>
          <w:sz w:val="24"/>
        </w:rPr>
      </w:pPr>
      <w:r>
        <w:rPr>
          <w:rFonts w:ascii="Times New Roman" w:hAnsi="Times New Roman"/>
          <w:b w:val="1"/>
          <w:sz w:val="24"/>
        </w:rPr>
        <w:t>Ключевые слова</w:t>
      </w:r>
      <w:r>
        <w:rPr>
          <w:rFonts w:ascii="Times New Roman" w:hAnsi="Times New Roman"/>
          <w:sz w:val="24"/>
        </w:rPr>
        <w:t>: концепция, социальное государство, конституционное право,</w:t>
      </w:r>
      <w:r>
        <w:rPr>
          <w:rFonts w:ascii="Times New Roman" w:hAnsi="Times New Roman"/>
          <w:sz w:val="24"/>
        </w:rPr>
        <w:t xml:space="preserve"> </w:t>
      </w:r>
      <w:r>
        <w:rPr>
          <w:rFonts w:ascii="Times New Roman" w:hAnsi="Times New Roman"/>
          <w:sz w:val="24"/>
        </w:rPr>
        <w:t>социальная поддержка населения, гарантии государства, теория государства и права</w:t>
      </w:r>
      <w:r>
        <w:rPr>
          <w:rFonts w:ascii="Times New Roman" w:hAnsi="Times New Roman"/>
          <w:sz w:val="24"/>
        </w:rPr>
        <w:t>.</w:t>
      </w:r>
    </w:p>
    <w:p w14:paraId="08000000">
      <w:pPr>
        <w:spacing w:line="240" w:lineRule="auto"/>
        <w:ind w:firstLine="709" w:left="0"/>
        <w:jc w:val="both"/>
        <w:rPr>
          <w:rFonts w:ascii="Times New Roman" w:hAnsi="Times New Roman"/>
          <w:sz w:val="24"/>
        </w:rPr>
      </w:pPr>
      <w:r>
        <w:rPr>
          <w:rFonts w:ascii="Times New Roman" w:hAnsi="Times New Roman"/>
          <w:sz w:val="24"/>
        </w:rPr>
        <w:t>Неопределённость терминов «государство» и «социальное» усложняет понимание. Неясность в определении понятий «социальное» и «благосостояние» приводит к отсутствию чётких представлений о сущности социального государства.</w:t>
      </w:r>
    </w:p>
    <w:p w14:paraId="09000000">
      <w:pPr>
        <w:spacing w:line="240" w:lineRule="auto"/>
        <w:ind w:firstLine="709" w:left="0"/>
        <w:jc w:val="both"/>
        <w:rPr>
          <w:rFonts w:ascii="Times New Roman" w:hAnsi="Times New Roman"/>
          <w:sz w:val="24"/>
        </w:rPr>
      </w:pPr>
      <w:r>
        <w:rPr>
          <w:rFonts w:ascii="Times New Roman" w:hAnsi="Times New Roman"/>
          <w:sz w:val="24"/>
        </w:rPr>
        <w:t>В зависимости от того, как трактуется термин «социальное», можно выделить три ключевых аспекта сущности социального государства.</w:t>
      </w:r>
    </w:p>
    <w:p w14:paraId="0A000000">
      <w:pPr>
        <w:spacing w:line="240" w:lineRule="auto"/>
        <w:ind w:firstLine="709" w:left="0"/>
        <w:jc w:val="both"/>
        <w:rPr>
          <w:rFonts w:ascii="Times New Roman" w:hAnsi="Times New Roman"/>
          <w:sz w:val="24"/>
        </w:rPr>
      </w:pPr>
      <w:r>
        <w:rPr>
          <w:rFonts w:ascii="Times New Roman" w:hAnsi="Times New Roman"/>
          <w:sz w:val="24"/>
        </w:rPr>
        <w:t>Первый аспект связывает «социальное» с общественным, подразумевая ответственность государства за существование и благополучие общества.</w:t>
      </w:r>
      <w:r>
        <w:rPr>
          <w:rFonts w:ascii="Times New Roman" w:hAnsi="Times New Roman"/>
          <w:sz w:val="24"/>
        </w:rPr>
        <w:t xml:space="preserve"> </w:t>
      </w:r>
      <w:r>
        <w:rPr>
          <w:rFonts w:ascii="Times New Roman" w:hAnsi="Times New Roman"/>
          <w:sz w:val="24"/>
        </w:rPr>
        <w:t>В этом контексте социальное государство воспринимается как государство, которое заботится о благополучии всего общества, а не только отдельных групп или классов. Оно создаёт условия, в которых все граждане имеют равные возможности и доступ к ресурсам.</w:t>
      </w:r>
    </w:p>
    <w:p w14:paraId="0B000000">
      <w:pPr>
        <w:spacing w:line="240" w:lineRule="auto"/>
        <w:ind w:firstLine="709" w:left="0"/>
        <w:jc w:val="both"/>
        <w:rPr>
          <w:rFonts w:ascii="Times New Roman" w:hAnsi="Times New Roman"/>
          <w:sz w:val="24"/>
        </w:rPr>
      </w:pPr>
      <w:r>
        <w:rPr>
          <w:rFonts w:ascii="Times New Roman" w:hAnsi="Times New Roman"/>
          <w:sz w:val="24"/>
        </w:rPr>
        <w:t>В рамках второго подхода «социальное» рассматривается как процесс, имеющий историческое значение и направленный на достижение социальных целей. Социальное государство — это государство, которое заботится о благополучии своих граждан. Оно предоставляет им базовые социальные услуги, такие как здравоохранение, образование и социальную защиту. Цель государства — создать общество, в котором все люди имеют достойный уровень жизни.</w:t>
      </w:r>
    </w:p>
    <w:p w14:paraId="0C000000">
      <w:pPr>
        <w:spacing w:line="240" w:lineRule="auto"/>
        <w:ind w:firstLine="709" w:left="0"/>
        <w:jc w:val="both"/>
        <w:rPr>
          <w:rFonts w:ascii="Times New Roman" w:hAnsi="Times New Roman"/>
          <w:sz w:val="24"/>
        </w:rPr>
      </w:pPr>
      <w:r>
        <w:rPr>
          <w:rFonts w:ascii="Times New Roman" w:hAnsi="Times New Roman"/>
          <w:sz w:val="24"/>
        </w:rPr>
        <w:t>Третий аспект, который связывает первый и второй, позволяет более глубоко понять суть социального государства.</w:t>
      </w:r>
    </w:p>
    <w:p w14:paraId="0D000000">
      <w:pPr>
        <w:spacing w:line="240" w:lineRule="auto"/>
        <w:ind w:firstLine="709" w:left="0"/>
        <w:jc w:val="both"/>
        <w:rPr>
          <w:rFonts w:ascii="Times New Roman" w:hAnsi="Times New Roman"/>
          <w:sz w:val="24"/>
        </w:rPr>
      </w:pPr>
      <w:r>
        <w:rPr>
          <w:rFonts w:ascii="Times New Roman" w:hAnsi="Times New Roman"/>
          <w:sz w:val="24"/>
        </w:rPr>
        <w:t>В основе социального государства лежит идея солидарности. Все члены общества вносят свой вклад в общее благо и помогают тем, кто нуждается в поддержке. Государство выступает в роли посредника, перераспределяя ресурсы от более обеспеченных граждан к тем, кто нуждается в помощи.</w:t>
      </w:r>
    </w:p>
    <w:p w14:paraId="0E000000">
      <w:pPr>
        <w:spacing w:line="240" w:lineRule="auto"/>
        <w:ind w:firstLine="709" w:left="0"/>
        <w:jc w:val="both"/>
        <w:rPr>
          <w:rFonts w:ascii="Times New Roman" w:hAnsi="Times New Roman"/>
          <w:sz w:val="24"/>
        </w:rPr>
      </w:pPr>
      <w:r>
        <w:rPr>
          <w:rFonts w:ascii="Times New Roman" w:hAnsi="Times New Roman"/>
          <w:sz w:val="24"/>
        </w:rPr>
        <w:t>Эти три аспекта тесно связаны между собой и формируют основу концепции социального государства.</w:t>
      </w:r>
      <w:r>
        <w:rPr>
          <w:rFonts w:ascii="Times New Roman" w:hAnsi="Times New Roman"/>
          <w:sz w:val="24"/>
        </w:rPr>
        <w:t xml:space="preserve"> </w:t>
      </w:r>
      <w:r>
        <w:rPr>
          <w:rFonts w:ascii="Times New Roman" w:hAnsi="Times New Roman"/>
          <w:sz w:val="24"/>
        </w:rPr>
        <w:t>Социальное государство стремится создать общество, в котором царит справедливость, процветание и солидарность, где все люди имеют равные возможности и доступ к ресурсам.</w:t>
      </w:r>
    </w:p>
    <w:p w14:paraId="0F000000">
      <w:pPr>
        <w:spacing w:line="240" w:lineRule="auto"/>
        <w:ind w:firstLine="709" w:left="0"/>
        <w:jc w:val="both"/>
        <w:rPr>
          <w:rFonts w:ascii="Times New Roman" w:hAnsi="Times New Roman"/>
          <w:sz w:val="24"/>
        </w:rPr>
      </w:pPr>
      <w:r>
        <w:rPr>
          <w:rFonts w:ascii="Times New Roman" w:hAnsi="Times New Roman"/>
          <w:sz w:val="24"/>
        </w:rPr>
        <w:t>В философии понятие «сущность» — это ключевое свойство любого объекта, будь то явление, предмет или процесс. Сущность тесно связана с целью и способностью удовлетворять потребности людей.</w:t>
      </w:r>
    </w:p>
    <w:p w14:paraId="10000000">
      <w:pPr>
        <w:spacing w:line="240" w:lineRule="auto"/>
        <w:ind w:firstLine="709" w:left="0"/>
        <w:jc w:val="both"/>
        <w:rPr>
          <w:rFonts w:ascii="Times New Roman" w:hAnsi="Times New Roman"/>
          <w:sz w:val="24"/>
        </w:rPr>
      </w:pPr>
      <w:r>
        <w:rPr>
          <w:rFonts w:ascii="Times New Roman" w:hAnsi="Times New Roman"/>
          <w:sz w:val="24"/>
        </w:rPr>
        <w:t>В рамках нашей дискуссии мы рассматриваем государство как инструмент, который выполняет определённые функции в обществе. Эти функции включают в себя регулирование общественных отношений и управление обществом как единым целым.</w:t>
      </w:r>
    </w:p>
    <w:p w14:paraId="11000000">
      <w:pPr>
        <w:spacing w:line="240" w:lineRule="auto"/>
        <w:ind w:firstLine="709" w:left="0"/>
        <w:jc w:val="both"/>
        <w:rPr>
          <w:rFonts w:ascii="Times New Roman" w:hAnsi="Times New Roman"/>
          <w:sz w:val="24"/>
        </w:rPr>
      </w:pPr>
      <w:r>
        <w:rPr>
          <w:rFonts w:ascii="Times New Roman" w:hAnsi="Times New Roman"/>
          <w:sz w:val="24"/>
        </w:rPr>
        <w:t>Социальная значимость государства не может быть определена только через его отдельные характеристики и особенности. Она не сводится к их простому суммированию, поскольку подчинение определённым закономерностям придаёт государству структуру и организацию.</w:t>
      </w:r>
      <w:r>
        <w:rPr>
          <w:rFonts w:ascii="Times New Roman" w:hAnsi="Times New Roman"/>
          <w:sz w:val="24"/>
        </w:rPr>
        <w:t xml:space="preserve"> </w:t>
      </w:r>
      <w:r>
        <w:rPr>
          <w:rFonts w:ascii="Times New Roman" w:hAnsi="Times New Roman"/>
          <w:sz w:val="24"/>
        </w:rPr>
        <w:t>В сфере конституционного права, включая анализ Конституции Российской Федерации, научные труды, монографии и учебные пособия, сложилось понимание социального государства, которое в значительной мере стало общепринятым.</w:t>
      </w:r>
    </w:p>
    <w:p w14:paraId="12000000">
      <w:pPr>
        <w:spacing w:line="240" w:lineRule="auto"/>
        <w:ind w:firstLine="709" w:left="0"/>
        <w:jc w:val="both"/>
        <w:rPr>
          <w:rFonts w:ascii="Times New Roman" w:hAnsi="Times New Roman"/>
          <w:sz w:val="24"/>
        </w:rPr>
      </w:pPr>
      <w:r>
        <w:rPr>
          <w:rFonts w:ascii="Times New Roman" w:hAnsi="Times New Roman"/>
          <w:sz w:val="24"/>
        </w:rPr>
        <w:t>Некоторые учёные рассматривают социальное государство в контексте правового государства и его составляющих. Так, Н. Н. Гриценко определяет социальное государство как правовое демократическое государство, которое активно проводит социальную политику и способствует развитию отечественной социальной рыночной экономики.</w:t>
      </w:r>
    </w:p>
    <w:p w14:paraId="13000000">
      <w:pPr>
        <w:spacing w:line="240" w:lineRule="auto"/>
        <w:ind w:firstLine="709" w:left="0"/>
        <w:jc w:val="both"/>
        <w:rPr>
          <w:rFonts w:ascii="Times New Roman" w:hAnsi="Times New Roman"/>
          <w:sz w:val="24"/>
        </w:rPr>
      </w:pPr>
      <w:r>
        <w:rPr>
          <w:rFonts w:ascii="Times New Roman" w:hAnsi="Times New Roman"/>
          <w:sz w:val="24"/>
        </w:rPr>
        <w:t>Задача такого государства — гарантировать высокий уровень благосостояния и занятости граждан, гарантировать соблюдение прав и свобод граждан, создать современные и доступные системы образования, здравоохранения, культуры и социальной защиты для всех граждан, а также оказывать поддержку малоимущим слоям населения.</w:t>
      </w:r>
    </w:p>
    <w:p w14:paraId="14000000">
      <w:pPr>
        <w:spacing w:line="240" w:lineRule="auto"/>
        <w:ind w:firstLine="709" w:left="0"/>
        <w:jc w:val="both"/>
        <w:rPr>
          <w:rFonts w:ascii="Times New Roman" w:hAnsi="Times New Roman"/>
          <w:sz w:val="24"/>
        </w:rPr>
      </w:pPr>
      <w:r>
        <w:rPr>
          <w:rFonts w:ascii="Times New Roman" w:hAnsi="Times New Roman"/>
          <w:sz w:val="24"/>
        </w:rPr>
        <w:t>В политической науке есть несколько общих концепций, которые помогают понять, что такое социальное государство.</w:t>
      </w:r>
      <w:r>
        <w:rPr>
          <w:rFonts w:ascii="Times New Roman" w:hAnsi="Times New Roman"/>
          <w:sz w:val="24"/>
        </w:rPr>
        <w:t xml:space="preserve"> </w:t>
      </w:r>
      <w:r>
        <w:rPr>
          <w:rFonts w:ascii="Times New Roman" w:hAnsi="Times New Roman"/>
          <w:sz w:val="24"/>
        </w:rPr>
        <w:t>Согласно Конституции Российской Федерации, наша страна — это демократическое, федеративное, правовое государство с республиканской формой правления. Но конституционные нормы не всегда точно описывают действительность, а скорее описывают текущее состояние дел и указывают на возможные пути развития.</w:t>
      </w:r>
    </w:p>
    <w:p w14:paraId="15000000">
      <w:pPr>
        <w:spacing w:line="240" w:lineRule="auto"/>
        <w:ind w:firstLine="709" w:left="0"/>
        <w:jc w:val="both"/>
        <w:rPr>
          <w:rFonts w:ascii="Times New Roman" w:hAnsi="Times New Roman"/>
          <w:sz w:val="24"/>
        </w:rPr>
      </w:pPr>
      <w:r>
        <w:rPr>
          <w:rFonts w:ascii="Times New Roman" w:hAnsi="Times New Roman"/>
          <w:sz w:val="24"/>
        </w:rPr>
        <w:t>Образование — один из важнейших инструментов социализации, и его эффективность во многом определяется особенностями учебных заведений.</w:t>
      </w:r>
    </w:p>
    <w:p w14:paraId="16000000">
      <w:pPr>
        <w:spacing w:line="240" w:lineRule="auto"/>
        <w:ind w:firstLine="709" w:left="0"/>
        <w:jc w:val="both"/>
        <w:rPr>
          <w:rFonts w:ascii="Times New Roman" w:hAnsi="Times New Roman"/>
          <w:sz w:val="24"/>
        </w:rPr>
      </w:pPr>
      <w:r>
        <w:rPr>
          <w:rFonts w:ascii="Times New Roman" w:hAnsi="Times New Roman"/>
          <w:sz w:val="24"/>
        </w:rPr>
        <w:t>Исследование характеристик социального государства, описанных в научных трудах, представляет собой сложную задачу, поскольку существующие определения имеют много общего. Все они выделяют ключевые аспекты, такие как социальная справедливость, равенство, солидарность, защита интересов граждан, обеспечение благосостояния, достойных условий жизни и гарантий социально-экономических прав человека.</w:t>
      </w:r>
      <w:r>
        <w:rPr>
          <w:rFonts w:ascii="Times New Roman" w:hAnsi="Times New Roman"/>
          <w:sz w:val="24"/>
        </w:rPr>
        <w:t xml:space="preserve"> </w:t>
      </w:r>
      <w:r>
        <w:rPr>
          <w:rFonts w:ascii="Times New Roman" w:hAnsi="Times New Roman"/>
          <w:sz w:val="24"/>
        </w:rPr>
        <w:t>Хотя исследователи могут по-разному расставлять акценты, они сходятся во мнении, что социальное государство определяется через его деятельность и взаимодействие с обществом и индивидом. Этот подход наиболее часто используется в теоретических и концептуальных рамках конституционного права и признаётся в международной практике.</w:t>
      </w:r>
    </w:p>
    <w:p w14:paraId="17000000">
      <w:pPr>
        <w:spacing w:line="240" w:lineRule="auto"/>
        <w:ind w:firstLine="709" w:left="0"/>
        <w:jc w:val="both"/>
        <w:rPr>
          <w:rFonts w:ascii="Times New Roman" w:hAnsi="Times New Roman"/>
          <w:sz w:val="24"/>
        </w:rPr>
      </w:pPr>
      <w:r>
        <w:rPr>
          <w:rFonts w:ascii="Times New Roman" w:hAnsi="Times New Roman"/>
          <w:sz w:val="24"/>
        </w:rPr>
        <w:t>Основы социального государства представляют собой основополагающие принципы и нормы, которые регулируют управление в области социально-политических отношений.</w:t>
      </w:r>
    </w:p>
    <w:p w14:paraId="18000000">
      <w:pPr>
        <w:spacing w:line="240" w:lineRule="auto"/>
        <w:ind w:firstLine="709" w:left="0"/>
        <w:jc w:val="both"/>
        <w:rPr>
          <w:rFonts w:ascii="Times New Roman" w:hAnsi="Times New Roman"/>
          <w:sz w:val="24"/>
        </w:rPr>
      </w:pPr>
      <w:r>
        <w:rPr>
          <w:rFonts w:ascii="Times New Roman" w:hAnsi="Times New Roman"/>
          <w:sz w:val="24"/>
        </w:rPr>
        <w:t>В. Е. Чиркин, исследуя юридические и фактические аспекты социального государства, выделяет несколько ключевых принципов, среди которых:</w:t>
      </w:r>
    </w:p>
    <w:p w14:paraId="19000000">
      <w:pPr>
        <w:pStyle w:val="Style_1"/>
        <w:numPr>
          <w:ilvl w:val="0"/>
          <w:numId w:val="1"/>
        </w:numPr>
        <w:spacing w:line="240" w:lineRule="auto"/>
        <w:ind w:firstLine="709" w:left="0"/>
        <w:jc w:val="both"/>
        <w:rPr>
          <w:rFonts w:ascii="Times New Roman" w:hAnsi="Times New Roman"/>
          <w:sz w:val="24"/>
        </w:rPr>
      </w:pPr>
      <w:r>
        <w:rPr>
          <w:rFonts w:ascii="Times New Roman" w:hAnsi="Times New Roman"/>
          <w:sz w:val="24"/>
        </w:rPr>
        <w:t>право на достойную жизнь и свободное развитие личности;</w:t>
      </w:r>
    </w:p>
    <w:p w14:paraId="1A000000">
      <w:pPr>
        <w:pStyle w:val="Style_1"/>
        <w:numPr>
          <w:ilvl w:val="0"/>
          <w:numId w:val="1"/>
        </w:numPr>
        <w:spacing w:line="240" w:lineRule="auto"/>
        <w:ind w:firstLine="709" w:left="0"/>
        <w:jc w:val="both"/>
        <w:rPr>
          <w:rFonts w:ascii="Times New Roman" w:hAnsi="Times New Roman"/>
          <w:sz w:val="24"/>
        </w:rPr>
      </w:pPr>
      <w:r>
        <w:rPr>
          <w:rFonts w:ascii="Times New Roman" w:hAnsi="Times New Roman"/>
          <w:sz w:val="24"/>
        </w:rPr>
        <w:t>социальная функция частной собственности;</w:t>
      </w:r>
    </w:p>
    <w:p w14:paraId="1B000000">
      <w:pPr>
        <w:pStyle w:val="Style_1"/>
        <w:numPr>
          <w:ilvl w:val="0"/>
          <w:numId w:val="1"/>
        </w:numPr>
        <w:spacing w:line="240" w:lineRule="auto"/>
        <w:ind w:firstLine="709" w:left="0"/>
        <w:jc w:val="both"/>
        <w:rPr>
          <w:rFonts w:ascii="Times New Roman" w:hAnsi="Times New Roman"/>
          <w:sz w:val="24"/>
        </w:rPr>
      </w:pPr>
      <w:r>
        <w:rPr>
          <w:rFonts w:ascii="Times New Roman" w:hAnsi="Times New Roman"/>
          <w:sz w:val="24"/>
        </w:rPr>
        <w:t>активное социальное партнёрство.</w:t>
      </w:r>
    </w:p>
    <w:p w14:paraId="1C000000">
      <w:pPr>
        <w:spacing w:line="240" w:lineRule="auto"/>
        <w:ind w:firstLine="709" w:left="0"/>
        <w:jc w:val="both"/>
        <w:rPr>
          <w:rFonts w:ascii="Times New Roman" w:hAnsi="Times New Roman"/>
          <w:sz w:val="24"/>
        </w:rPr>
      </w:pPr>
      <w:r>
        <w:rPr>
          <w:rFonts w:ascii="Times New Roman" w:hAnsi="Times New Roman"/>
          <w:sz w:val="24"/>
        </w:rPr>
        <w:t>Это включает в себя не только традиционные трёхсторонние соглашения между правительством, работодателями и профсоюзами, но и межпартийные договорённости, которые помогают решать острые социальные вопросы через обсуждение и поиск компромиссов.</w:t>
      </w:r>
    </w:p>
    <w:p w14:paraId="1D000000">
      <w:pPr>
        <w:spacing w:line="240" w:lineRule="auto"/>
        <w:ind w:firstLine="709" w:left="0"/>
        <w:jc w:val="both"/>
        <w:rPr>
          <w:rFonts w:ascii="Times New Roman" w:hAnsi="Times New Roman"/>
          <w:sz w:val="24"/>
        </w:rPr>
      </w:pPr>
      <w:r>
        <w:rPr>
          <w:rFonts w:ascii="Times New Roman" w:hAnsi="Times New Roman"/>
          <w:sz w:val="24"/>
        </w:rPr>
        <w:t>Не менее значимым фактором является обеспечение социально-экономического равенства и фактического выравнивания условий жизни населения. Социальная справедливость, которая проявляется в установлении минимального уровня заработной платы, формировании потребительской корзины и развитии социальной инфраструктуры, также является одним из ключевых принципов социального государства. Государство, которое заботится о своих гражданах, можно назвать социальным. В таком государстве основные права и свободы человека признаны, гарантированы и защищены на высоком уровне.</w:t>
      </w:r>
    </w:p>
    <w:p w14:paraId="1E000000">
      <w:pPr>
        <w:spacing w:line="240" w:lineRule="auto"/>
        <w:ind w:firstLine="709" w:left="0"/>
        <w:jc w:val="both"/>
        <w:rPr>
          <w:rFonts w:ascii="Times New Roman" w:hAnsi="Times New Roman"/>
          <w:sz w:val="24"/>
        </w:rPr>
      </w:pPr>
      <w:r>
        <w:rPr>
          <w:rFonts w:ascii="Times New Roman" w:hAnsi="Times New Roman"/>
          <w:sz w:val="24"/>
        </w:rPr>
        <w:t>В социальном государстве экономика, политика и право направлены на то, чтобы обеспечить социальные потребности граждан. В нём действуют принципы социальной солидарности и справедливости.</w:t>
      </w:r>
      <w:r>
        <w:rPr>
          <w:rFonts w:ascii="Times New Roman" w:hAnsi="Times New Roman"/>
          <w:sz w:val="24"/>
        </w:rPr>
        <w:t xml:space="preserve"> </w:t>
      </w:r>
      <w:r>
        <w:rPr>
          <w:rFonts w:ascii="Times New Roman" w:hAnsi="Times New Roman"/>
          <w:sz w:val="24"/>
        </w:rPr>
        <w:t>Социальное государство обеспечивает своим гражданам достойный уровень жизни и возможность свободно развиваться. Кроме того, оно предоставляет меры социальной поддержки и защиты от неравенства. Также государство оказывает специальные услуги для поддержки уязвимых групп населения.</w:t>
      </w:r>
    </w:p>
    <w:p w14:paraId="1F000000">
      <w:pPr>
        <w:spacing w:line="240" w:lineRule="auto"/>
        <w:ind w:firstLine="709" w:left="0"/>
        <w:jc w:val="both"/>
        <w:rPr>
          <w:rFonts w:ascii="Times New Roman" w:hAnsi="Times New Roman"/>
          <w:sz w:val="24"/>
        </w:rPr>
      </w:pPr>
      <w:r>
        <w:rPr>
          <w:rFonts w:ascii="Times New Roman" w:hAnsi="Times New Roman"/>
          <w:sz w:val="24"/>
        </w:rPr>
        <w:t>Социальное государство — это форма правления, основанная на принципах демократии. В такой системе народ является источником власти и активно участвует в формировании государственной политики</w:t>
      </w:r>
      <w:r>
        <w:rPr>
          <w:rFonts w:ascii="Times New Roman" w:hAnsi="Times New Roman"/>
          <w:sz w:val="24"/>
        </w:rPr>
        <w:t xml:space="preserve">. </w:t>
      </w:r>
      <w:r>
        <w:rPr>
          <w:rFonts w:ascii="Times New Roman" w:hAnsi="Times New Roman"/>
          <w:sz w:val="24"/>
        </w:rPr>
        <w:t>В этом контексте создание социального государства можно рассматривать как закономерный этап развития демократии, когда одной из главных целей государства становится обеспечение социального благополучия граждан.</w:t>
      </w:r>
    </w:p>
    <w:p w14:paraId="20000000">
      <w:pPr>
        <w:spacing w:line="240" w:lineRule="auto"/>
        <w:ind w:firstLine="709" w:left="0"/>
        <w:jc w:val="both"/>
        <w:rPr>
          <w:rFonts w:ascii="Times New Roman" w:hAnsi="Times New Roman"/>
          <w:sz w:val="24"/>
        </w:rPr>
      </w:pPr>
      <w:r>
        <w:rPr>
          <w:rFonts w:ascii="Times New Roman" w:hAnsi="Times New Roman"/>
          <w:sz w:val="24"/>
        </w:rPr>
        <w:t>В условиях глобализации качество жизни людей и уровень их развития становятся ключевыми факторами, определяющими перспективы экономического, политического и культурного развития страны</w:t>
      </w:r>
      <w:r>
        <w:rPr>
          <w:rFonts w:ascii="Times New Roman" w:hAnsi="Times New Roman"/>
          <w:sz w:val="24"/>
        </w:rPr>
        <w:t xml:space="preserve">. </w:t>
      </w:r>
      <w:r>
        <w:rPr>
          <w:rFonts w:ascii="Times New Roman" w:hAnsi="Times New Roman"/>
          <w:sz w:val="24"/>
        </w:rPr>
        <w:t>Обеспечение достойных условий жизни и свободного развития личности является как целью, так и средством для достижения общего прогресса общества.</w:t>
      </w:r>
      <w:r>
        <w:rPr>
          <w:rFonts w:ascii="Times New Roman" w:hAnsi="Times New Roman"/>
          <w:sz w:val="24"/>
        </w:rPr>
        <w:t xml:space="preserve"> </w:t>
      </w:r>
      <w:r>
        <w:rPr>
          <w:rFonts w:ascii="Times New Roman" w:hAnsi="Times New Roman"/>
          <w:sz w:val="24"/>
        </w:rPr>
        <w:t>Задачи социального государства не ограничиваются поддержкой уязвимых групп населения. Оно также должно способствовать развитию потенциала каждого человека. Эта концепция приобретает особую значимость в условиях текущей экономической ситуации.</w:t>
      </w:r>
    </w:p>
    <w:p w14:paraId="21000000">
      <w:pPr>
        <w:spacing w:line="240" w:lineRule="auto"/>
        <w:ind w:firstLine="709" w:left="0"/>
        <w:jc w:val="both"/>
        <w:rPr>
          <w:rFonts w:ascii="Times New Roman" w:hAnsi="Times New Roman"/>
          <w:sz w:val="24"/>
        </w:rPr>
      </w:pPr>
      <w:r>
        <w:rPr>
          <w:rFonts w:ascii="Times New Roman" w:hAnsi="Times New Roman"/>
          <w:sz w:val="24"/>
        </w:rPr>
        <w:t>Проблема преодоления препятствий на пути к формированию современного социального государства — одна из ключевых. Коррупция является основным препятствием на этом пути и проявляется на всех уровнях: от государственных органов до системы образования и здравоохранения.</w:t>
      </w:r>
      <w:r>
        <w:rPr>
          <w:rFonts w:ascii="Times New Roman" w:hAnsi="Times New Roman"/>
          <w:sz w:val="24"/>
        </w:rPr>
        <w:t xml:space="preserve"> </w:t>
      </w:r>
      <w:r>
        <w:rPr>
          <w:rFonts w:ascii="Times New Roman" w:hAnsi="Times New Roman"/>
          <w:sz w:val="24"/>
        </w:rPr>
        <w:t>Коррупция оказывает негативное влияние на экономику, социальную сферу и политическую систему государства. Особенно заметно это в России.</w:t>
      </w:r>
    </w:p>
    <w:p w14:paraId="22000000">
      <w:pPr>
        <w:spacing w:line="240" w:lineRule="auto"/>
        <w:ind w:firstLine="709" w:left="0"/>
        <w:jc w:val="both"/>
        <w:rPr>
          <w:rFonts w:ascii="Times New Roman" w:hAnsi="Times New Roman"/>
          <w:sz w:val="24"/>
        </w:rPr>
      </w:pPr>
      <w:r>
        <w:rPr>
          <w:rFonts w:ascii="Times New Roman" w:hAnsi="Times New Roman"/>
          <w:sz w:val="24"/>
        </w:rPr>
        <w:t>В сфере экономики происходит рост масштабов теневого сектора, что влечёт за собой снижение налоговых доходов и ослабление финансовой базы государства. Это, в свою очередь, уменьшает финансовые ресурсы страны для регулирования экономики и обостряет социальные вопросы.</w:t>
      </w:r>
      <w:r>
        <w:rPr>
          <w:rFonts w:ascii="Times New Roman" w:hAnsi="Times New Roman"/>
          <w:sz w:val="24"/>
        </w:rPr>
        <w:t xml:space="preserve"> </w:t>
      </w:r>
      <w:r>
        <w:rPr>
          <w:rFonts w:ascii="Times New Roman" w:hAnsi="Times New Roman"/>
          <w:sz w:val="24"/>
        </w:rPr>
        <w:t>На рынке нарушается конкуренция, поскольку выигрывают не самые конкурентоспособные компании, а те, кто использует незаконные методы для получения преимуществ. Это снижает общую эффективность рынка и подрывает идеи рыночной конкуренции.</w:t>
      </w:r>
      <w:r>
        <w:rPr>
          <w:rFonts w:ascii="Times New Roman" w:hAnsi="Times New Roman"/>
          <w:sz w:val="24"/>
        </w:rPr>
        <w:t xml:space="preserve"> </w:t>
      </w:r>
      <w:r>
        <w:rPr>
          <w:rFonts w:ascii="Times New Roman" w:hAnsi="Times New Roman"/>
          <w:sz w:val="24"/>
        </w:rPr>
        <w:t>Средства, выделенные из бюджета, используются нерационально, что усугубляет финансовые проблемы в Российской Федерации.</w:t>
      </w:r>
    </w:p>
    <w:p w14:paraId="23000000">
      <w:pPr>
        <w:spacing w:line="240" w:lineRule="auto"/>
        <w:ind w:firstLine="709" w:left="0"/>
        <w:jc w:val="both"/>
        <w:rPr>
          <w:rFonts w:ascii="Times New Roman" w:hAnsi="Times New Roman"/>
          <w:sz w:val="24"/>
        </w:rPr>
      </w:pPr>
      <w:r>
        <w:rPr>
          <w:rFonts w:ascii="Times New Roman" w:hAnsi="Times New Roman"/>
          <w:sz w:val="24"/>
        </w:rPr>
        <w:t>В социальной сфере растёт неравенство и бедность, которые с каждым годом становятся всё более устойчивыми.</w:t>
      </w:r>
      <w:r>
        <w:rPr>
          <w:rFonts w:ascii="Times New Roman" w:hAnsi="Times New Roman"/>
          <w:sz w:val="24"/>
        </w:rPr>
        <w:t xml:space="preserve"> </w:t>
      </w:r>
      <w:r>
        <w:rPr>
          <w:rFonts w:ascii="Times New Roman" w:hAnsi="Times New Roman"/>
          <w:sz w:val="24"/>
        </w:rPr>
        <w:t>Отвлечение значительных ресурсов от развития общества усугубляет бюджетный кризис и ограничивает возможности власти в решении социальных проблем.</w:t>
      </w:r>
    </w:p>
    <w:p w14:paraId="24000000">
      <w:pPr>
        <w:spacing w:line="240" w:lineRule="auto"/>
        <w:ind w:firstLine="709" w:left="0"/>
        <w:jc w:val="both"/>
        <w:rPr>
          <w:rFonts w:ascii="Times New Roman" w:hAnsi="Times New Roman"/>
          <w:sz w:val="24"/>
        </w:rPr>
      </w:pPr>
      <w:r>
        <w:rPr>
          <w:rFonts w:ascii="Times New Roman" w:hAnsi="Times New Roman"/>
          <w:sz w:val="24"/>
        </w:rPr>
        <w:t xml:space="preserve">Коррупция в органах, обеспечивающих правопорядок, способствует росту организованной преступности. Она объединяется с коррумпированными представителями </w:t>
      </w:r>
      <w:r>
        <w:rPr>
          <w:rFonts w:ascii="Times New Roman" w:hAnsi="Times New Roman"/>
          <w:sz w:val="24"/>
        </w:rPr>
        <w:t>власти и бизнеса, получая доступ к политической власти и возможность легализовать незаконные доходы.</w:t>
      </w:r>
    </w:p>
    <w:p w14:paraId="25000000">
      <w:pPr>
        <w:spacing w:line="240" w:lineRule="auto"/>
        <w:ind w:firstLine="709" w:left="0"/>
        <w:jc w:val="both"/>
        <w:rPr>
          <w:rFonts w:ascii="Times New Roman" w:hAnsi="Times New Roman"/>
          <w:sz w:val="24"/>
        </w:rPr>
      </w:pPr>
      <w:r>
        <w:rPr>
          <w:rFonts w:ascii="Times New Roman" w:hAnsi="Times New Roman"/>
          <w:sz w:val="24"/>
        </w:rPr>
        <w:t>В политике намечается тенденция к смещению фокуса с развития государства в целом на интересы отдельных групп. Люди теряют доверие к правительству и разочаровываются в демократических принципах, что может негативно сказаться на любых начинаниях властей.</w:t>
      </w:r>
      <w:r>
        <w:rPr>
          <w:rFonts w:ascii="Times New Roman" w:hAnsi="Times New Roman"/>
          <w:sz w:val="24"/>
        </w:rPr>
        <w:t xml:space="preserve"> </w:t>
      </w:r>
      <w:r>
        <w:rPr>
          <w:rFonts w:ascii="Times New Roman" w:hAnsi="Times New Roman"/>
          <w:sz w:val="24"/>
        </w:rPr>
        <w:t>Эти аспекты способствуют уменьшению влияния России на международной арене.</w:t>
      </w:r>
    </w:p>
    <w:p w14:paraId="26000000">
      <w:pPr>
        <w:spacing w:line="240" w:lineRule="auto"/>
        <w:ind w:firstLine="709" w:left="0"/>
        <w:jc w:val="both"/>
        <w:rPr>
          <w:rFonts w:ascii="Times New Roman" w:hAnsi="Times New Roman"/>
          <w:sz w:val="24"/>
        </w:rPr>
      </w:pPr>
      <w:r>
        <w:rPr>
          <w:rFonts w:ascii="Times New Roman" w:hAnsi="Times New Roman"/>
          <w:sz w:val="24"/>
        </w:rPr>
        <w:t>Дискуссии о том, как коррупция воздействует на формирование социального государства и гражданского общества в России, занимают важное место в научных кругах и получают освещение в многочисленных источниках.</w:t>
      </w:r>
      <w:r>
        <w:rPr>
          <w:rFonts w:ascii="Times New Roman" w:hAnsi="Times New Roman"/>
          <w:sz w:val="24"/>
        </w:rPr>
        <w:t xml:space="preserve"> </w:t>
      </w:r>
      <w:r>
        <w:rPr>
          <w:rFonts w:ascii="Times New Roman" w:hAnsi="Times New Roman"/>
          <w:sz w:val="24"/>
        </w:rPr>
        <w:t>Коррупция на протяжении веков остается неизменным спутником государственных структур. Это социально-негативное явление возникло с созданием управленческого аппарата и было характерно для всех государств в разные исторические эпохи. Когда борьба с коррупцией распределена между несколькими организациями, за конечные результаты антикоррупционной политики никто не несет ответственности. В России наблюдается именно такая ситуация: более десяти правоохранительных и контролирующих органов занимаются противодействием коррупции, но без ощутимого успеха. Многие исследователи считают, что данный вопрос требует наиболее глубокого анализа и научного обсуждения</w:t>
      </w:r>
    </w:p>
    <w:p w14:paraId="27000000">
      <w:pPr>
        <w:spacing w:line="240" w:lineRule="auto"/>
        <w:ind w:firstLine="709" w:left="0"/>
        <w:jc w:val="both"/>
        <w:rPr>
          <w:rFonts w:ascii="Times New Roman" w:hAnsi="Times New Roman"/>
          <w:sz w:val="24"/>
        </w:rPr>
      </w:pPr>
      <w:r>
        <w:rPr>
          <w:rFonts w:ascii="Times New Roman" w:hAnsi="Times New Roman"/>
          <w:sz w:val="24"/>
        </w:rPr>
        <w:t>Работа социального государства зависит от множества факторов и меняется с течением времени. В зависимости от экономической обстановки и политической ситуации государство может использовать разнообразные инструменты социальной помощи и брать на себя разные обязательства.</w:t>
      </w:r>
      <w:r>
        <w:rPr>
          <w:rFonts w:ascii="Times New Roman" w:hAnsi="Times New Roman"/>
          <w:sz w:val="24"/>
        </w:rPr>
        <w:t xml:space="preserve"> </w:t>
      </w:r>
      <w:r>
        <w:rPr>
          <w:rFonts w:ascii="Times New Roman" w:hAnsi="Times New Roman"/>
          <w:sz w:val="24"/>
        </w:rPr>
        <w:t>Важно учитывать уроки прошлого. В частности, после завершения военных конфликтов в государствах, где экономика была ориентирована на социальные нужды, отмечался экономический подъём и высокая занятость населения.</w:t>
      </w:r>
    </w:p>
    <w:p w14:paraId="28000000">
      <w:pPr>
        <w:spacing w:line="240" w:lineRule="auto"/>
        <w:ind w:firstLine="709" w:left="0"/>
        <w:jc w:val="both"/>
        <w:rPr>
          <w:rFonts w:ascii="Times New Roman" w:hAnsi="Times New Roman"/>
          <w:sz w:val="24"/>
        </w:rPr>
      </w:pPr>
      <w:r>
        <w:rPr>
          <w:rFonts w:ascii="Times New Roman" w:hAnsi="Times New Roman"/>
          <w:sz w:val="24"/>
        </w:rPr>
        <w:t>Интеграция привела к увеличению индивидуальных рисков, что усилило необходимость в государственных механизмах, обеспечивающих социальные аспекты политической жизни.</w:t>
      </w:r>
      <w:r>
        <w:rPr>
          <w:rFonts w:ascii="Times New Roman" w:hAnsi="Times New Roman"/>
          <w:sz w:val="24"/>
        </w:rPr>
        <w:t xml:space="preserve"> </w:t>
      </w:r>
      <w:r>
        <w:rPr>
          <w:rFonts w:ascii="Times New Roman" w:hAnsi="Times New Roman"/>
          <w:sz w:val="24"/>
        </w:rPr>
        <w:t>Государственная социальная поддержка, которая является эффективной и важной, предоставляет населению существенные преимущества, вселяя в них чувство безопасности. Это, в свою очередь, мотивирует их к участию в реформах и выполнению своих обязанностей перед государством.</w:t>
      </w:r>
    </w:p>
    <w:p w14:paraId="29000000">
      <w:pPr>
        <w:spacing w:line="240" w:lineRule="auto"/>
        <w:ind w:firstLine="709" w:left="0"/>
        <w:jc w:val="center"/>
        <w:rPr>
          <w:rFonts w:ascii="Times New Roman" w:hAnsi="Times New Roman"/>
          <w:sz w:val="24"/>
        </w:rPr>
      </w:pPr>
      <w:r>
        <w:rPr>
          <w:rFonts w:ascii="Times New Roman" w:hAnsi="Times New Roman"/>
          <w:sz w:val="24"/>
        </w:rPr>
        <w:t>Вывод</w:t>
      </w:r>
    </w:p>
    <w:p w14:paraId="2A000000">
      <w:pPr>
        <w:spacing w:line="240" w:lineRule="auto"/>
        <w:ind w:firstLine="709" w:left="0"/>
        <w:jc w:val="both"/>
        <w:rPr>
          <w:rFonts w:ascii="Times New Roman" w:hAnsi="Times New Roman"/>
          <w:sz w:val="24"/>
        </w:rPr>
      </w:pPr>
      <w:r>
        <w:rPr>
          <w:rFonts w:ascii="Times New Roman" w:hAnsi="Times New Roman"/>
          <w:sz w:val="24"/>
        </w:rPr>
        <w:t>Концепция социального государства представляет собой политический и экономический принцип, согласно которому государство должно обеспечивать благосостояние своих граждан и оказывать им определённую социальную помощь.</w:t>
      </w:r>
      <w:r>
        <w:rPr>
          <w:rFonts w:ascii="Times New Roman" w:hAnsi="Times New Roman"/>
          <w:sz w:val="24"/>
        </w:rPr>
        <w:t xml:space="preserve"> </w:t>
      </w:r>
      <w:r>
        <w:rPr>
          <w:rFonts w:ascii="Times New Roman" w:hAnsi="Times New Roman"/>
          <w:sz w:val="24"/>
        </w:rPr>
        <w:t>Суть идеи социального государства состоит в обеспечении социальной справедливости, сплочённости и защите прав человека.</w:t>
      </w:r>
      <w:r>
        <w:rPr>
          <w:rFonts w:ascii="Times New Roman" w:hAnsi="Times New Roman"/>
          <w:sz w:val="24"/>
        </w:rPr>
        <w:t xml:space="preserve"> </w:t>
      </w:r>
    </w:p>
    <w:p w14:paraId="2B000000">
      <w:pPr>
        <w:spacing w:line="240" w:lineRule="auto"/>
        <w:ind w:firstLine="709" w:left="0"/>
        <w:jc w:val="both"/>
        <w:rPr>
          <w:rFonts w:ascii="Times New Roman" w:hAnsi="Times New Roman"/>
          <w:sz w:val="24"/>
        </w:rPr>
      </w:pPr>
      <w:r>
        <w:rPr>
          <w:rFonts w:ascii="Times New Roman" w:hAnsi="Times New Roman"/>
          <w:sz w:val="24"/>
        </w:rPr>
        <w:t>В основе социального государства лежит комплекс мер по обеспечению социальной защиты населения. Эти меры включают в себя здравоохранение, образование, обеспечение жильём и регулирование рынка труда.</w:t>
      </w:r>
      <w:r>
        <w:rPr>
          <w:rFonts w:ascii="Times New Roman" w:hAnsi="Times New Roman"/>
          <w:sz w:val="24"/>
        </w:rPr>
        <w:t xml:space="preserve"> </w:t>
      </w:r>
      <w:r>
        <w:rPr>
          <w:rFonts w:ascii="Times New Roman" w:hAnsi="Times New Roman"/>
          <w:sz w:val="24"/>
        </w:rPr>
        <w:t>Цель социального государства — построить справедливое, благополучное и солидарное общество, где все граждане имеют равные возможности и доступ к ресурсам.</w:t>
      </w:r>
    </w:p>
    <w:p w14:paraId="2C000000">
      <w:pPr>
        <w:spacing w:line="240" w:lineRule="auto"/>
        <w:ind w:firstLine="709" w:left="0"/>
        <w:jc w:val="both"/>
        <w:rPr>
          <w:rFonts w:ascii="Times New Roman" w:hAnsi="Times New Roman"/>
          <w:sz w:val="24"/>
        </w:rPr>
      </w:pPr>
      <w:r>
        <w:rPr>
          <w:rFonts w:ascii="Times New Roman" w:hAnsi="Times New Roman"/>
          <w:sz w:val="24"/>
        </w:rPr>
        <w:t>В политической теории существует несколько подходов к пониманию сущности социального государства. Среди них — либеральный, социал-демократический, консервативный, социалистический и либертарианский. Каждый подход предлагает своё видение роли государства в обеспечении социального благополучия.</w:t>
      </w:r>
      <w:r>
        <w:rPr>
          <w:rFonts w:ascii="Times New Roman" w:hAnsi="Times New Roman"/>
          <w:sz w:val="24"/>
        </w:rPr>
        <w:t xml:space="preserve"> </w:t>
      </w:r>
      <w:bookmarkStart w:id="1" w:name="_GoBack"/>
      <w:bookmarkEnd w:id="1"/>
      <w:r>
        <w:rPr>
          <w:rFonts w:ascii="Times New Roman" w:hAnsi="Times New Roman"/>
          <w:sz w:val="24"/>
        </w:rPr>
        <w:t xml:space="preserve">Несмотря на различные интерпретации, концепция социального государства остается важной моделью для построения более справедливого и гуманного общества. Социальное государство </w:t>
      </w:r>
      <w:r>
        <w:rPr>
          <w:rFonts w:ascii="Times New Roman" w:hAnsi="Times New Roman"/>
          <w:sz w:val="24"/>
        </w:rPr>
        <w:t>стремится обеспечить, чтобы все граждане имели возможность жить достойной и полноценной жизнью, независимо от их обстоятельств.</w:t>
      </w:r>
    </w:p>
    <w:p w14:paraId="2D000000">
      <w:pPr>
        <w:spacing w:line="240" w:lineRule="auto"/>
        <w:ind w:firstLine="709" w:left="0"/>
        <w:jc w:val="center"/>
        <w:rPr>
          <w:rFonts w:ascii="Times New Roman" w:hAnsi="Times New Roman"/>
          <w:sz w:val="24"/>
        </w:rPr>
      </w:pPr>
      <w:r>
        <w:rPr>
          <w:rFonts w:ascii="Times New Roman" w:hAnsi="Times New Roman"/>
          <w:sz w:val="24"/>
        </w:rPr>
        <w:t>Литература:</w:t>
      </w:r>
    </w:p>
    <w:p w14:paraId="2E000000">
      <w:pPr>
        <w:spacing w:line="240" w:lineRule="auto"/>
        <w:ind w:firstLine="709" w:left="0"/>
        <w:jc w:val="both"/>
        <w:rPr>
          <w:rFonts w:ascii="Times New Roman" w:hAnsi="Times New Roman"/>
          <w:sz w:val="24"/>
        </w:rPr>
      </w:pPr>
      <w:r>
        <w:rPr>
          <w:rFonts w:ascii="Times New Roman" w:hAnsi="Times New Roman"/>
          <w:sz w:val="24"/>
        </w:rPr>
        <w:t>Арбузов, С. Ю. Социальное государство в системе основ конституционного строя</w:t>
      </w:r>
      <w:r>
        <w:rPr>
          <w:rFonts w:ascii="Times New Roman" w:hAnsi="Times New Roman"/>
          <w:sz w:val="24"/>
        </w:rPr>
        <w:t xml:space="preserve"> </w:t>
      </w:r>
      <w:r>
        <w:rPr>
          <w:rFonts w:ascii="Times New Roman" w:hAnsi="Times New Roman"/>
          <w:sz w:val="24"/>
        </w:rPr>
        <w:t>России // Проблемы права. 2011. No 2. С.123–127.</w:t>
      </w:r>
    </w:p>
    <w:p w14:paraId="2F000000">
      <w:pPr>
        <w:spacing w:line="240" w:lineRule="auto"/>
        <w:ind w:firstLine="709" w:left="0"/>
        <w:jc w:val="both"/>
        <w:rPr>
          <w:rFonts w:ascii="Times New Roman" w:hAnsi="Times New Roman"/>
          <w:sz w:val="24"/>
        </w:rPr>
      </w:pPr>
      <w:r>
        <w:rPr>
          <w:rFonts w:ascii="Times New Roman" w:hAnsi="Times New Roman"/>
          <w:sz w:val="24"/>
        </w:rPr>
        <w:t>Галустова</w:t>
      </w:r>
      <w:r>
        <w:rPr>
          <w:rFonts w:ascii="Times New Roman" w:hAnsi="Times New Roman"/>
          <w:sz w:val="24"/>
        </w:rPr>
        <w:t>, К. Р. Конституционно-правовые основы формирования РФ как</w:t>
      </w:r>
      <w:r>
        <w:rPr>
          <w:rFonts w:ascii="Times New Roman" w:hAnsi="Times New Roman"/>
          <w:sz w:val="24"/>
        </w:rPr>
        <w:t xml:space="preserve"> </w:t>
      </w:r>
      <w:r>
        <w:rPr>
          <w:rFonts w:ascii="Times New Roman" w:hAnsi="Times New Roman"/>
          <w:sz w:val="24"/>
        </w:rPr>
        <w:t xml:space="preserve">социального государства и перспективы его развития в условиях модернизации. </w:t>
      </w:r>
      <w:r>
        <w:rPr>
          <w:rFonts w:ascii="Times New Roman" w:hAnsi="Times New Roman"/>
          <w:sz w:val="24"/>
        </w:rPr>
        <w:t>Дисс</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канд. </w:t>
      </w:r>
      <w:r>
        <w:rPr>
          <w:rFonts w:ascii="Times New Roman" w:hAnsi="Times New Roman"/>
          <w:sz w:val="24"/>
        </w:rPr>
        <w:t>юридич</w:t>
      </w:r>
      <w:r>
        <w:rPr>
          <w:rFonts w:ascii="Times New Roman" w:hAnsi="Times New Roman"/>
          <w:sz w:val="24"/>
        </w:rPr>
        <w:t>. наук. М., 2010. 190 с.</w:t>
      </w:r>
    </w:p>
    <w:p w14:paraId="30000000">
      <w:pPr>
        <w:spacing w:line="240" w:lineRule="auto"/>
        <w:ind w:firstLine="709" w:left="0"/>
        <w:jc w:val="both"/>
        <w:rPr>
          <w:rFonts w:ascii="Times New Roman" w:hAnsi="Times New Roman"/>
          <w:sz w:val="24"/>
        </w:rPr>
      </w:pPr>
      <w:r>
        <w:rPr>
          <w:rFonts w:ascii="Times New Roman" w:hAnsi="Times New Roman"/>
          <w:sz w:val="24"/>
        </w:rPr>
        <w:t>Концепция социального государства Российской Федерации / под ред. Гриценко Н.</w:t>
      </w:r>
      <w:r>
        <w:rPr>
          <w:rFonts w:ascii="Times New Roman" w:hAnsi="Times New Roman"/>
          <w:sz w:val="24"/>
        </w:rPr>
        <w:t xml:space="preserve"> </w:t>
      </w:r>
      <w:r>
        <w:rPr>
          <w:rFonts w:ascii="Times New Roman" w:hAnsi="Times New Roman"/>
          <w:sz w:val="24"/>
        </w:rPr>
        <w:t>Н. М., 2009. С. 176.</w:t>
      </w:r>
    </w:p>
    <w:p w14:paraId="31000000">
      <w:pPr>
        <w:spacing w:line="240" w:lineRule="auto"/>
        <w:ind w:firstLine="709" w:left="0"/>
        <w:jc w:val="both"/>
        <w:rPr>
          <w:rFonts w:ascii="Times New Roman" w:hAnsi="Times New Roman"/>
          <w:sz w:val="24"/>
        </w:rPr>
      </w:pPr>
      <w:r>
        <w:rPr>
          <w:rFonts w:ascii="Times New Roman" w:hAnsi="Times New Roman"/>
          <w:sz w:val="24"/>
        </w:rPr>
        <w:t>Котляров, С. Б., Кукушкин, О. В. Понятие правового государства и гражданского</w:t>
      </w:r>
      <w:r>
        <w:rPr>
          <w:rFonts w:ascii="Times New Roman" w:hAnsi="Times New Roman"/>
          <w:sz w:val="24"/>
        </w:rPr>
        <w:t xml:space="preserve"> </w:t>
      </w:r>
      <w:r>
        <w:rPr>
          <w:rFonts w:ascii="Times New Roman" w:hAnsi="Times New Roman"/>
          <w:sz w:val="24"/>
        </w:rPr>
        <w:t>общества. В кн.: Гражданское общество в российских регионах: монография.</w:t>
      </w:r>
      <w:r>
        <w:rPr>
          <w:rFonts w:ascii="Times New Roman" w:hAnsi="Times New Roman"/>
          <w:sz w:val="24"/>
        </w:rPr>
        <w:t xml:space="preserve"> </w:t>
      </w:r>
      <w:r>
        <w:rPr>
          <w:rFonts w:ascii="Times New Roman" w:hAnsi="Times New Roman"/>
          <w:sz w:val="24"/>
        </w:rPr>
        <w:t xml:space="preserve">Новосибирск: Изд-во </w:t>
      </w:r>
      <w:r>
        <w:rPr>
          <w:rFonts w:ascii="Times New Roman" w:hAnsi="Times New Roman"/>
          <w:sz w:val="24"/>
        </w:rPr>
        <w:t>НП</w:t>
      </w:r>
      <w:r>
        <w:rPr>
          <w:rFonts w:ascii="Times New Roman" w:hAnsi="Times New Roman"/>
          <w:sz w:val="24"/>
        </w:rPr>
        <w:t xml:space="preserve"> «</w:t>
      </w:r>
      <w:r>
        <w:rPr>
          <w:rFonts w:ascii="Times New Roman" w:hAnsi="Times New Roman"/>
          <w:sz w:val="24"/>
        </w:rPr>
        <w:t>СибАК</w:t>
      </w:r>
      <w:r>
        <w:rPr>
          <w:rFonts w:ascii="Times New Roman" w:hAnsi="Times New Roman"/>
          <w:sz w:val="24"/>
        </w:rPr>
        <w:t>», 2015. С. 38.</w:t>
      </w:r>
    </w:p>
    <w:p w14:paraId="32000000">
      <w:pPr>
        <w:spacing w:line="240" w:lineRule="auto"/>
        <w:ind w:firstLine="709" w:left="0"/>
        <w:jc w:val="both"/>
        <w:rPr>
          <w:rFonts w:ascii="Times New Roman" w:hAnsi="Times New Roman"/>
          <w:sz w:val="24"/>
        </w:rPr>
      </w:pPr>
      <w:r>
        <w:rPr>
          <w:rFonts w:ascii="Times New Roman" w:hAnsi="Times New Roman"/>
          <w:sz w:val="24"/>
        </w:rPr>
        <w:t xml:space="preserve">Акимова, М. К., </w:t>
      </w:r>
      <w:r>
        <w:rPr>
          <w:rFonts w:ascii="Times New Roman" w:hAnsi="Times New Roman"/>
          <w:sz w:val="24"/>
        </w:rPr>
        <w:t>Персиянцева</w:t>
      </w:r>
      <w:r>
        <w:rPr>
          <w:rFonts w:ascii="Times New Roman" w:hAnsi="Times New Roman"/>
          <w:sz w:val="24"/>
        </w:rPr>
        <w:t>, С. В. Гражданская идентичность как базис</w:t>
      </w:r>
      <w:r>
        <w:rPr>
          <w:rFonts w:ascii="Times New Roman" w:hAnsi="Times New Roman"/>
          <w:sz w:val="24"/>
        </w:rPr>
        <w:t xml:space="preserve"> </w:t>
      </w:r>
      <w:r>
        <w:rPr>
          <w:rFonts w:ascii="Times New Roman" w:hAnsi="Times New Roman"/>
          <w:sz w:val="24"/>
        </w:rPr>
        <w:t>социального капитала и его реализации в гражданских практиках. В кн.: Гражданское</w:t>
      </w:r>
      <w:r>
        <w:rPr>
          <w:rFonts w:ascii="Times New Roman" w:hAnsi="Times New Roman"/>
          <w:sz w:val="24"/>
        </w:rPr>
        <w:t xml:space="preserve"> </w:t>
      </w:r>
      <w:r>
        <w:rPr>
          <w:rFonts w:ascii="Times New Roman" w:hAnsi="Times New Roman"/>
          <w:sz w:val="24"/>
        </w:rPr>
        <w:t xml:space="preserve">общество в российских регионах. Новосибирск: Изд-во </w:t>
      </w:r>
      <w:r>
        <w:rPr>
          <w:rFonts w:ascii="Times New Roman" w:hAnsi="Times New Roman"/>
          <w:sz w:val="24"/>
        </w:rPr>
        <w:t>НП</w:t>
      </w:r>
      <w:r>
        <w:rPr>
          <w:rFonts w:ascii="Times New Roman" w:hAnsi="Times New Roman"/>
          <w:sz w:val="24"/>
        </w:rPr>
        <w:t xml:space="preserve"> «</w:t>
      </w:r>
      <w:r>
        <w:rPr>
          <w:rFonts w:ascii="Times New Roman" w:hAnsi="Times New Roman"/>
          <w:sz w:val="24"/>
        </w:rPr>
        <w:t>СибАК</w:t>
      </w:r>
      <w:r>
        <w:rPr>
          <w:rFonts w:ascii="Times New Roman" w:hAnsi="Times New Roman"/>
          <w:sz w:val="24"/>
        </w:rPr>
        <w:t>», 2015. С. 94.</w:t>
      </w:r>
    </w:p>
    <w:p w14:paraId="33000000">
      <w:pPr>
        <w:spacing w:line="240" w:lineRule="auto"/>
        <w:ind w:firstLine="709" w:left="0"/>
        <w:jc w:val="both"/>
        <w:rPr>
          <w:rFonts w:ascii="Times New Roman" w:hAnsi="Times New Roman"/>
          <w:sz w:val="24"/>
        </w:rPr>
      </w:pPr>
      <w:r>
        <w:rPr>
          <w:rFonts w:ascii="Times New Roman" w:hAnsi="Times New Roman"/>
          <w:sz w:val="24"/>
        </w:rPr>
        <w:t>Чиркин, В. Е. Конституция и социальное государство: юридические и фактические</w:t>
      </w:r>
      <w:r>
        <w:rPr>
          <w:rFonts w:ascii="Times New Roman" w:hAnsi="Times New Roman"/>
          <w:sz w:val="24"/>
        </w:rPr>
        <w:t xml:space="preserve"> </w:t>
      </w:r>
      <w:r>
        <w:rPr>
          <w:rFonts w:ascii="Times New Roman" w:hAnsi="Times New Roman"/>
          <w:sz w:val="24"/>
        </w:rPr>
        <w:t>индикаторы // Журнал российского права. 2008. No 12. С.28.</w:t>
      </w:r>
    </w:p>
    <w:p w14:paraId="34000000">
      <w:pPr>
        <w:spacing w:line="240" w:lineRule="auto"/>
        <w:ind w:firstLine="709" w:left="0"/>
        <w:jc w:val="both"/>
        <w:rPr>
          <w:rFonts w:ascii="Times New Roman" w:hAnsi="Times New Roman"/>
          <w:sz w:val="24"/>
        </w:rPr>
      </w:pPr>
      <w:r>
        <w:rPr>
          <w:rFonts w:ascii="Times New Roman" w:hAnsi="Times New Roman"/>
          <w:sz w:val="24"/>
        </w:rPr>
        <w:t>Котляров, С. Б., Чичеров Е. А. Подходы к определению коррупции, ее причины и</w:t>
      </w:r>
      <w:r>
        <w:rPr>
          <w:rFonts w:ascii="Times New Roman" w:hAnsi="Times New Roman"/>
          <w:sz w:val="24"/>
        </w:rPr>
        <w:t xml:space="preserve"> </w:t>
      </w:r>
      <w:r>
        <w:rPr>
          <w:rFonts w:ascii="Times New Roman" w:hAnsi="Times New Roman"/>
          <w:sz w:val="24"/>
        </w:rPr>
        <w:t>последствия // Казанская наука. 2015. No 10. С. 257–259.</w:t>
      </w:r>
    </w:p>
    <w:p w14:paraId="35000000">
      <w:pPr>
        <w:spacing w:line="240" w:lineRule="auto"/>
        <w:ind w:firstLine="709" w:left="0"/>
        <w:jc w:val="both"/>
        <w:rPr>
          <w:rFonts w:ascii="Times New Roman" w:hAnsi="Times New Roman"/>
          <w:sz w:val="24"/>
        </w:rPr>
      </w:pPr>
      <w:r>
        <w:rPr>
          <w:rFonts w:ascii="Times New Roman" w:hAnsi="Times New Roman"/>
          <w:sz w:val="24"/>
        </w:rPr>
        <w:t>Пьянзин, Д. Н. Причины возникновения коррупции: историко-правовой аспект //</w:t>
      </w:r>
      <w:r>
        <w:rPr>
          <w:rFonts w:ascii="Times New Roman" w:hAnsi="Times New Roman"/>
          <w:sz w:val="24"/>
        </w:rPr>
        <w:t xml:space="preserve"> </w:t>
      </w:r>
      <w:r>
        <w:rPr>
          <w:rFonts w:ascii="Times New Roman" w:hAnsi="Times New Roman"/>
          <w:sz w:val="24"/>
        </w:rPr>
        <w:t xml:space="preserve">Право: история, теория, практика: материалы </w:t>
      </w:r>
      <w:r>
        <w:rPr>
          <w:rFonts w:ascii="Times New Roman" w:hAnsi="Times New Roman"/>
          <w:sz w:val="24"/>
        </w:rPr>
        <w:t>III</w:t>
      </w:r>
      <w:r>
        <w:rPr>
          <w:rFonts w:ascii="Times New Roman" w:hAnsi="Times New Roman"/>
          <w:sz w:val="24"/>
        </w:rPr>
        <w:t xml:space="preserve"> </w:t>
      </w:r>
      <w:r>
        <w:rPr>
          <w:rFonts w:ascii="Times New Roman" w:hAnsi="Times New Roman"/>
          <w:sz w:val="24"/>
        </w:rPr>
        <w:t>междунар</w:t>
      </w:r>
      <w:r>
        <w:rPr>
          <w:rFonts w:ascii="Times New Roman" w:hAnsi="Times New Roman"/>
          <w:sz w:val="24"/>
        </w:rPr>
        <w:t xml:space="preserve">. науч. </w:t>
      </w:r>
      <w:r>
        <w:rPr>
          <w:rFonts w:ascii="Times New Roman" w:hAnsi="Times New Roman"/>
          <w:sz w:val="24"/>
        </w:rPr>
        <w:t>конф</w:t>
      </w:r>
      <w:r>
        <w:rPr>
          <w:rFonts w:ascii="Times New Roman" w:hAnsi="Times New Roman"/>
          <w:sz w:val="24"/>
        </w:rPr>
        <w:t>. (г. Санкт-</w:t>
      </w:r>
      <w:r>
        <w:rPr>
          <w:rFonts w:ascii="Times New Roman" w:hAnsi="Times New Roman"/>
          <w:sz w:val="24"/>
        </w:rPr>
        <w:t xml:space="preserve"> </w:t>
      </w:r>
      <w:r>
        <w:rPr>
          <w:rFonts w:ascii="Times New Roman" w:hAnsi="Times New Roman"/>
          <w:sz w:val="24"/>
        </w:rPr>
        <w:t>Петербург, июль 2015 г.). СПб.: Свое издательство, 2015. С. 12–15.</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80"/>
      </w:pPr>
      <w:rPr>
        <w:rFonts w:ascii="Symbol" w:hAnsi="Symbol"/>
      </w:rPr>
    </w:lvl>
    <w:lvl w:ilvl="1">
      <w:start w:val="1"/>
      <w:numFmt w:val="bullet"/>
      <w:lvlText w:val="o"/>
      <w:lvlJc w:val="left"/>
      <w:pPr>
        <w:ind w:hanging="360" w:left="1500"/>
      </w:pPr>
      <w:rPr>
        <w:rFonts w:ascii="Courier New" w:hAnsi="Courier New"/>
      </w:rPr>
    </w:lvl>
    <w:lvl w:ilvl="2">
      <w:start w:val="1"/>
      <w:numFmt w:val="bullet"/>
      <w:lvlText w:val=""/>
      <w:lvlJc w:val="left"/>
      <w:pPr>
        <w:ind w:hanging="360" w:left="2220"/>
      </w:pPr>
      <w:rPr>
        <w:rFonts w:ascii="Wingdings" w:hAnsi="Wingdings"/>
      </w:rPr>
    </w:lvl>
    <w:lvl w:ilvl="3">
      <w:start w:val="1"/>
      <w:numFmt w:val="bullet"/>
      <w:lvlText w:val=""/>
      <w:lvlJc w:val="left"/>
      <w:pPr>
        <w:ind w:hanging="360" w:left="2940"/>
      </w:pPr>
      <w:rPr>
        <w:rFonts w:ascii="Symbol" w:hAnsi="Symbol"/>
      </w:rPr>
    </w:lvl>
    <w:lvl w:ilvl="4">
      <w:start w:val="1"/>
      <w:numFmt w:val="bullet"/>
      <w:lvlText w:val="o"/>
      <w:lvlJc w:val="left"/>
      <w:pPr>
        <w:ind w:hanging="360" w:left="3660"/>
      </w:pPr>
      <w:rPr>
        <w:rFonts w:ascii="Courier New" w:hAnsi="Courier New"/>
      </w:rPr>
    </w:lvl>
    <w:lvl w:ilvl="5">
      <w:start w:val="1"/>
      <w:numFmt w:val="bullet"/>
      <w:lvlText w:val=""/>
      <w:lvlJc w:val="left"/>
      <w:pPr>
        <w:ind w:hanging="360" w:left="4380"/>
      </w:pPr>
      <w:rPr>
        <w:rFonts w:ascii="Wingdings" w:hAnsi="Wingdings"/>
      </w:rPr>
    </w:lvl>
    <w:lvl w:ilvl="6">
      <w:start w:val="1"/>
      <w:numFmt w:val="bullet"/>
      <w:lvlText w:val=""/>
      <w:lvlJc w:val="left"/>
      <w:pPr>
        <w:ind w:hanging="360" w:left="5100"/>
      </w:pPr>
      <w:rPr>
        <w:rFonts w:ascii="Symbol" w:hAnsi="Symbol"/>
      </w:rPr>
    </w:lvl>
    <w:lvl w:ilvl="7">
      <w:start w:val="1"/>
      <w:numFmt w:val="bullet"/>
      <w:lvlText w:val="o"/>
      <w:lvlJc w:val="left"/>
      <w:pPr>
        <w:ind w:hanging="360" w:left="5820"/>
      </w:pPr>
      <w:rPr>
        <w:rFonts w:ascii="Courier New" w:hAnsi="Courier New"/>
      </w:rPr>
    </w:lvl>
    <w:lvl w:ilvl="8">
      <w:start w:val="1"/>
      <w:numFmt w:val="bullet"/>
      <w:lvlText w:val=""/>
      <w:lvlJc w:val="left"/>
      <w:pPr>
        <w:ind w:hanging="360" w:left="654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2"/>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2"/>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Default Paragraph Font"/>
    <w:link w:val="Style_11_ch"/>
  </w:style>
  <w:style w:styleId="Style_11_ch" w:type="character">
    <w:name w:val="Default Paragraph Font"/>
    <w:link w:val="Style_11"/>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2"/>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2"/>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2"/>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2024-12-19T10:19:44Z</dcterms:modified>
</cp:coreProperties>
</file>