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Методы и приёмы при обучении детей с интеллектуальными нарушениями </w:t>
      </w:r>
      <w:r>
        <w:rPr>
          <w:rFonts w:cs="Times New Roman" w:ascii="Times New Roman" w:hAnsi="Times New Roman"/>
          <w:bCs/>
          <w:sz w:val="24"/>
          <w:szCs w:val="24"/>
        </w:rPr>
        <w:t>(</w:t>
      </w:r>
      <w:r>
        <w:rPr>
          <w:rFonts w:cs="Times New Roman" w:ascii="Times New Roman" w:hAnsi="Times New Roman"/>
          <w:bCs/>
          <w:color w:val="C00000"/>
          <w:sz w:val="24"/>
          <w:szCs w:val="24"/>
        </w:rPr>
        <w:t>слайд 1)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C00000"/>
          <w:sz w:val="24"/>
          <w:szCs w:val="24"/>
        </w:rPr>
        <w:t>слайд 2</w:t>
      </w:r>
      <w:r>
        <w:rPr>
          <w:rFonts w:cs="Times New Roman" w:ascii="Times New Roman" w:hAnsi="Times New Roman"/>
          <w:bCs/>
          <w:sz w:val="24"/>
          <w:szCs w:val="24"/>
        </w:rPr>
        <w:t xml:space="preserve">   К методам обучения детей с интеллектуальными нарушениями относятся: (</w:t>
      </w:r>
      <w:r>
        <w:rPr>
          <w:rFonts w:cs="Times New Roman" w:ascii="Times New Roman" w:hAnsi="Times New Roman"/>
          <w:bCs/>
          <w:color w:val="C00000"/>
          <w:sz w:val="24"/>
          <w:szCs w:val="24"/>
        </w:rPr>
        <w:t>по слайду</w:t>
      </w:r>
      <w:r>
        <w:rPr>
          <w:rFonts w:cs="Times New Roman" w:ascii="Times New Roman" w:hAnsi="Times New Roman"/>
          <w:bCs/>
          <w:sz w:val="24"/>
          <w:szCs w:val="24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Рассмотрим применение данных методов на примерах из моей педагогической деятельности.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C00000"/>
          <w:sz w:val="24"/>
          <w:szCs w:val="24"/>
        </w:rPr>
        <w:t>слайд 3</w:t>
      </w:r>
      <w:r>
        <w:rPr>
          <w:rFonts w:cs="Times New Roman" w:ascii="Times New Roman" w:hAnsi="Times New Roman"/>
          <w:bCs/>
          <w:sz w:val="24"/>
          <w:szCs w:val="24"/>
        </w:rPr>
        <w:t xml:space="preserve">   </w:t>
      </w:r>
      <w:r>
        <w:rPr>
          <w:rFonts w:cs="Times New Roman" w:ascii="Times New Roman" w:hAnsi="Times New Roman"/>
          <w:b/>
          <w:bCs/>
          <w:sz w:val="24"/>
          <w:szCs w:val="24"/>
        </w:rPr>
        <w:t>«Использование игровой формы»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Игровые технологии являются одной из уникальных форм обучения, которая позволяет сделать интересным и увлекательным не только работу обучающихся, воспитанников  на  творческо-поисковом  уровне,  но  и  будничные шаги по изучению предмета. Занимательность условного мира игры делает положительно  эмоционально  окрашенной  монотонную  деятельность  по запоминанию,  повторению,  закреплению  или  усвоению  информации,  а эмоциональность игрового действия активизирует все психические процессы и функции ребенка.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(</w:t>
      </w:r>
      <w:r>
        <w:rPr>
          <w:rFonts w:cs="Times New Roman" w:ascii="Times New Roman" w:hAnsi="Times New Roman"/>
          <w:bCs/>
          <w:color w:val="C00000"/>
          <w:sz w:val="24"/>
          <w:szCs w:val="24"/>
        </w:rPr>
        <w:t>зачитать слайд</w:t>
      </w:r>
      <w:r>
        <w:rPr>
          <w:rFonts w:cs="Times New Roman" w:ascii="Times New Roman" w:hAnsi="Times New Roman"/>
          <w:bCs/>
          <w:sz w:val="24"/>
          <w:szCs w:val="24"/>
        </w:rPr>
        <w:t xml:space="preserve">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Чаще всего, я применяю различные виды дидактических игр (манипуляции с предметами, картинками, табличками со словами, поиск и показ предметов, изображений), которые использую для закрепления и повторения пройденного, но иногда включаю на этапе подготовки к усвоению нового материала. Обучение в форме дидактической игры развивает стремление у ребенка входить в воображаемую ситуацию и действовать по ее правилам.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C00000"/>
          <w:sz w:val="24"/>
          <w:szCs w:val="24"/>
        </w:rPr>
        <w:t>слайд 4</w:t>
      </w:r>
      <w:r>
        <w:rPr>
          <w:rFonts w:cs="Times New Roman" w:ascii="Times New Roman" w:hAnsi="Times New Roman"/>
          <w:bCs/>
          <w:sz w:val="24"/>
          <w:szCs w:val="24"/>
        </w:rPr>
        <w:t xml:space="preserve">    «</w:t>
      </w:r>
      <w:r>
        <w:rPr>
          <w:rFonts w:cs="Times New Roman" w:ascii="Times New Roman" w:hAnsi="Times New Roman"/>
          <w:b/>
          <w:bCs/>
          <w:sz w:val="24"/>
          <w:szCs w:val="24"/>
        </w:rPr>
        <w:t>Игровая деятельность</w:t>
      </w:r>
      <w:r>
        <w:rPr>
          <w:rFonts w:cs="Times New Roman" w:ascii="Times New Roman" w:hAnsi="Times New Roman"/>
          <w:bCs/>
          <w:sz w:val="24"/>
          <w:szCs w:val="24"/>
        </w:rPr>
        <w:t>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(</w:t>
      </w:r>
      <w:r>
        <w:rPr>
          <w:rFonts w:cs="Times New Roman" w:ascii="Times New Roman" w:hAnsi="Times New Roman"/>
          <w:bCs/>
          <w:color w:val="C00000"/>
          <w:sz w:val="24"/>
          <w:szCs w:val="24"/>
        </w:rPr>
        <w:t>рассказ по фото</w:t>
      </w:r>
      <w:r>
        <w:rPr>
          <w:rFonts w:cs="Times New Roman" w:ascii="Times New Roman" w:hAnsi="Times New Roman"/>
          <w:bCs/>
          <w:sz w:val="24"/>
          <w:szCs w:val="24"/>
        </w:rPr>
        <w:t>) –Вы видите, как представлена игровая деятельность на уроке физ-ры и внеклассном мероприятии. Игры с мячом можно сопровождать стишками.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Таким образом, я могу сказать, что игра является </w:t>
      </w:r>
      <w:r>
        <w:rPr>
          <w:rFonts w:cs="Times New Roman" w:ascii="Times New Roman" w:hAnsi="Times New Roman"/>
          <w:b/>
          <w:bCs/>
          <w:sz w:val="24"/>
          <w:szCs w:val="24"/>
        </w:rPr>
        <w:t>и</w:t>
      </w:r>
      <w:r>
        <w:rPr>
          <w:rFonts w:cs="Times New Roman" w:ascii="Times New Roman" w:hAnsi="Times New Roman"/>
          <w:bCs/>
          <w:sz w:val="24"/>
          <w:szCs w:val="24"/>
        </w:rPr>
        <w:t xml:space="preserve"> игровым методом обучения детей, </w:t>
      </w:r>
      <w:r>
        <w:rPr>
          <w:rFonts w:cs="Times New Roman" w:ascii="Times New Roman" w:hAnsi="Times New Roman"/>
          <w:b/>
          <w:bCs/>
          <w:sz w:val="24"/>
          <w:szCs w:val="24"/>
        </w:rPr>
        <w:t>и</w:t>
      </w:r>
      <w:r>
        <w:rPr>
          <w:rFonts w:cs="Times New Roman" w:ascii="Times New Roman" w:hAnsi="Times New Roman"/>
          <w:bCs/>
          <w:sz w:val="24"/>
          <w:szCs w:val="24"/>
        </w:rPr>
        <w:t xml:space="preserve"> самостоятельной игровой деятельностью, </w:t>
      </w:r>
      <w:r>
        <w:rPr>
          <w:rFonts w:cs="Times New Roman" w:ascii="Times New Roman" w:hAnsi="Times New Roman"/>
          <w:b/>
          <w:bCs/>
          <w:sz w:val="24"/>
          <w:szCs w:val="24"/>
        </w:rPr>
        <w:t>и</w:t>
      </w:r>
      <w:r>
        <w:rPr>
          <w:rFonts w:cs="Times New Roman" w:ascii="Times New Roman" w:hAnsi="Times New Roman"/>
          <w:bCs/>
          <w:sz w:val="24"/>
          <w:szCs w:val="24"/>
        </w:rPr>
        <w:t xml:space="preserve"> средством всестороннего воспитания ребенка.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C00000"/>
          <w:sz w:val="24"/>
          <w:szCs w:val="24"/>
        </w:rPr>
        <w:t>слайд 5</w:t>
      </w:r>
      <w:r>
        <w:rPr>
          <w:rFonts w:cs="Times New Roman" w:ascii="Times New Roman" w:hAnsi="Times New Roman"/>
          <w:bCs/>
          <w:sz w:val="24"/>
          <w:szCs w:val="24"/>
        </w:rPr>
        <w:t xml:space="preserve">   Таблица.(не переключать следующий слайд,  пока не назову </w:t>
      </w:r>
      <w:r>
        <w:rPr>
          <w:rFonts w:cs="Times New Roman" w:ascii="Times New Roman" w:hAnsi="Times New Roman"/>
          <w:b/>
          <w:bCs/>
          <w:sz w:val="24"/>
          <w:szCs w:val="24"/>
        </w:rPr>
        <w:t>метод подражательности</w:t>
      </w:r>
      <w:r>
        <w:rPr>
          <w:rFonts w:cs="Times New Roman" w:ascii="Times New Roman" w:hAnsi="Times New Roman"/>
          <w:bCs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-Пониженная активность мыслительной деятельности, недостаточность процессов анализа, синтеза, сравнения, обобщения, ослабленность памяти у обучаемых, привели меня к решению применения </w:t>
      </w:r>
      <w:r>
        <w:rPr>
          <w:rFonts w:cs="Times New Roman" w:ascii="Times New Roman" w:hAnsi="Times New Roman"/>
          <w:b/>
          <w:bCs/>
          <w:sz w:val="24"/>
          <w:szCs w:val="24"/>
        </w:rPr>
        <w:t>метода подражательности</w:t>
      </w:r>
      <w:r>
        <w:rPr>
          <w:rFonts w:cs="Times New Roman" w:ascii="Times New Roman" w:hAnsi="Times New Roman"/>
          <w:bCs/>
          <w:sz w:val="24"/>
          <w:szCs w:val="24"/>
        </w:rPr>
        <w:t xml:space="preserve"> на различных уроках.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C00000"/>
          <w:sz w:val="24"/>
          <w:szCs w:val="24"/>
        </w:rPr>
        <w:t xml:space="preserve">слайд 6. </w:t>
      </w:r>
      <w:r>
        <w:rPr>
          <w:rFonts w:cs="Times New Roman" w:ascii="Times New Roman" w:hAnsi="Times New Roman"/>
          <w:bCs/>
          <w:sz w:val="24"/>
          <w:szCs w:val="24"/>
        </w:rPr>
        <w:t>«</w:t>
      </w:r>
      <w:r>
        <w:rPr>
          <w:rFonts w:cs="Times New Roman" w:ascii="Times New Roman" w:hAnsi="Times New Roman"/>
          <w:b/>
          <w:bCs/>
          <w:sz w:val="24"/>
          <w:szCs w:val="24"/>
        </w:rPr>
        <w:t>Использование подражательности»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Например: (</w:t>
      </w:r>
      <w:r>
        <w:rPr>
          <w:rFonts w:cs="Times New Roman" w:ascii="Times New Roman" w:hAnsi="Times New Roman"/>
          <w:bCs/>
          <w:color w:val="C00000"/>
          <w:sz w:val="24"/>
          <w:szCs w:val="24"/>
        </w:rPr>
        <w:t>рассказ по фото</w:t>
      </w:r>
      <w:r>
        <w:rPr>
          <w:rFonts w:cs="Times New Roman" w:ascii="Times New Roman" w:hAnsi="Times New Roman"/>
          <w:bCs/>
          <w:sz w:val="24"/>
          <w:szCs w:val="24"/>
        </w:rPr>
        <w:t>) на уроках физ-ры показываю выполнение упражнения с обручем, а ученик выполняет действие за учителем, т.е. подражает. На уроках чтения использую метод подражания для коррекции звукопроизношения и речи.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C00000"/>
          <w:sz w:val="24"/>
          <w:szCs w:val="24"/>
        </w:rPr>
        <w:t>слайд 7</w:t>
      </w:r>
      <w:r>
        <w:rPr>
          <w:rFonts w:cs="Times New Roman" w:ascii="Times New Roman" w:hAnsi="Times New Roman"/>
          <w:bCs/>
          <w:sz w:val="24"/>
          <w:szCs w:val="24"/>
        </w:rPr>
        <w:t xml:space="preserve">   На уроках кулинарии я совмещаю метод подражательности с сюжетно-ролевой игрой «Поварята» (</w:t>
      </w:r>
      <w:r>
        <w:rPr>
          <w:rFonts w:cs="Times New Roman" w:ascii="Times New Roman" w:hAnsi="Times New Roman"/>
          <w:bCs/>
          <w:color w:val="C00000"/>
          <w:sz w:val="24"/>
          <w:szCs w:val="24"/>
        </w:rPr>
        <w:t>рассказ по фото</w:t>
      </w:r>
      <w:r>
        <w:rPr>
          <w:rFonts w:cs="Times New Roman" w:ascii="Times New Roman" w:hAnsi="Times New Roman"/>
          <w:bCs/>
          <w:sz w:val="24"/>
          <w:szCs w:val="24"/>
        </w:rPr>
        <w:t>)   Я (учитель) повар, а дети мои помощники-поварята. На уроке отрабатываем основные способы нарезки овощей и использование кухонного инвентаря.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C00000"/>
          <w:sz w:val="24"/>
          <w:szCs w:val="24"/>
        </w:rPr>
        <w:t>слайд 8</w:t>
      </w:r>
      <w:r>
        <w:rPr>
          <w:rFonts w:cs="Times New Roman" w:ascii="Times New Roman" w:hAnsi="Times New Roman"/>
          <w:bCs/>
          <w:sz w:val="24"/>
          <w:szCs w:val="24"/>
        </w:rPr>
        <w:t xml:space="preserve">   Все это на отдельных этапах обучения приводит к положительным результатам, позволяют достигнуть успехов в усвоении программного обучения при выполнении детьми доступных и интересных заданий, не требующих длительного умственного напряжения и протекающих в спокойной доброжелательной обстановке.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C00000"/>
          <w:sz w:val="24"/>
          <w:szCs w:val="24"/>
        </w:rPr>
        <w:t>слайд 9</w:t>
      </w:r>
      <w:r>
        <w:rPr>
          <w:rFonts w:cs="Times New Roman" w:ascii="Times New Roman" w:hAnsi="Times New Roman"/>
          <w:bCs/>
          <w:sz w:val="24"/>
          <w:szCs w:val="24"/>
        </w:rPr>
        <w:t xml:space="preserve"> Таблица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C00000"/>
          <w:sz w:val="24"/>
          <w:szCs w:val="24"/>
        </w:rPr>
        <w:t>слайд 10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«Смена видов деятельности»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</w:t>
      </w:r>
      <w:r>
        <w:rPr>
          <w:rFonts w:eastAsia="+mn-ea" w:cs="Times New Roman" w:ascii="Times New Roman" w:hAnsi="Times New Roman"/>
          <w:color w:val="000000"/>
          <w:sz w:val="24"/>
          <w:szCs w:val="24"/>
          <w:lang w:eastAsia="ru-RU"/>
        </w:rPr>
        <w:t xml:space="preserve">Недопустимо, чтобы дети, обучающиеся в коррекционной школе, весь урок сидели за своими партами, как бы интересно ни было построено занятие. Поэтому, двигательные упражнения и игры должны проводиться либо в середине урока, либо к концу его, т.к. в этот момент происходит </w:t>
      </w:r>
      <w:r>
        <w:rPr>
          <w:rFonts w:eastAsia="+mn-ea" w:cs="Times New Roman" w:ascii="Times New Roman" w:hAnsi="Times New Roman"/>
          <w:b/>
          <w:color w:val="000000"/>
          <w:sz w:val="24"/>
          <w:szCs w:val="24"/>
          <w:lang w:eastAsia="ru-RU"/>
        </w:rPr>
        <w:t>смена умственной деятельности на физическую.</w:t>
      </w:r>
      <w:r>
        <w:rPr>
          <w:rFonts w:eastAsia="+mn-ea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Я использую физ.минутки, которые, чаще всего происходят под музыкальное сопровождение.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Без музыкального сопровождения, ритм двигательной активности на физ.минутках задается словами с проговариванием учениками.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C00000"/>
          <w:sz w:val="24"/>
          <w:szCs w:val="24"/>
        </w:rPr>
        <w:t xml:space="preserve">слайд 11 </w:t>
      </w:r>
      <w:r>
        <w:rPr>
          <w:rFonts w:cs="Times New Roman" w:ascii="Times New Roman" w:hAnsi="Times New Roman"/>
          <w:bCs/>
          <w:sz w:val="24"/>
          <w:szCs w:val="24"/>
        </w:rPr>
        <w:t>Таблица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C00000"/>
          <w:sz w:val="24"/>
          <w:szCs w:val="24"/>
          <w:lang w:eastAsia="ru-RU"/>
        </w:rPr>
        <w:t>слайд 12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Детальное расчленение материала на простейшие элементы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– это обучение по каждому элементу, и лишь затем они объединяются в целое. </w:t>
      </w:r>
      <w:r>
        <w:rPr>
          <w:rFonts w:cs="Times New Roman" w:ascii="Times New Roman" w:hAnsi="Times New Roman"/>
          <w:bCs/>
          <w:sz w:val="24"/>
          <w:szCs w:val="24"/>
        </w:rPr>
        <w:t>(</w:t>
      </w:r>
      <w:r>
        <w:rPr>
          <w:rFonts w:cs="Times New Roman" w:ascii="Times New Roman" w:hAnsi="Times New Roman"/>
          <w:bCs/>
          <w:color w:val="C00000"/>
          <w:sz w:val="24"/>
          <w:szCs w:val="24"/>
        </w:rPr>
        <w:t xml:space="preserve">рассказ по фото: </w:t>
      </w:r>
      <w:r>
        <w:rPr>
          <w:rFonts w:cs="Times New Roman" w:ascii="Times New Roman" w:hAnsi="Times New Roman"/>
          <w:bCs/>
          <w:sz w:val="24"/>
          <w:szCs w:val="24"/>
        </w:rPr>
        <w:t>На уроке чтения при изучении сказки «Лиса и волк» сначала прослушивали аудио-запись, затем разбирали словарные слова, читали по частям, работали по картинкам, составляли словесный план (расставляли по порядку предложения). Выставляли картинки по прочитанным абзацам, и в конце смогли пересказать текст.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При этом создается атмосфера хорошей работоспособности, многие из учеников последовательно и подробно пересказывают текст, правильно отвечают на вопросы по прочитанному, оказываются в состоянии при моей помощи выделить в нем главное.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C00000"/>
          <w:sz w:val="24"/>
          <w:szCs w:val="24"/>
        </w:rPr>
        <w:t>слайд 13</w:t>
      </w:r>
      <w:r>
        <w:rPr>
          <w:rFonts w:cs="Times New Roman" w:ascii="Times New Roman" w:hAnsi="Times New Roman"/>
          <w:bCs/>
          <w:sz w:val="24"/>
          <w:szCs w:val="24"/>
        </w:rPr>
        <w:t xml:space="preserve"> Таблица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C00000"/>
          <w:sz w:val="24"/>
          <w:szCs w:val="24"/>
        </w:rPr>
        <w:t>слайд 14-15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«Предметно-действенное обучение»           </w:t>
      </w:r>
      <w:r>
        <w:rPr>
          <w:rFonts w:cs="Times New Roman" w:ascii="Times New Roman" w:hAnsi="Times New Roman"/>
          <w:bCs/>
          <w:sz w:val="24"/>
          <w:szCs w:val="24"/>
        </w:rPr>
        <w:t>(практическая деятельность детей с конкретным предметом)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Предметно-действенное обучение позволяет решать следующие задачи: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- формирование положительного отношения ребенка к занятиям;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- развитие собственной активности ребенка;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- формирование устойчивой мотивации к выполнению заданий;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- формирование и развитие целенаправленных действий;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- развитие планирования и контроля деятельности;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- развитие способности применять полученные знания для решения новых аналогичных задач.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Ярким примером для решения этих задач является применение </w:t>
      </w:r>
      <w:r>
        <w:rPr>
          <w:rFonts w:cs="Times New Roman" w:ascii="Times New Roman" w:hAnsi="Times New Roman"/>
          <w:bCs/>
          <w:color w:val="C00000"/>
          <w:sz w:val="24"/>
          <w:szCs w:val="24"/>
        </w:rPr>
        <w:t>геоборда. (зачитать слайд)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>
        <w:rPr>
          <w:rFonts w:cs="Times New Roman" w:ascii="Times New Roman" w:hAnsi="Times New Roman"/>
          <w:bCs/>
          <w:color w:val="C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C00000"/>
          <w:sz w:val="24"/>
          <w:szCs w:val="24"/>
        </w:rPr>
        <w:t xml:space="preserve">слайд 16 </w:t>
      </w:r>
      <w:r>
        <w:rPr>
          <w:rFonts w:cs="Times New Roman" w:ascii="Times New Roman" w:hAnsi="Times New Roman"/>
          <w:bCs/>
          <w:sz w:val="24"/>
          <w:szCs w:val="24"/>
        </w:rPr>
        <w:t>Таблица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color w:val="C00000"/>
          <w:sz w:val="24"/>
          <w:szCs w:val="24"/>
        </w:rPr>
        <w:t>слайд 17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«Большая повторяемость материала».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C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Внимание школьников с интеллектуальными нарушениями характеризуется недостаточной сформированностью, повышенной отвлекаемостью, недостаточной концентрированностью на объекте, поэтому я применяю на всех уроках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метод повторяемости материала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(</w:t>
      </w:r>
      <w:r>
        <w:rPr>
          <w:rFonts w:eastAsia="Times New Roman" w:cs="Times New Roman" w:ascii="Times New Roman" w:hAnsi="Times New Roman"/>
          <w:color w:val="C00000"/>
          <w:sz w:val="24"/>
          <w:szCs w:val="24"/>
          <w:lang w:eastAsia="ru-RU"/>
        </w:rPr>
        <w:t>можно опять привести пример урока чтения: Сказка о лисе и волке).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C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C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C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C00000"/>
          <w:sz w:val="24"/>
          <w:szCs w:val="24"/>
          <w:lang w:eastAsia="ru-RU"/>
        </w:rPr>
        <w:t xml:space="preserve">слайд 18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Таблица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C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C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C00000"/>
          <w:sz w:val="24"/>
          <w:szCs w:val="24"/>
          <w:lang w:eastAsia="ru-RU"/>
        </w:rPr>
        <w:t xml:space="preserve">слайд 19-20-21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«Стимулирование учащихся»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</w:t>
      </w:r>
      <w:r>
        <w:rPr>
          <w:rFonts w:cs="Times New Roman" w:ascii="Times New Roman" w:hAnsi="Times New Roman"/>
          <w:bCs/>
          <w:sz w:val="24"/>
          <w:szCs w:val="24"/>
        </w:rPr>
        <w:t>Хотя, ежедневно весь учебный процесс происходит на высоком эмоциональном уровне,  для положительного эмоционального настроя учеников я применяю карточки-поощрения, а в конце каждого урока провожу рефлексию настроения эмоционального состояния учащихся (</w:t>
      </w:r>
      <w:r>
        <w:rPr>
          <w:rFonts w:cs="Times New Roman" w:ascii="Times New Roman" w:hAnsi="Times New Roman"/>
          <w:bCs/>
          <w:color w:val="C00000"/>
          <w:sz w:val="24"/>
          <w:szCs w:val="24"/>
        </w:rPr>
        <w:t>слайд 19-20-21 проговорить</w:t>
      </w:r>
      <w:r>
        <w:rPr>
          <w:rFonts w:cs="Times New Roman" w:ascii="Times New Roman" w:hAnsi="Times New Roman"/>
          <w:bCs/>
          <w:sz w:val="24"/>
          <w:szCs w:val="24"/>
        </w:rPr>
        <w:t xml:space="preserve">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>
        <w:rPr>
          <w:rFonts w:cs="Times New Roman" w:ascii="Times New Roman" w:hAnsi="Times New Roman"/>
          <w:bCs/>
          <w:color w:val="C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C00000"/>
          <w:sz w:val="24"/>
          <w:szCs w:val="24"/>
        </w:rPr>
        <w:t>слайд 22</w:t>
      </w:r>
      <w:r>
        <w:rPr>
          <w:rFonts w:cs="Times New Roman" w:ascii="Times New Roman" w:hAnsi="Times New Roman"/>
          <w:bCs/>
          <w:sz w:val="24"/>
          <w:szCs w:val="24"/>
        </w:rPr>
        <w:t>.Таблица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FF0000"/>
          <w:sz w:val="24"/>
          <w:szCs w:val="24"/>
        </w:rPr>
        <w:t>слайд 23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«Постепенное усложнение самостоятельных действий»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-Переход от простого к сложному. Алина собирала картинку сначала по образцу из 2 частей с помощью учителя, теперь самостоятельно собирает из 3,4 частей. Степан - по речевой инструкции собирал из букв слоги, слова и сейчас самостоятельно может составить предложение из слов.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FF0000"/>
          <w:sz w:val="24"/>
          <w:szCs w:val="24"/>
        </w:rPr>
        <w:t xml:space="preserve">слайд 24 </w:t>
      </w:r>
      <w:r>
        <w:rPr>
          <w:rFonts w:cs="Times New Roman" w:ascii="Times New Roman" w:hAnsi="Times New Roman"/>
          <w:bCs/>
          <w:sz w:val="24"/>
          <w:szCs w:val="24"/>
        </w:rPr>
        <w:t>Таблица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C00000"/>
          <w:sz w:val="24"/>
          <w:szCs w:val="24"/>
        </w:rPr>
        <w:t xml:space="preserve">слайд 25 </w:t>
      </w:r>
      <w:r>
        <w:rPr>
          <w:rFonts w:cs="Times New Roman" w:ascii="Times New Roman" w:hAnsi="Times New Roman"/>
          <w:b/>
          <w:bCs/>
          <w:sz w:val="24"/>
          <w:szCs w:val="24"/>
        </w:rPr>
        <w:t>«Индивидуальная и дифференцированная работа</w:t>
      </w:r>
      <w:r>
        <w:rPr>
          <w:rFonts w:cs="Times New Roman" w:ascii="Times New Roman" w:hAnsi="Times New Roman"/>
          <w:bCs/>
          <w:sz w:val="24"/>
          <w:szCs w:val="24"/>
        </w:rPr>
        <w:t>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Этот метод позволяет учителю эффективно работать со всеми детьми. Каждый ребёнок выполняет задание в соответствии со своими психофизическими возможностями и с необходимой помощью педагога.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</w:rPr>
        <w:t>Учителя, и я не исключение, пытаются оказать каждому из таких детей индивидуальную помощь: стараются выявить пробелы в их знаниях и восполнить их теми или иными способами – повторяют учебный материал и дают дополнительные упражнения; используют наглядные дидактические пособия и разнообразные карточки, помогающие ребенку сосредоточиться на основном материале урока ; разными путями организуют внимание таких детей и привлекают их к работе.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C00000"/>
          <w:sz w:val="24"/>
          <w:szCs w:val="24"/>
        </w:rPr>
        <w:t>слайд 26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В заключение мне хотелось бы сказать: (</w:t>
      </w:r>
      <w:r>
        <w:rPr>
          <w:rFonts w:cs="Times New Roman" w:ascii="Times New Roman" w:hAnsi="Times New Roman"/>
          <w:bCs/>
          <w:color w:val="C00000"/>
          <w:sz w:val="24"/>
          <w:szCs w:val="24"/>
        </w:rPr>
        <w:t>по слайду</w:t>
      </w:r>
      <w:r>
        <w:rPr>
          <w:rFonts w:cs="Times New Roman" w:ascii="Times New Roman" w:hAnsi="Times New Roman"/>
          <w:bCs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Cs/>
          <w:color w:val="C00000"/>
          <w:sz w:val="24"/>
          <w:szCs w:val="24"/>
        </w:rPr>
        <w:t>слайд 27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КОНЕЦ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993" w:right="850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089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762b3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a15f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762b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Application>LibreOffice/7.4.0.3$Windows_X86_64 LibreOffice_project/f85e47c08ddd19c015c0114a68350214f7066f5a</Application>
  <AppVersion>15.0000</AppVersion>
  <Pages>3</Pages>
  <Words>819</Words>
  <Characters>5634</Characters>
  <CharactersWithSpaces>6485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2019-12-28T22:35:00Z</dcterms:created>
  <dc:creator>User</dc:creator>
  <dc:description/>
  <dc:language>ru-RU</dc:language>
  <cp:lastModifiedBy/>
  <cp:lastPrinted>2020-01-09T15:36:00Z</cp:lastPrinted>
  <dcterms:modified xsi:type="dcterms:W3CDTF">2024-12-25T02:57:32Z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