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8D" w:rsidRPr="005C4758" w:rsidRDefault="00C31659" w:rsidP="005C475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Воспитание любви к малой Родине.</w:t>
      </w:r>
    </w:p>
    <w:p w:rsidR="0078168D" w:rsidRPr="005C4758" w:rsidRDefault="0078168D" w:rsidP="005C475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730" w:rsidRPr="005C4758" w:rsidRDefault="002D1730" w:rsidP="005C4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Родина начинается с малой. От любви к понятному и близкому, дорогому с рождения, зарождается очень значимое чувство национального самосознания. Оно становится глубже, когда мы больше узнаем об истории и культуре, национальных традициях родной земли.</w:t>
      </w:r>
    </w:p>
    <w:p w:rsidR="002D1730" w:rsidRPr="005C4758" w:rsidRDefault="002D1730" w:rsidP="005C4758">
      <w:pPr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5C4758">
        <w:rPr>
          <w:rStyle w:val="c8"/>
          <w:rFonts w:ascii="Times New Roman" w:hAnsi="Times New Roman" w:cs="Times New Roman"/>
          <w:color w:val="000000"/>
          <w:sz w:val="28"/>
          <w:szCs w:val="28"/>
        </w:rPr>
        <w:t>Приобщение новых поколений к национальной культуре становится актуальным педагогическим вопросом современности, так как каждый народ не просто хранит исторически сложившиеся воспитательные традиции и особенности, но и стремится перенести их в будущее, чтобы не утратить исторического национального лица и самобытности. Во все времена и у всех народов основной целью воспитания являлась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духовного, в том числе и педагогического, опыта, накопленного предшествующими поколениями.</w:t>
      </w:r>
    </w:p>
    <w:p w:rsidR="002D1730" w:rsidRPr="00FE3734" w:rsidRDefault="002D1730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поэтому, выбранная мною тема очень актуальна в наши дни.</w:t>
      </w:r>
    </w:p>
    <w:p w:rsidR="002D1730" w:rsidRPr="005C4758" w:rsidRDefault="002D1730" w:rsidP="005C4758">
      <w:pPr>
        <w:shd w:val="clear" w:color="auto" w:fill="FFFFFF"/>
        <w:spacing w:after="0" w:line="240" w:lineRule="auto"/>
        <w:ind w:right="-3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нашего детского сада показал, что знакомство с национальными мордовскими традициями, бытом, культурой происходит более эффективно на основе краеведческого материала. Для приобщения  детей к истокам народной культуры,  нами были определены следующие задачи и направления работы:</w:t>
      </w:r>
    </w:p>
    <w:p w:rsidR="002D1730" w:rsidRPr="005C4758" w:rsidRDefault="002D1730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D1730" w:rsidRPr="005C4758" w:rsidRDefault="005C4758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730"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 интерес к Мордовскому искусству и мордовскому народу, желание глубже узнать культуру мордвы;</w:t>
      </w:r>
    </w:p>
    <w:p w:rsidR="002D1730" w:rsidRPr="005C4758" w:rsidRDefault="005C4758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="002D1730"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и обогащать знания детей о родном крае, о родной природе; -развивать творческие и интеллектуальные способности, их речевую культуру;</w:t>
      </w:r>
    </w:p>
    <w:p w:rsidR="002D1730" w:rsidRPr="005C4758" w:rsidRDefault="005C4758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2D1730"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к Родине и родному кр</w:t>
      </w:r>
      <w:r w:rsidR="007E13FD"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 и его истории: учить видеть </w:t>
      </w:r>
      <w:r w:rsidR="002D1730"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 вокруг себя ( в домах, которые нас окружают, в предметах быта, в названиях улиц);</w:t>
      </w:r>
    </w:p>
    <w:p w:rsidR="002D1730" w:rsidRPr="005C4758" w:rsidRDefault="002D1730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задачи решаются во всех видах детской деятельности: на занятиях, в играх, в труде, в быту.</w:t>
      </w:r>
    </w:p>
    <w:p w:rsidR="002D1730" w:rsidRPr="005C4758" w:rsidRDefault="002D1730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реализации регионального компонента ведется в трех направлениях:</w:t>
      </w:r>
    </w:p>
    <w:p w:rsidR="002D1730" w:rsidRPr="005C4758" w:rsidRDefault="005C4758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730"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- историко-культурное образование дошкольников в процессе знакомство с республиканской символикой, гербом и флагом Мордовии, названиями городов и улиц, историческими достопримечательностями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30"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мордовского края.</w:t>
      </w:r>
    </w:p>
    <w:p w:rsidR="002D1730" w:rsidRPr="005C4758" w:rsidRDefault="005C4758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730"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- художественно-творческое развитие детей на материале устно-поэтического творчества, произведений поэтов, писателей, композиторов </w:t>
      </w:r>
      <w:r w:rsidR="002D1730"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Мордовии, мордовского декоративно-прикладного и изобразительного искусства.</w:t>
      </w:r>
    </w:p>
    <w:p w:rsidR="002D1730" w:rsidRPr="005C4758" w:rsidRDefault="005C4758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730"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- физическое развитие через использование национальных</w:t>
      </w:r>
    </w:p>
    <w:p w:rsidR="002D1730" w:rsidRPr="005C4758" w:rsidRDefault="002D1730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 игр.</w:t>
      </w:r>
    </w:p>
    <w:p w:rsidR="002D1730" w:rsidRPr="000B09D9" w:rsidRDefault="007E13FD" w:rsidP="005C4758">
      <w:pPr>
        <w:shd w:val="clear" w:color="auto" w:fill="FFFFFF"/>
        <w:spacing w:after="0" w:line="240" w:lineRule="auto"/>
        <w:ind w:right="-3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оформляются мордовские уголки</w:t>
      </w:r>
      <w:r w:rsidR="002D1730"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национальной культуры,  где представлены материалы для использования в работе. Это художественная и методическая литература, литература по мордовскому  искусству,  игрушки, национальные куклы в мордовских костюмах, альбом элементов мордовского орнамента и вариантов украшения предметов быта.</w:t>
      </w:r>
    </w:p>
    <w:p w:rsidR="005C4758" w:rsidRPr="00B11F6E" w:rsidRDefault="002D1730" w:rsidP="005C4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беседах с детьми мы рассказываем о многонациональности родного края. Говорим, что на территории Мордовии проживают многочисленные народы (русские, мордва, татары). Подробно останавливаемся на мордовском этносе. Большое значение в области приобщения детей к историческому наследию родного края имеет работа по расширению кругозора маленьких граждан путём организации экскурсий в общественные места нашего города: республиканский краеведческий музей, библиотек</w:t>
      </w:r>
      <w:r w:rsidR="007E13FD"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города, по близлежащим улицам,</w:t>
      </w:r>
      <w:r w:rsid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3FD"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паркам.</w:t>
      </w:r>
      <w:r w:rsidR="00B1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3FD" w:rsidRPr="005C4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 w:rsidR="007E13FD"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педагогической практике, наряду с традиционными стараемся как можно больше использовать современные формы и методы воспитательной работы с детьми: </w:t>
      </w:r>
      <w:r w:rsid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викторины, Клуб </w:t>
      </w:r>
      <w:r w:rsidR="007E13FD" w:rsidRPr="00B11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знатоков, </w:t>
      </w:r>
      <w:r w:rsidR="007E13FD" w:rsidRPr="00B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литературные </w:t>
      </w:r>
      <w:r w:rsidR="007E13FD" w:rsidRPr="00B11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гостиные, «часы общения»</w:t>
      </w:r>
    </w:p>
    <w:p w:rsidR="007E13FD" w:rsidRPr="00B11F6E" w:rsidRDefault="007E13FD" w:rsidP="005C475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Мордовское декоративно-прикладное и изобразительное искусство является важнейшим источником формирования духовной сферы </w:t>
      </w:r>
      <w:r w:rsidR="005C4758" w:rsidRPr="00B11F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личности. Знакомим</w:t>
      </w:r>
      <w:r w:rsidRPr="00B11F6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характерными особенностями национальных росписей. Учим детей </w:t>
      </w:r>
      <w:r w:rsidRPr="00B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видеть </w:t>
      </w:r>
      <w:r w:rsidRPr="00B1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понимать содержание картин </w:t>
      </w:r>
      <w:r w:rsidRPr="00B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Ф.В.</w:t>
      </w:r>
      <w:r w:rsidRPr="00B11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Сычкова., чувствовать настроение </w:t>
      </w:r>
      <w:r w:rsidR="005C4758" w:rsidRPr="00B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художника.</w:t>
      </w:r>
      <w:r w:rsidR="005C4758" w:rsidRPr="00B1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</w:t>
      </w:r>
      <w:r w:rsidRPr="00B1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занятия по ознакомлению детей с произведениями скульптора С.Д.Эрьзи.</w:t>
      </w:r>
    </w:p>
    <w:p w:rsidR="007E13FD" w:rsidRPr="005C4758" w:rsidRDefault="007E13FD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форм работы с детьми - продуктивно- творческая деятельность, которая включает рисование, аппликацию, ручной труд. Это позволяет закрепить знания детей, полученные в результате общения, формирующееся у них отношение к окружающему миру, к миру природы, воспитывать ответственность за свою работу, бережное отношение к результатам своего труда.</w:t>
      </w:r>
    </w:p>
    <w:p w:rsidR="007E13FD" w:rsidRPr="005C4758" w:rsidRDefault="007E13FD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Мордовская детская художественная литература (сказки, рассказы, стихотворения) открывает ребенку мир человеческих чувств и взаимоотношений, дает прекрасные образы литературного языка.</w:t>
      </w:r>
    </w:p>
    <w:p w:rsidR="007E13FD" w:rsidRPr="005C4758" w:rsidRDefault="007E13FD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место в приобщении детей к народной культуре занимают занятия по физической культуре, спортивные праздники и развлечения, основанные на фольклоре. Фольклорные праздники стали традицией проведени</w:t>
      </w:r>
      <w:r w:rsidR="0078168D"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в нашем детском саду: «Мордовская ярмарка», «Свадебный обряд»,</w:t>
      </w:r>
      <w:r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«Масленица», «Пасха» и другие. На них обязательно приглашаются родители.</w:t>
      </w:r>
    </w:p>
    <w:p w:rsidR="0078168D" w:rsidRPr="000B09D9" w:rsidRDefault="007E13FD" w:rsidP="005C4758">
      <w:pPr>
        <w:shd w:val="clear" w:color="auto" w:fill="FFFFFF"/>
        <w:spacing w:after="0" w:line="240" w:lineRule="auto"/>
        <w:ind w:left="852" w:right="-3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при организации двигательной активности детей большое место отводится подвижным играм, спортивным упражнениям.</w:t>
      </w:r>
      <w:r w:rsidR="0078168D"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детьми на прогулках  и в свободной деятельности используем мордовские подвижные игры «В платочки», «В горшочки», «Раю – раю», и другие, которые содержат в себе многовековой опыт народа,</w:t>
      </w:r>
      <w:r w:rsidR="005C4758"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культуру, традиции.</w:t>
      </w:r>
      <w:r w:rsidR="0078168D"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прогулках воспитатели предлагают детям проверить народные приметы, отгадать загадки, найти подтверждение поговорке, заострить внимание на особенностях ландшафта, климата, природных явлений, присущих нашему региону.</w:t>
      </w:r>
    </w:p>
    <w:p w:rsidR="0078168D" w:rsidRPr="000B09D9" w:rsidRDefault="0078168D" w:rsidP="005C4758">
      <w:pPr>
        <w:shd w:val="clear" w:color="auto" w:fill="FFFFFF"/>
        <w:spacing w:after="0" w:line="240" w:lineRule="auto"/>
        <w:ind w:right="-3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детского сада проводятся консультации для родителей, темы которых могут быть самыми разнообразными,  например: «Приобщение детей к народным традициям» «Русские или мордовские традиции в воспитании детей», «Воспитание ребёнка средствами родного языка и народного творчества».</w:t>
      </w:r>
    </w:p>
    <w:p w:rsidR="0078168D" w:rsidRPr="005C4758" w:rsidRDefault="0078168D" w:rsidP="005C4758">
      <w:pPr>
        <w:shd w:val="clear" w:color="auto" w:fill="FFFFFF"/>
        <w:spacing w:after="0" w:line="240" w:lineRule="auto"/>
        <w:ind w:left="852" w:right="-3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этнокультурную компетентность дошкольников, мы делаем акцент на приобщение их к красоте и добру, на желание видеть неповторимость родной культуры, природы, участвовать в их сохранении и приумножении.</w:t>
      </w:r>
    </w:p>
    <w:p w:rsidR="0078168D" w:rsidRPr="005C4758" w:rsidRDefault="0078168D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</w:t>
      </w:r>
      <w:r w:rsidRPr="00B11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r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отметить, что развитие личности ребенка-дошкольника как носителя национальной культуры, возможно при знакомстве с традициями и обычаями своего народа, родной культурой, произведениями художественной литературы и искусства.</w:t>
      </w:r>
    </w:p>
    <w:p w:rsidR="0078168D" w:rsidRPr="005C4758" w:rsidRDefault="0078168D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Познавая прошлое, многовековую мудрость, исторический опыт, традиции мы лучше узнаем самих себя, свои живительные корни. Это позволит разумнее строить свою жизнь.</w:t>
      </w:r>
    </w:p>
    <w:p w:rsidR="0078168D" w:rsidRPr="005C4758" w:rsidRDefault="0078168D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68D" w:rsidRPr="000B09D9" w:rsidRDefault="0078168D" w:rsidP="005C4758">
      <w:pPr>
        <w:shd w:val="clear" w:color="auto" w:fill="FFFFFF"/>
        <w:spacing w:after="0" w:line="240" w:lineRule="auto"/>
        <w:ind w:right="-3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</w:p>
    <w:p w:rsidR="0078168D" w:rsidRPr="000B09D9" w:rsidRDefault="0078168D" w:rsidP="005C4758">
      <w:pPr>
        <w:shd w:val="clear" w:color="auto" w:fill="FFFFFF"/>
        <w:spacing w:after="0" w:line="240" w:lineRule="auto"/>
        <w:ind w:left="852" w:right="-3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1.Валдоня: Программа и методические рекомендации: для ДОУ РМ/ М - во образования РМ - Саранск: Тип. «Красный Октябрь». 2001.</w:t>
      </w:r>
    </w:p>
    <w:p w:rsidR="0078168D" w:rsidRPr="000B09D9" w:rsidRDefault="0078168D" w:rsidP="005C4758">
      <w:pPr>
        <w:shd w:val="clear" w:color="auto" w:fill="FFFFFF"/>
        <w:spacing w:after="0" w:line="240" w:lineRule="auto"/>
        <w:ind w:left="852" w:right="-3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2.Мордовские народные игры. Методические рекомендации для воспитателей детских дошкольных учреждений/Сост. А.И.Исайкина. – Саранск, 1993.</w:t>
      </w:r>
    </w:p>
    <w:p w:rsidR="0078168D" w:rsidRPr="000B09D9" w:rsidRDefault="0078168D" w:rsidP="005C4758">
      <w:pPr>
        <w:shd w:val="clear" w:color="auto" w:fill="FFFFFF"/>
        <w:spacing w:line="240" w:lineRule="auto"/>
        <w:ind w:left="852" w:right="-3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Хрестоматия к программе «Валдоня»: Пособие для ДОУ РМ/Авт.- сост.: Е.Н.Киркина. - Саранск: Морд. кн. изд-во, 2004.</w:t>
      </w:r>
    </w:p>
    <w:p w:rsidR="0078168D" w:rsidRPr="00B84D52" w:rsidRDefault="0078168D" w:rsidP="005C47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4Давыдова, О.И. Этнопедагогический подход в работе детских садов / О.И. Давыдова // Детский сад. Управление. - 2003. - № 19 (67).</w:t>
      </w:r>
    </w:p>
    <w:p w:rsidR="0078168D" w:rsidRPr="00B84D52" w:rsidRDefault="0078168D" w:rsidP="005C47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5Алешина Н.В. Знакомим дошкольников с родным городом / Н.В. Алешина. - М.: Прогресс, 1999. - 122 с.</w:t>
      </w:r>
    </w:p>
    <w:p w:rsidR="0078168D" w:rsidRPr="005C4758" w:rsidRDefault="0078168D" w:rsidP="005C475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Апполонова Н. Приобщение дошкольников к русской национальной культуре / Н. Апполонова // Дошкольное воспитание. - 1991. - № 4.</w:t>
      </w:r>
    </w:p>
    <w:p w:rsidR="0078168D" w:rsidRPr="000B09D9" w:rsidRDefault="0078168D" w:rsidP="005C47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58" w:rsidRPr="005C4758" w:rsidRDefault="005C4758" w:rsidP="005C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8">
        <w:rPr>
          <w:rFonts w:ascii="Times New Roman" w:eastAsia="Times New Roman" w:hAnsi="Times New Roman" w:cs="Times New Roman"/>
          <w:sz w:val="28"/>
          <w:szCs w:val="28"/>
          <w:lang w:eastAsia="ru-RU"/>
        </w:rPr>
        <w:t>7.Гаранькина В.П. Использование этнокультурного компонента в практической деятельности дошкольных образовательных учреждений РМ // Этнопедагогические проблемы дошкольного образования под ред. Фадеевой И.М.- Саранск, 1999.</w:t>
      </w:r>
    </w:p>
    <w:p w:rsidR="0078168D" w:rsidRPr="005C4758" w:rsidRDefault="0078168D" w:rsidP="005C4758">
      <w:pPr>
        <w:rPr>
          <w:rFonts w:ascii="Times New Roman" w:hAnsi="Times New Roman" w:cs="Times New Roman"/>
          <w:sz w:val="28"/>
          <w:szCs w:val="28"/>
        </w:rPr>
      </w:pPr>
    </w:p>
    <w:p w:rsidR="007E13FD" w:rsidRPr="005C4758" w:rsidRDefault="007E13FD" w:rsidP="005C47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30" w:rsidRPr="005C4758" w:rsidRDefault="002D1730" w:rsidP="005C4758">
      <w:pPr>
        <w:rPr>
          <w:rFonts w:ascii="Times New Roman" w:hAnsi="Times New Roman" w:cs="Times New Roman"/>
          <w:sz w:val="28"/>
          <w:szCs w:val="28"/>
        </w:rPr>
      </w:pPr>
    </w:p>
    <w:sectPr w:rsidR="002D1730" w:rsidRPr="005C4758" w:rsidSect="00C7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E240E"/>
    <w:multiLevelType w:val="multilevel"/>
    <w:tmpl w:val="C0D6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83B3C"/>
    <w:multiLevelType w:val="multilevel"/>
    <w:tmpl w:val="9836B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32707"/>
    <w:multiLevelType w:val="hybridMultilevel"/>
    <w:tmpl w:val="E1F617CC"/>
    <w:lvl w:ilvl="0" w:tplc="65A49B14">
      <w:start w:val="6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2D1730"/>
    <w:rsid w:val="002D1730"/>
    <w:rsid w:val="005C4758"/>
    <w:rsid w:val="00777A14"/>
    <w:rsid w:val="0078168D"/>
    <w:rsid w:val="007E13FD"/>
    <w:rsid w:val="00B11F6E"/>
    <w:rsid w:val="00C31659"/>
    <w:rsid w:val="00C7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2D1730"/>
  </w:style>
  <w:style w:type="paragraph" w:customStyle="1" w:styleId="c7">
    <w:name w:val="c7"/>
    <w:basedOn w:val="a"/>
    <w:rsid w:val="002D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168D"/>
    <w:pPr>
      <w:ind w:left="720"/>
      <w:contextualSpacing/>
    </w:pPr>
  </w:style>
  <w:style w:type="paragraph" w:customStyle="1" w:styleId="c13">
    <w:name w:val="c13"/>
    <w:basedOn w:val="a"/>
    <w:rsid w:val="0078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168D"/>
  </w:style>
  <w:style w:type="paragraph" w:customStyle="1" w:styleId="c10">
    <w:name w:val="c10"/>
    <w:basedOn w:val="a"/>
    <w:rsid w:val="0078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2018-12-16T14:13:00Z</cp:lastPrinted>
  <dcterms:created xsi:type="dcterms:W3CDTF">2018-12-16T13:22:00Z</dcterms:created>
  <dcterms:modified xsi:type="dcterms:W3CDTF">2023-10-12T17:16:00Z</dcterms:modified>
</cp:coreProperties>
</file>