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CA" w:rsidRDefault="004A70CA" w:rsidP="004A7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4A70CA" w:rsidRDefault="004A70CA" w:rsidP="004A7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A70CA" w:rsidRDefault="004A70CA" w:rsidP="004A70CA">
      <w:pPr>
        <w:tabs>
          <w:tab w:val="left" w:pos="16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Бугурусланского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4A70CA" w:rsidRDefault="004A70CA" w:rsidP="004A7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0CA" w:rsidRDefault="004A70CA" w:rsidP="004A70CA">
      <w:pPr>
        <w:rPr>
          <w:rFonts w:ascii="Times New Roman" w:hAnsi="Times New Roman" w:cs="Times New Roman"/>
          <w:sz w:val="28"/>
          <w:szCs w:val="28"/>
        </w:rPr>
      </w:pPr>
    </w:p>
    <w:p w:rsidR="004A70CA" w:rsidRDefault="004A70CA" w:rsidP="004A70CA">
      <w:pPr>
        <w:rPr>
          <w:rFonts w:ascii="Times New Roman" w:hAnsi="Times New Roman" w:cs="Times New Roman"/>
          <w:sz w:val="28"/>
          <w:szCs w:val="28"/>
        </w:rPr>
      </w:pPr>
    </w:p>
    <w:p w:rsidR="004A70CA" w:rsidRDefault="004A70CA" w:rsidP="004A70CA">
      <w:pPr>
        <w:rPr>
          <w:rFonts w:ascii="Times New Roman" w:hAnsi="Times New Roman" w:cs="Times New Roman"/>
          <w:sz w:val="28"/>
          <w:szCs w:val="28"/>
        </w:rPr>
      </w:pPr>
    </w:p>
    <w:p w:rsidR="004A70CA" w:rsidRDefault="004A70CA" w:rsidP="004A70CA">
      <w:pPr>
        <w:rPr>
          <w:rFonts w:ascii="Times New Roman" w:hAnsi="Times New Roman" w:cs="Times New Roman"/>
          <w:sz w:val="28"/>
          <w:szCs w:val="28"/>
        </w:rPr>
      </w:pPr>
    </w:p>
    <w:p w:rsidR="004A70CA" w:rsidRDefault="004A70CA" w:rsidP="004A70CA">
      <w:pPr>
        <w:rPr>
          <w:rFonts w:ascii="Times New Roman" w:hAnsi="Times New Roman" w:cs="Times New Roman"/>
          <w:sz w:val="28"/>
          <w:szCs w:val="28"/>
        </w:rPr>
      </w:pPr>
    </w:p>
    <w:p w:rsidR="004A70CA" w:rsidRDefault="004A70CA" w:rsidP="004A70CA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Доклад</w:t>
      </w:r>
    </w:p>
    <w:p w:rsidR="004A70CA" w:rsidRDefault="004A70CA" w:rsidP="004A70CA">
      <w:pPr>
        <w:jc w:val="center"/>
        <w:rPr>
          <w:rFonts w:ascii="Times New Roman" w:hAnsi="Times New Roman" w:cs="Times New Roman"/>
          <w:b/>
          <w:sz w:val="28"/>
        </w:rPr>
      </w:pPr>
    </w:p>
    <w:p w:rsidR="004A70CA" w:rsidRDefault="004A70CA" w:rsidP="004A70CA">
      <w:pPr>
        <w:jc w:val="center"/>
        <w:rPr>
          <w:rFonts w:ascii="Times New Roman" w:hAnsi="Times New Roman" w:cs="Times New Roman"/>
          <w:b/>
          <w:sz w:val="28"/>
        </w:rPr>
      </w:pPr>
    </w:p>
    <w:p w:rsidR="004A70CA" w:rsidRDefault="004A70CA" w:rsidP="004A7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РАЗВИТИЕ ОДАРЁННОСТИ И ТВОРЧЕСКИХ СПОСОБНОСТЕЙ ДОШКОЛЬНИКОВ ПОСРЕДСТВОМ НЕТРАДИЦИОННЫХ ТЕХНИК РИСОВАНИЯ</w:t>
      </w:r>
    </w:p>
    <w:p w:rsidR="004A70CA" w:rsidRDefault="004A70CA" w:rsidP="004A70CA">
      <w:pPr>
        <w:rPr>
          <w:rFonts w:ascii="Times New Roman" w:hAnsi="Times New Roman" w:cs="Times New Roman"/>
          <w:color w:val="002060"/>
          <w:sz w:val="44"/>
          <w:szCs w:val="44"/>
        </w:rPr>
      </w:pPr>
    </w:p>
    <w:p w:rsidR="004A70CA" w:rsidRDefault="004A70CA" w:rsidP="004A70CA">
      <w:pPr>
        <w:rPr>
          <w:rFonts w:ascii="Times New Roman" w:hAnsi="Times New Roman" w:cs="Times New Roman"/>
          <w:color w:val="002060"/>
          <w:sz w:val="44"/>
          <w:szCs w:val="44"/>
        </w:rPr>
      </w:pPr>
    </w:p>
    <w:p w:rsidR="004A70CA" w:rsidRDefault="004A70CA" w:rsidP="004A70CA">
      <w:pPr>
        <w:rPr>
          <w:rFonts w:ascii="Times New Roman" w:hAnsi="Times New Roman" w:cs="Times New Roman"/>
        </w:rPr>
      </w:pPr>
    </w:p>
    <w:p w:rsidR="004A70CA" w:rsidRDefault="004A70CA" w:rsidP="004A70CA">
      <w:pPr>
        <w:rPr>
          <w:rFonts w:ascii="Times New Roman" w:hAnsi="Times New Roman" w:cs="Times New Roman"/>
        </w:rPr>
      </w:pPr>
    </w:p>
    <w:p w:rsidR="004A70CA" w:rsidRDefault="004A70CA" w:rsidP="004A70CA">
      <w:pPr>
        <w:rPr>
          <w:rFonts w:ascii="Times New Roman" w:hAnsi="Times New Roman" w:cs="Times New Roman"/>
        </w:rPr>
      </w:pPr>
    </w:p>
    <w:p w:rsidR="004A70CA" w:rsidRDefault="004A70CA" w:rsidP="004A70CA">
      <w:pPr>
        <w:rPr>
          <w:rFonts w:ascii="Times New Roman" w:hAnsi="Times New Roman" w:cs="Times New Roman"/>
        </w:rPr>
      </w:pPr>
    </w:p>
    <w:p w:rsidR="004A70CA" w:rsidRDefault="004A70CA" w:rsidP="004A7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Отцарева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4A70CA" w:rsidRDefault="004A70CA" w:rsidP="004A7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  дошкольной группы</w:t>
      </w:r>
    </w:p>
    <w:p w:rsidR="004A70CA" w:rsidRDefault="004A70CA" w:rsidP="004A70CA">
      <w:pPr>
        <w:rPr>
          <w:rFonts w:ascii="Times New Roman" w:hAnsi="Times New Roman" w:cs="Times New Roman"/>
        </w:rPr>
      </w:pPr>
    </w:p>
    <w:p w:rsidR="004A70CA" w:rsidRDefault="004A70CA" w:rsidP="004A70CA">
      <w:pPr>
        <w:rPr>
          <w:rFonts w:ascii="Times New Roman" w:hAnsi="Times New Roman" w:cs="Times New Roman"/>
        </w:rPr>
      </w:pPr>
    </w:p>
    <w:p w:rsidR="004A70CA" w:rsidRDefault="004A70CA" w:rsidP="004A70CA">
      <w:pPr>
        <w:rPr>
          <w:rFonts w:ascii="Times New Roman" w:hAnsi="Times New Roman" w:cs="Times New Roman"/>
        </w:rPr>
      </w:pPr>
    </w:p>
    <w:p w:rsidR="004A70CA" w:rsidRDefault="004A70CA" w:rsidP="004A70CA">
      <w:pPr>
        <w:rPr>
          <w:rFonts w:ascii="Times New Roman" w:hAnsi="Times New Roman" w:cs="Times New Roman"/>
          <w:sz w:val="28"/>
        </w:rPr>
      </w:pPr>
    </w:p>
    <w:p w:rsidR="004A70CA" w:rsidRDefault="004A70CA" w:rsidP="004A70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</w:t>
      </w:r>
    </w:p>
    <w:p w:rsidR="004A70CA" w:rsidRDefault="004A70CA" w:rsidP="004A70C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одаренными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столько потому, что им больше, чем другим, дала природа, сколько потому что они в большей мере сумели реализовать себя.</w:t>
      </w:r>
    </w:p>
    <w:p w:rsidR="004A70CA" w:rsidRDefault="004A70CA" w:rsidP="004A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Куревина</w:t>
      </w:r>
      <w:proofErr w:type="spellEnd"/>
    </w:p>
    <w:p w:rsidR="004A70CA" w:rsidRDefault="004A70CA" w:rsidP="004A7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A" w:rsidRDefault="004A70CA" w:rsidP="004A70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возраст – период становления способностей, личности и бурных интегративных процессов в психике. Всем детям присуща умственная активность, свойственны интерес к новизне, стремление попробовать, испытать, потребность в умственных впечатлениях и умственных усилиях: в этом органически нуждается их быстро развивающийся, созревающий мозг. Проблема одаренности в настоящее время становится все более актуальной. Вместе с тем одаренность по-прежнему остается загадкой для большинства детей, воспитателей, учителей и многих родителей. Раннее выявление, обучение и воспитание одаренных и талантливых детей составляет одну из главных проблем совершенствования системы образования. Забота об одаренных детях сегодня – это забота о развитии науки, культуры и социальной жизни завтра. Система развития одаренности ребенка должна быть тщательно выстроена, строго индивидуализирована и ее реализация должна приходиться на достаточно благоприятный возрастной период. Уровень и широта интеграции характеризует формирование и зрелость самого явления – одаренности.</w:t>
      </w:r>
    </w:p>
    <w:p w:rsidR="004A70CA" w:rsidRDefault="004A70CA" w:rsidP="004A70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интерес в исследовании представляет художественная одаренность, так как именно она раньше других и ярче всего проявляется в дошкольном возрасте. Изобразительное направление выбрано не случайно – ведь результатом деятельности являются детские рисунки, которые можно не только хранить, экспонировать, сравнивать, но и которые, по сути, есть отражение развития ребенка – его интересы, отношение к окружающему миру, уровень развития познавательных процессов, творческой активности.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детство создает благоприятные условия для формирования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художественных способностей: дошкольников включают во все многообразие художественной деятельности: он поет, лепит, танцует, рисует.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 ребенка проявляются: изобразительные, декоративно-прикладные способности, включающие чувство композиции, цвета, формы; музыкальные способности, которые составляют мелодический и ритмический слух, чувство лада; театрально-речевые, в которые входят поэтический слух, выразительность интонации и мимики.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составляющие специальных способностей–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ределенный уровень развития познавательных процессов, технических умений, а также эмоциональной отзывчивости и восприимчивости. Дети одарены ко всем видам искусства, но самое прочное признание они получили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изотворчестве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и не удивительно, ведь продукт их деятельности – рисунки – как свидетельство талантливости маленького автора. У ребенка формируется свое отношение, собственное понимание предмета, не случайно даже цвет для малыша является средством выражения отношения к предмету: темные, небрежные тона и линии – «плохой, злой, страшный»; и наоборот, яркие, светлые тона для красивых, любимых, добрых рисунков.</w:t>
      </w:r>
    </w:p>
    <w:p w:rsidR="004A70CA" w:rsidRDefault="004A70CA" w:rsidP="004A70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времени. Использование нетрадиционных техник я начинаю  по принципу «от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сложному». Применяем способы, не требующих от маленьких художников профессионально чётких линий, несущих важную художественную нагрузку. Неотъемлемой частью работы становятся экспериментирование с красками (создание новых оттенков) и совместное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разрабатывание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способов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рисования.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Двигаясь в этом направлении, я убедилась в том, что рисование необычными материалами (зубная щётка, расчески, поролон, пробки, пенопласт, катушка ниток, свечи, соль, трубочка и т.д.), оригинальными техниками позволяет детям ощутить незабываемые положительные эмоции.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Необычные материалы и оригинальные техники привлекают детей тем, что здесь не присутствует слово «нельзя», можно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рисовать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  <w:r>
        <w:rPr>
          <w:rFonts w:ascii="Times New Roman" w:hAnsi="Times New Roman" w:cs="Times New Roman"/>
          <w:sz w:val="28"/>
          <w:szCs w:val="28"/>
        </w:rPr>
        <w:t xml:space="preserve"> Влияние занятий рисованием на ребенка, прежде всего на его умственное, эстетическое развитие, на формирование его гармонично развитой личности в целом, исключительно велико. Были поставлены следующие задачи: </w:t>
      </w:r>
    </w:p>
    <w:p w:rsidR="004A70CA" w:rsidRDefault="004A70CA" w:rsidP="004A70CA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творческую активность,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художественно-креативные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способности;</w:t>
      </w:r>
    </w:p>
    <w:p w:rsidR="004A70CA" w:rsidRDefault="004A70CA" w:rsidP="004A70CA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создавать выразительные художественные образы, развивать творческие способности средствами нетрадиционных методов;</w:t>
      </w:r>
    </w:p>
    <w:p w:rsidR="004A70CA" w:rsidRDefault="004A70CA" w:rsidP="004A70CA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индивидуальность ребенка с учетом его склонностей, интересов;</w:t>
      </w:r>
    </w:p>
    <w:p w:rsidR="004A70CA" w:rsidRDefault="004A70CA" w:rsidP="004A70CA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гармонично развитую личность ребенка.</w:t>
      </w: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осуществляется по следующим направлениям: </w:t>
      </w:r>
    </w:p>
    <w:p w:rsidR="004A70CA" w:rsidRDefault="004A70CA" w:rsidP="004A70CA">
      <w:pPr>
        <w:pStyle w:val="a4"/>
        <w:widowControl w:val="0"/>
        <w:numPr>
          <w:ilvl w:val="0"/>
          <w:numId w:val="2"/>
        </w:numPr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непосредственно-образовательной деятельности с учетом интеграции;</w:t>
      </w:r>
    </w:p>
    <w:p w:rsidR="004A70CA" w:rsidRDefault="004A70CA" w:rsidP="004A70CA">
      <w:pPr>
        <w:pStyle w:val="a4"/>
        <w:widowControl w:val="0"/>
        <w:numPr>
          <w:ilvl w:val="0"/>
          <w:numId w:val="2"/>
        </w:numPr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предметно-развивающей среды;</w:t>
      </w:r>
    </w:p>
    <w:p w:rsidR="004A70CA" w:rsidRDefault="004A70CA" w:rsidP="004A70CA">
      <w:pPr>
        <w:pStyle w:val="a4"/>
        <w:widowControl w:val="0"/>
        <w:numPr>
          <w:ilvl w:val="0"/>
          <w:numId w:val="2"/>
        </w:numPr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в совместной деятельности;</w:t>
      </w:r>
    </w:p>
    <w:p w:rsidR="004A70CA" w:rsidRDefault="004A70CA" w:rsidP="004A70CA">
      <w:pPr>
        <w:pStyle w:val="a4"/>
        <w:widowControl w:val="0"/>
        <w:numPr>
          <w:ilvl w:val="0"/>
          <w:numId w:val="2"/>
        </w:numPr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направление работы это организация и проведение непосредственно образовательной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основу были положены разработанные авторские наработки, касающиеся нетрадиционных техник изображения. Этим интересна методика И.А. Лыковой.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выступает как эмоционально насыщенная,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активизирующая все психические процессы (внимание, представление, память, мышление, воображение) деятельность, способствующая развитию мира чувств ребенка. Нестандартные подходы к организации изобразительной деятельности удивляют и восхищают детей, тем самым вызывая стремление заниматься таким интересным делом. </w:t>
      </w: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средней группы любознательны, их привлекает окружающий мир. К четырем годам координация и движения рук становятся лучше, точнее, движения свободнее. Самое время познакомить детей с «Пальцевой живописью». Малыш рисует пальчиком, ладошкой не только на листе бумаги, но и на асфальте, стекле, доске. И совсем не страшно, если наш маленький художник перепачкался, главное чтобы он получил удовольствие от общения с красками и радовался результатам своего труда. Используя эту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развиваем у детей моторику рук, абстрактное мышление, наблюдательность и уверенность в себе.</w:t>
      </w: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этого возраста используем еще один способ нетрадиционной техники рисования – «Монотипия». Особенно удачно и целесообразно использование этого способа при обучении детей изображению пейзажей и сюжетному рисованию. В зависимости от темы  дети самостоятельно выбирают цветовую гамму красок. Ребенок может «оживить» стрекозу, мотылька, бабочку, превратить  пушистый шарик в одуванчик. При помощи этой техники  легко объяснить детям законы симметрии и ориентировки на листе бумаги. </w:t>
      </w: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театра органично входят в деятельность детей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способствуют развитию творческих способностей, фантазии, воображения у детей. Дети знакомятся с театральным искусством, выбрав цветовую гамму, ребенок может передать характер сказочного героя, злой Бабы Яги или доброй Феи с помощью нетрадиционной техники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Очень интересно наблюдать, как дети изображают в своих рисунках: запах, шум, кусты,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дорисовывая кляксы. У ребенка появится желание творить, если эту картину поместить в рамку она украсит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интерьер группы или квартиры. На этих занятиях у детей развиваем диалогическую и монологическую речь.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важна связь рисования с мышлением ребенка. Осознание окружающего происходит у ребенка быстрее, чем накопление слов и ассоциаций, и рисование предоставляет ему возможность наиболее легко в образной форме выразить то, что он знает и переживает, несмотря на нехватку слов. Большинство специалистов сходится во мнении, что детское рисование – это один из видов аналитико-синтетического мышления. Будучи напрямую связанным с важнейшими психическими функциями – зрительным восприятием, моторной координацией, речью и мышлением, рисование не просто способствует развитию каждой из этих функций, но и связывает их между собой, помогая ребенку упорядочить бурно усваиваемые знания, оформить и зафиксировать модель все более усложняющегося представления о мире.</w:t>
      </w: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среднего возраста знакомятся с нетрадиционными техниками: монотипия, пальцевая живопись, рисование ватными палочками, размытый рисунок, печать растениями, припечатка. Карандаш, гуашь, акварельные краски – превосходные средства для выражения своего видения красоты окружающего мира. Дети приобщаются к миру прекрасного, открывая богатство и красоту окружающего мира. </w:t>
      </w: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для ребенка – радостный вдохновенный труд, которому не надо принуждать, но очень важно стимулировать и поддерживать малыша, постепенно открывая перед ним новые возможности изобразительной деятельности. Используя нетрадиционные техники рисования, дети радуются, смеются, удивляются, фантазируют. </w:t>
      </w: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Совершенствуя наблюдательность, эстетическое восприятие, художественный вкус дети часто «путешествуют». Отправляясь в путешествие на ковре-самолете, малыши располагаются на ковре, слушают звуки леса, шум моря, а потом воплощают в рисунках свои впечатления и переживания. Гуляя в саду на пришкольном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собираем изящные листья деревьев и растений. Собранные листья используем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ознакомлении детей с техникой «Печать листьями». Предметно-развивающая среда в группе побуждает детей к активной творческой деятельности, самостоятельности, способствует интеллектуальному развитию дошкольников. В уголке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«Мастерская художника» дети всегда найдут необходимый материал: акварельные краски, гуашь, восковые мелки, карандаши, ватные палочки, трафареты, фломастеры, листы бумаги разных размеров. </w:t>
      </w: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свободное время дети самостоятельно рисуют в уголке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заканчивают начатую работу, делают подарки родителям, раскрашивают рисунки в раскрасках, пользуясь необходимым материалом.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Рисуя, ребёнок не просто изображает другие предметы или явления, но и выражает посильными ему средствами своё отношение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изображаемому. Поэтому процесс рисования у ребёнка связан с оценкой того, что он изображает, и в этой оценке всегда большую роль играют чувства ребёнка, в том числе эстетические. Стремясь передать это отношение, ребёнок ищет средства выражения, овладевая карандашом и красками.</w:t>
      </w: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значение для развития детей имеет игра, которая является основным видом деятельности дошкольников. Именно в игре ребенок делает первые шаги творческой деятельности. Взрослые должны не просто наблюдать за детской игрой, а управлять её развитием, обогащать ее, включать в игру творческие элементы. Все эти игры могут выступать и как самостоятельные, и в их тесных взаимосвязях, являя собой синтетическую художественную деятельность. Деятельность ребенка может быть названа художественной, если она непосредственно связана с различными видами искусства. К разновидностям художественной деятельности можно отнести: театрализованные игры, музыкальные игры, игры, связанные с изобразительной и декоративно-прикладной практикой, художественно-словесным творчеством. Умение изображать увиденное приходит с умением видеть, анализировать образ, находить в нем главное. Процесс становления творчества ведется постепенно, с постоянной сменой изобразительного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материала и техник, чтобы у ребенка была заинтересованность в продолжение занятий. Все темы, входящие в планирование изменяются по принципу нарастания сложности исполнения нетрадиционных изобразительных техник. Это происходит постепенно, что дает возможность ребенку распределить свои силы равномерно и получить желаемый результат. Именно поэтому ребенка необходимо познакомить с самыми разнообразными изобразительными технологиями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индивидуальных качеств, личности ребенка, может обеспечить лишь система педагогических взаимодействий детского сада и семьи. Широкое применение получили коллективные формы работы с родителями: родительские собрания, консультации. Большое внимание уделяется индивидуальным формам работы с родителями: анкетирование, тематические консультации и тематические беседы с целью обмена мнениями. </w:t>
      </w: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небольшой период обучения с использованием нетрадиционных техник рисования у детей систематизировались знания, они научились самостоятельно пользоваться изобразительным материалом, применять полученные знания, навыки на практике. Дошкольники овладевают словесными обозначениями направлений,  развивается речь, моторика рук, умение группировать фигуры, правильно называть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величинные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работы по формированию художественно-творческих способностей детей с использованием нетрадиционных техник рисования во многом зависит от создания условий для успешного развития детского художественного творчества: разнообразие и вариативность работы с детьми во время непосредственно-образовательной деятельности с учетом интеграции, подбор материала, методов и приемов. Разнообразные подходы, вызывают у детей желание рисовать, дети становятся более раскованными, раскрепощенными, уверенными, что их работа лучше всех. У них развивается фантазия, творческое воображение, мышление,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любознательность, одарённость, продуктивность, потенциал и интуиция.</w:t>
      </w: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A" w:rsidRDefault="004A70CA" w:rsidP="004A70CA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ind w:left="-284" w:right="2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использованной литературы:</w:t>
      </w:r>
    </w:p>
    <w:p w:rsidR="004A70CA" w:rsidRDefault="004A70CA" w:rsidP="004A70C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Е. С. Одаренность малыша: раскрыть, понять, поддержать. – М.: Флинта, 2001. – 260с.</w:t>
      </w:r>
    </w:p>
    <w:p w:rsidR="004A70CA" w:rsidRDefault="004A70CA" w:rsidP="004A70C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А. Рисование нетрадиционными способами // Дошкольное воспитание. – 2004. – № 2. – С.46-51.</w:t>
      </w:r>
    </w:p>
    <w:p w:rsidR="004A70CA" w:rsidRDefault="004A70CA" w:rsidP="004A70C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Казакова Р.Г. Рисование с детьми дошкольного возраста // Нетрадиционные техники. – М. Творческий центр, 2006. – 187с.</w:t>
      </w:r>
    </w:p>
    <w:p w:rsidR="004A70CA" w:rsidRDefault="004A70CA" w:rsidP="004A70C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425"/>
        <w:jc w:val="both"/>
        <w:rPr>
          <w:rStyle w:val="a5"/>
          <w:i w:val="0"/>
          <w:iCs w:val="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 Н.А. Развитие художественного творчества детей. // Художественное творчество и ребенок. – М.: Педагогика, 1972. – 264с</w:t>
      </w:r>
      <w:r>
        <w:rPr>
          <w:rStyle w:val="a5"/>
          <w:sz w:val="28"/>
          <w:szCs w:val="28"/>
        </w:rPr>
        <w:t xml:space="preserve"> </w:t>
      </w:r>
    </w:p>
    <w:p w:rsidR="004A70CA" w:rsidRDefault="004A70CA" w:rsidP="004A70CA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4A70CA" w:rsidRDefault="004A70CA" w:rsidP="004A70C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A" w:rsidRDefault="004A70CA" w:rsidP="004A7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31C" w:rsidRDefault="00BA231C"/>
    <w:sectPr w:rsidR="00BA231C" w:rsidSect="00BA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53F2"/>
    <w:multiLevelType w:val="multilevel"/>
    <w:tmpl w:val="3FB0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90525"/>
    <w:multiLevelType w:val="hybridMultilevel"/>
    <w:tmpl w:val="37C25F62"/>
    <w:lvl w:ilvl="0" w:tplc="49BC3D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C2631"/>
    <w:multiLevelType w:val="hybridMultilevel"/>
    <w:tmpl w:val="9CEE0762"/>
    <w:lvl w:ilvl="0" w:tplc="49BC3D7A">
      <w:start w:val="1"/>
      <w:numFmt w:val="bullet"/>
      <w:lvlText w:val="–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A70CA"/>
    <w:rsid w:val="00123A27"/>
    <w:rsid w:val="00411B48"/>
    <w:rsid w:val="004A70CA"/>
    <w:rsid w:val="00BA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0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70CA"/>
    <w:pPr>
      <w:ind w:left="720"/>
      <w:contextualSpacing/>
    </w:pPr>
  </w:style>
  <w:style w:type="character" w:styleId="a5">
    <w:name w:val="Emphasis"/>
    <w:basedOn w:val="a0"/>
    <w:uiPriority w:val="20"/>
    <w:qFormat/>
    <w:rsid w:val="004A70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2121</Words>
  <Characters>12092</Characters>
  <Application>Microsoft Office Word</Application>
  <DocSecurity>0</DocSecurity>
  <Lines>100</Lines>
  <Paragraphs>28</Paragraphs>
  <ScaleCrop>false</ScaleCrop>
  <Company/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2024-12-26T17:38:00Z</dcterms:created>
  <dcterms:modified xsi:type="dcterms:W3CDTF">2024-12-26T17:39:00Z</dcterms:modified>
</cp:coreProperties>
</file>