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F076C" w14:textId="77777777" w:rsidR="00422E93" w:rsidRDefault="00422E93" w:rsidP="00BC799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Разработала воспитатель Лысова О.В.</w:t>
      </w:r>
    </w:p>
    <w:p w14:paraId="735CA2E8" w14:textId="77777777" w:rsidR="00422E93" w:rsidRDefault="00422E93" w:rsidP="00BC799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МБУ детский сад №110 «Белоснежка»</w:t>
      </w:r>
    </w:p>
    <w:p w14:paraId="43E2950B" w14:textId="39CAEEED" w:rsidR="00422E93" w:rsidRDefault="00422E93" w:rsidP="00BC799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Самарская область, </w:t>
      </w:r>
      <w:proofErr w:type="spellStart"/>
      <w:r>
        <w:rPr>
          <w:rFonts w:ascii="Times New Roman" w:hAnsi="Times New Roman" w:cs="Times New Roman"/>
          <w:b/>
          <w:sz w:val="32"/>
        </w:rPr>
        <w:t>г.о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. </w:t>
      </w:r>
      <w:r w:rsidR="00372D1E"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z w:val="32"/>
        </w:rPr>
        <w:t>ольятти</w:t>
      </w:r>
    </w:p>
    <w:p w14:paraId="667C9D16" w14:textId="77777777" w:rsidR="00422E93" w:rsidRDefault="00422E93" w:rsidP="00BC799D">
      <w:pPr>
        <w:jc w:val="center"/>
        <w:rPr>
          <w:rFonts w:ascii="Times New Roman" w:hAnsi="Times New Roman" w:cs="Times New Roman"/>
          <w:b/>
          <w:sz w:val="32"/>
        </w:rPr>
      </w:pPr>
    </w:p>
    <w:p w14:paraId="55A349E1" w14:textId="77777777" w:rsidR="003B79D9" w:rsidRPr="00BC799D" w:rsidRDefault="00BC799D" w:rsidP="00BC799D">
      <w:pPr>
        <w:jc w:val="center"/>
        <w:rPr>
          <w:rFonts w:ascii="Times New Roman" w:hAnsi="Times New Roman" w:cs="Times New Roman"/>
          <w:b/>
          <w:sz w:val="32"/>
        </w:rPr>
      </w:pPr>
      <w:r w:rsidRPr="00BC799D">
        <w:rPr>
          <w:rFonts w:ascii="Times New Roman" w:hAnsi="Times New Roman" w:cs="Times New Roman"/>
          <w:b/>
          <w:sz w:val="32"/>
        </w:rPr>
        <w:t xml:space="preserve">Дидактическая игра </w:t>
      </w:r>
      <w:r w:rsidR="00140BBD">
        <w:rPr>
          <w:rFonts w:ascii="Times New Roman" w:hAnsi="Times New Roman" w:cs="Times New Roman"/>
          <w:b/>
          <w:sz w:val="32"/>
        </w:rPr>
        <w:t>«</w:t>
      </w:r>
      <w:r w:rsidRPr="00BC799D">
        <w:rPr>
          <w:rFonts w:ascii="Times New Roman" w:hAnsi="Times New Roman" w:cs="Times New Roman"/>
          <w:b/>
          <w:sz w:val="32"/>
        </w:rPr>
        <w:t xml:space="preserve">Веселые </w:t>
      </w:r>
      <w:proofErr w:type="spellStart"/>
      <w:r w:rsidRPr="00BC799D">
        <w:rPr>
          <w:rFonts w:ascii="Times New Roman" w:hAnsi="Times New Roman" w:cs="Times New Roman"/>
          <w:b/>
          <w:sz w:val="32"/>
        </w:rPr>
        <w:t>фрутокрышечки</w:t>
      </w:r>
      <w:proofErr w:type="spellEnd"/>
      <w:r w:rsidRPr="00BC799D">
        <w:rPr>
          <w:rFonts w:ascii="Times New Roman" w:hAnsi="Times New Roman" w:cs="Times New Roman"/>
          <w:b/>
          <w:sz w:val="32"/>
        </w:rPr>
        <w:t>»</w:t>
      </w:r>
      <w:r w:rsidR="00422E93">
        <w:rPr>
          <w:rFonts w:ascii="Times New Roman" w:hAnsi="Times New Roman" w:cs="Times New Roman"/>
          <w:b/>
          <w:sz w:val="32"/>
        </w:rPr>
        <w:t xml:space="preserve"> для детей младшего дошкольного возраста</w:t>
      </w:r>
    </w:p>
    <w:p w14:paraId="7456245C" w14:textId="77777777" w:rsidR="00BC799D" w:rsidRPr="00422E93" w:rsidRDefault="00BC799D" w:rsidP="00422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22E93">
        <w:rPr>
          <w:rFonts w:ascii="Times New Roman" w:hAnsi="Times New Roman" w:cs="Times New Roman"/>
          <w:b/>
          <w:sz w:val="28"/>
        </w:rPr>
        <w:t>Цель игры:</w:t>
      </w:r>
    </w:p>
    <w:p w14:paraId="27BDE5A5" w14:textId="77777777" w:rsidR="00BC799D" w:rsidRDefault="00BC799D" w:rsidP="00422E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Развивать мелкую моторику, развивать зрительное </w:t>
      </w:r>
      <w:r w:rsidR="00140BBD">
        <w:rPr>
          <w:rFonts w:ascii="Times New Roman" w:hAnsi="Times New Roman" w:cs="Times New Roman"/>
          <w:sz w:val="28"/>
        </w:rPr>
        <w:t>восприятие, сообразительность, воображение, фантазию и внимание, развивать логическое мышление.</w:t>
      </w:r>
    </w:p>
    <w:p w14:paraId="3B1FA71C" w14:textId="77777777" w:rsidR="00140BBD" w:rsidRDefault="00140BBD" w:rsidP="00422E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Воспитывать усидчивость, самостоятельность, умение называть изображение на картинке (задание).</w:t>
      </w:r>
    </w:p>
    <w:p w14:paraId="485AB18A" w14:textId="77777777" w:rsidR="00140BBD" w:rsidRDefault="00140BBD" w:rsidP="00422E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Обучать пониманию сенсорных эталонов (понимание и узнавание цвета), соотнесение цвета и предмета и крышечки нужного цвета.</w:t>
      </w:r>
    </w:p>
    <w:p w14:paraId="5A59E934" w14:textId="77777777" w:rsidR="00140BBD" w:rsidRDefault="00140BBD" w:rsidP="00422E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22E93">
        <w:rPr>
          <w:rFonts w:ascii="Times New Roman" w:hAnsi="Times New Roman" w:cs="Times New Roman"/>
          <w:b/>
          <w:sz w:val="28"/>
        </w:rPr>
        <w:t>Материалы: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фрутокрышечки</w:t>
      </w:r>
      <w:proofErr w:type="spellEnd"/>
      <w:r>
        <w:rPr>
          <w:rFonts w:ascii="Times New Roman" w:hAnsi="Times New Roman" w:cs="Times New Roman"/>
          <w:sz w:val="28"/>
        </w:rPr>
        <w:t>, коробка для крышек и иллюстрации (ламинированные) для игры.</w:t>
      </w:r>
    </w:p>
    <w:p w14:paraId="46544336" w14:textId="77777777" w:rsidR="00422E93" w:rsidRDefault="00422E93" w:rsidP="00140BBD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99E829C" wp14:editId="51058C56">
            <wp:extent cx="2465952" cy="1745672"/>
            <wp:effectExtent l="0" t="0" r="0" b="69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20" cy="174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CE5AE36" wp14:editId="725927D4">
                <wp:extent cx="308610" cy="308610"/>
                <wp:effectExtent l="0" t="0" r="0" b="0"/>
                <wp:docPr id="11" name="AutoShape 1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9219F9" id="AutoShape 15" o:spid="_x0000_s1026" alt="Picture backgroun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159E487" wp14:editId="50A0FA44">
            <wp:extent cx="2669144" cy="18725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76" cy="187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347DC" w14:textId="77777777" w:rsidR="00422E93" w:rsidRDefault="00422E93" w:rsidP="00140BBD">
      <w:pPr>
        <w:jc w:val="both"/>
        <w:rPr>
          <w:rFonts w:ascii="Times New Roman" w:hAnsi="Times New Roman" w:cs="Times New Roman"/>
          <w:sz w:val="28"/>
        </w:rPr>
      </w:pPr>
    </w:p>
    <w:p w14:paraId="78088335" w14:textId="77777777" w:rsidR="00140BBD" w:rsidRDefault="00422E93" w:rsidP="00422E93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AADD9C5" wp14:editId="0A8836F5">
                <wp:extent cx="308610" cy="308610"/>
                <wp:effectExtent l="0" t="0" r="0" b="0"/>
                <wp:docPr id="13" name="AutoShape 1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436A79" id="AutoShape 17" o:spid="_x0000_s1026" alt="Picture backgroun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6B1070F" wp14:editId="70688ACF">
            <wp:extent cx="2708315" cy="1900052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445" cy="1901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5A22886" wp14:editId="68F98A4C">
                <wp:extent cx="308610" cy="308610"/>
                <wp:effectExtent l="0" t="0" r="0" b="0"/>
                <wp:docPr id="15" name="AutoShape 18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9B8362" id="AutoShape 18" o:spid="_x0000_s1026" alt="Picture backgroun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83B7BEC" wp14:editId="2D0DDF4F">
            <wp:extent cx="2133683" cy="15319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10" cy="1537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3D"/>
    <w:rsid w:val="00140BBD"/>
    <w:rsid w:val="00372D1E"/>
    <w:rsid w:val="003B79D9"/>
    <w:rsid w:val="00422E93"/>
    <w:rsid w:val="004F284A"/>
    <w:rsid w:val="009B6C76"/>
    <w:rsid w:val="00BC799D"/>
    <w:rsid w:val="00F253AB"/>
    <w:rsid w:val="00F7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30CE"/>
  <w15:docId w15:val="{C0BDF764-A333-4120-8E25-1090BA30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Дарья</cp:lastModifiedBy>
  <cp:revision>4</cp:revision>
  <cp:lastPrinted>2024-12-03T05:18:00Z</cp:lastPrinted>
  <dcterms:created xsi:type="dcterms:W3CDTF">2024-12-03T05:19:00Z</dcterms:created>
  <dcterms:modified xsi:type="dcterms:W3CDTF">2024-12-04T14:37:00Z</dcterms:modified>
</cp:coreProperties>
</file>