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067" w:rsidRPr="005D2067" w:rsidRDefault="005D2067" w:rsidP="005D2067">
      <w:pPr>
        <w:shd w:val="clear" w:color="auto" w:fill="FFFFFF"/>
        <w:spacing w:after="150" w:line="240" w:lineRule="auto"/>
        <w:jc w:val="center"/>
        <w:rPr>
          <w:rFonts w:ascii="Arial" w:eastAsia="Times New Roman" w:hAnsi="Arial" w:cs="Arial"/>
          <w:color w:val="000000"/>
          <w:sz w:val="21"/>
          <w:szCs w:val="21"/>
          <w:lang w:eastAsia="ru-RU"/>
        </w:rPr>
      </w:pPr>
      <w:r w:rsidRPr="005D2067">
        <w:rPr>
          <w:rFonts w:ascii="Arial" w:eastAsia="Times New Roman" w:hAnsi="Arial" w:cs="Arial"/>
          <w:b/>
          <w:bCs/>
          <w:color w:val="000000"/>
          <w:sz w:val="21"/>
          <w:szCs w:val="21"/>
          <w:lang w:eastAsia="ru-RU"/>
        </w:rPr>
        <w:t>Целеполагание в структуре современного урока</w:t>
      </w:r>
    </w:p>
    <w:p w:rsidR="005D2067" w:rsidRPr="005D2067" w:rsidRDefault="005D2067" w:rsidP="005D2067">
      <w:pPr>
        <w:shd w:val="clear" w:color="auto" w:fill="FFFFFF"/>
        <w:spacing w:after="150" w:line="240" w:lineRule="auto"/>
        <w:jc w:val="center"/>
        <w:rPr>
          <w:rFonts w:ascii="Arial" w:eastAsia="Times New Roman" w:hAnsi="Arial" w:cs="Arial"/>
          <w:color w:val="000000"/>
          <w:sz w:val="21"/>
          <w:szCs w:val="21"/>
          <w:lang w:eastAsia="ru-RU"/>
        </w:rPr>
      </w:pPr>
      <w:r w:rsidRPr="005D2067">
        <w:rPr>
          <w:rFonts w:ascii="Arial" w:eastAsia="Times New Roman" w:hAnsi="Arial" w:cs="Arial"/>
          <w:b/>
          <w:bCs/>
          <w:color w:val="000000"/>
          <w:sz w:val="21"/>
          <w:szCs w:val="21"/>
          <w:lang w:eastAsia="ru-RU"/>
        </w:rPr>
        <w:t>(из опыта работы)</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Стратегической целью современного развивающего обучения является воспитание личности ребенка как субъекта жизнедеятельности. В самом общем смысле быть субъектом – значит быть хозяином своей деятельности, своей жизни: ставить цели, решать задачи, отвечать за результаты. Главное средство субъекта – умение учиться, т.е. учить себя.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b/>
          <w:bCs/>
          <w:color w:val="000000"/>
          <w:sz w:val="21"/>
          <w:szCs w:val="21"/>
          <w:lang w:eastAsia="ru-RU"/>
        </w:rPr>
        <w:t>Современный ученик </w:t>
      </w:r>
      <w:r w:rsidRPr="005D2067">
        <w:rPr>
          <w:rFonts w:ascii="Arial" w:eastAsia="Times New Roman" w:hAnsi="Arial" w:cs="Arial"/>
          <w:color w:val="000000"/>
          <w:sz w:val="21"/>
          <w:szCs w:val="21"/>
          <w:lang w:eastAsia="ru-RU"/>
        </w:rPr>
        <w:t>должен обладать </w:t>
      </w:r>
      <w:r w:rsidRPr="005D2067">
        <w:rPr>
          <w:rFonts w:ascii="Arial" w:eastAsia="Times New Roman" w:hAnsi="Arial" w:cs="Arial"/>
          <w:color w:val="000000"/>
          <w:sz w:val="21"/>
          <w:szCs w:val="21"/>
          <w:u w:val="single"/>
          <w:lang w:eastAsia="ru-RU"/>
        </w:rPr>
        <w:t>регулятивными учебными действиями.</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u w:val="single"/>
          <w:lang w:eastAsia="ru-RU"/>
        </w:rPr>
        <w:t>К регулятивным учебным действиям относятся: </w:t>
      </w:r>
      <w:r w:rsidRPr="005D2067">
        <w:rPr>
          <w:rFonts w:ascii="Arial" w:eastAsia="Times New Roman" w:hAnsi="Arial" w:cs="Arial"/>
          <w:b/>
          <w:bCs/>
          <w:i/>
          <w:iCs/>
          <w:color w:val="000000"/>
          <w:sz w:val="21"/>
          <w:szCs w:val="21"/>
          <w:lang w:eastAsia="ru-RU"/>
        </w:rPr>
        <w:t xml:space="preserve">целеполагание, планирование деятельности, прогнозирование результата, контроль, коррекция, оценка, волевая </w:t>
      </w:r>
      <w:proofErr w:type="spellStart"/>
      <w:r w:rsidRPr="005D2067">
        <w:rPr>
          <w:rFonts w:ascii="Arial" w:eastAsia="Times New Roman" w:hAnsi="Arial" w:cs="Arial"/>
          <w:b/>
          <w:bCs/>
          <w:i/>
          <w:iCs/>
          <w:color w:val="000000"/>
          <w:sz w:val="21"/>
          <w:szCs w:val="21"/>
          <w:lang w:eastAsia="ru-RU"/>
        </w:rPr>
        <w:t>саморегуляция</w:t>
      </w:r>
      <w:proofErr w:type="spellEnd"/>
      <w:r w:rsidRPr="005D2067">
        <w:rPr>
          <w:rFonts w:ascii="Arial" w:eastAsia="Times New Roman" w:hAnsi="Arial" w:cs="Arial"/>
          <w:b/>
          <w:bCs/>
          <w:i/>
          <w:iCs/>
          <w:color w:val="000000"/>
          <w:sz w:val="21"/>
          <w:szCs w:val="21"/>
          <w:lang w:eastAsia="ru-RU"/>
        </w:rPr>
        <w:t>.</w:t>
      </w:r>
    </w:p>
    <w:p w:rsid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b/>
          <w:bCs/>
          <w:color w:val="000000"/>
          <w:sz w:val="21"/>
          <w:szCs w:val="21"/>
          <w:lang w:eastAsia="ru-RU"/>
        </w:rPr>
        <w:t>Целеполагание</w:t>
      </w:r>
      <w:r w:rsidRPr="005D2067">
        <w:rPr>
          <w:rFonts w:ascii="Arial" w:eastAsia="Times New Roman" w:hAnsi="Arial" w:cs="Arial"/>
          <w:color w:val="000000"/>
          <w:sz w:val="21"/>
          <w:szCs w:val="21"/>
          <w:u w:val="single"/>
          <w:lang w:eastAsia="ru-RU"/>
        </w:rPr>
        <w:t> в структуре современного урока занимает </w:t>
      </w:r>
      <w:r w:rsidRPr="005D2067">
        <w:rPr>
          <w:rFonts w:ascii="Arial" w:eastAsia="Times New Roman" w:hAnsi="Arial" w:cs="Arial"/>
          <w:b/>
          <w:bCs/>
          <w:color w:val="000000"/>
          <w:sz w:val="21"/>
          <w:szCs w:val="21"/>
          <w:u w:val="single"/>
          <w:lang w:eastAsia="ru-RU"/>
        </w:rPr>
        <w:t>ведущее место </w:t>
      </w:r>
      <w:r w:rsidRPr="005D2067">
        <w:rPr>
          <w:rFonts w:ascii="Arial" w:eastAsia="Times New Roman" w:hAnsi="Arial" w:cs="Arial"/>
          <w:color w:val="000000"/>
          <w:sz w:val="21"/>
          <w:szCs w:val="21"/>
          <w:lang w:eastAsia="ru-RU"/>
        </w:rPr>
        <w:t>и является </w:t>
      </w:r>
      <w:r w:rsidRPr="005D2067">
        <w:rPr>
          <w:rFonts w:ascii="Arial" w:eastAsia="Times New Roman" w:hAnsi="Arial" w:cs="Arial"/>
          <w:i/>
          <w:iCs/>
          <w:color w:val="000000"/>
          <w:sz w:val="21"/>
          <w:szCs w:val="21"/>
          <w:u w:val="single"/>
          <w:lang w:eastAsia="ru-RU"/>
        </w:rPr>
        <w:t>самой важной</w:t>
      </w:r>
      <w:r w:rsidRPr="005D2067">
        <w:rPr>
          <w:rFonts w:ascii="Arial" w:eastAsia="Times New Roman" w:hAnsi="Arial" w:cs="Arial"/>
          <w:color w:val="000000"/>
          <w:sz w:val="21"/>
          <w:szCs w:val="21"/>
          <w:lang w:eastAsia="ru-RU"/>
        </w:rPr>
        <w:t> частью конструирования урока. Планируя урок, необходимо идти от цели, а не от содержания. Предметные цели не должны заслонять главное –</w:t>
      </w:r>
      <w:r>
        <w:rPr>
          <w:rFonts w:ascii="Arial" w:eastAsia="Times New Roman" w:hAnsi="Arial" w:cs="Arial"/>
          <w:color w:val="000000"/>
          <w:sz w:val="21"/>
          <w:szCs w:val="21"/>
          <w:lang w:eastAsia="ru-RU"/>
        </w:rPr>
        <w:t xml:space="preserve"> воспитание и развитие личности</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noProof/>
          <w:color w:val="000000"/>
          <w:sz w:val="21"/>
          <w:szCs w:val="21"/>
          <w:lang w:eastAsia="ru-RU"/>
        </w:rPr>
        <mc:AlternateContent>
          <mc:Choice Requires="wps">
            <w:drawing>
              <wp:anchor distT="0" distB="0" distL="0" distR="0" simplePos="0" relativeHeight="251659264" behindDoc="0" locked="0" layoutInCell="1" allowOverlap="0" wp14:anchorId="6D65BD01" wp14:editId="4F8B468A">
                <wp:simplePos x="0" y="0"/>
                <wp:positionH relativeFrom="column">
                  <wp:align>left</wp:align>
                </wp:positionH>
                <wp:positionV relativeFrom="line">
                  <wp:posOffset>0</wp:posOffset>
                </wp:positionV>
                <wp:extent cx="304800" cy="304800"/>
                <wp:effectExtent l="0" t="0" r="0" b="0"/>
                <wp:wrapSquare wrapText="bothSides"/>
                <wp:docPr id="5" name="AutoShape 2" descr="https://fsd.multiurok.ru/html/2017/10/01/s_59d0418495b66/699845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F95DD" id="AutoShape 2" o:spid="_x0000_s1026" alt="https://fsd.multiurok.ru/html/2017/10/01/s_59d0418495b66/699845_1.png"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IRirOkCAAAFBgAADgAAAAAAAAAA&#10;AAAAAAAuAgAAZHJzL2Uyb0RvYy54bWxQSwECLQAUAAYACAAAACEATKDpLNgAAAADAQAADwAAAAAA&#10;AAAAAAAAAABDBQAAZHJzL2Rvd25yZXYueG1sUEsFBgAAAAAEAAQA8wAAAEgGAAAAAA==&#10;" o:allowoverlap="f" filled="f" stroked="f">
                <o:lock v:ext="edit" aspectratio="t"/>
                <w10:wrap type="square" anchory="line"/>
              </v:rect>
            </w:pict>
          </mc:Fallback>
        </mc:AlternateContent>
      </w:r>
      <w:r w:rsidRPr="005D2067">
        <w:rPr>
          <w:rFonts w:ascii="Arial" w:eastAsia="Times New Roman" w:hAnsi="Arial" w:cs="Arial"/>
          <w:color w:val="000000"/>
          <w:sz w:val="21"/>
          <w:szCs w:val="21"/>
          <w:lang w:eastAsia="ru-RU"/>
        </w:rPr>
        <w:t>Приступая к поиску оптимального варианта планирования системы уроков по теме или отдельного урока, необходимо в первую очередь продумывать цель обучения.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 xml:space="preserve">Именно на данном этапе возникает внутренняя мотивация ученика на активную, </w:t>
      </w:r>
      <w:proofErr w:type="spellStart"/>
      <w:r w:rsidRPr="005D2067">
        <w:rPr>
          <w:rFonts w:ascii="Arial" w:eastAsia="Times New Roman" w:hAnsi="Arial" w:cs="Arial"/>
          <w:color w:val="000000"/>
          <w:sz w:val="21"/>
          <w:szCs w:val="21"/>
          <w:lang w:eastAsia="ru-RU"/>
        </w:rPr>
        <w:t>деятельностную</w:t>
      </w:r>
      <w:proofErr w:type="spellEnd"/>
      <w:r w:rsidRPr="005D2067">
        <w:rPr>
          <w:rFonts w:ascii="Arial" w:eastAsia="Times New Roman" w:hAnsi="Arial" w:cs="Arial"/>
          <w:color w:val="000000"/>
          <w:sz w:val="21"/>
          <w:szCs w:val="21"/>
          <w:lang w:eastAsia="ru-RU"/>
        </w:rPr>
        <w:t xml:space="preserve"> позицию, возникают побуждения: узнать, найти, доказать.</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Все приемы целеполагания строятся на диалоге, поэтому очень важно грамотно сформулировать вопросы.</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Процесс целеполагания – это коллективное действие, каждый ученик – участник, активный деятель. Дети учатся высказывать свое мнение, зная, что его услышат и примут. Учатся слушать и слышать другого, без чего не получится взаимодействия.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В цели необходимо проектировать деятельность учителя и учащихся.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Чтобы ученик сформулировал и присвоил себе цель, его необходимо столкнуть с ситуацией, в которой он обнаружит дефицит своих знаний и способностей. В этом случае цель им воспримется как проблема, которая, будучи реально объективной, для него выступит как субъективная.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Даже самая совершенная система целей обучения мало поможет практике, если учитель не будет иметь правильного представления о путях достижения этих целей через деятельность учащихся, последовательность выполнения ими отдельных действий.</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В конце урока необходимо вернуться к цели и предложить учащимся не только проанализировать, что им удалось сделать на уроке, но и увидеть, достигли ли они цели, а в зависимости от этого – формулируется домашнее задание.</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 xml:space="preserve">Согласно </w:t>
      </w:r>
      <w:proofErr w:type="gramStart"/>
      <w:r w:rsidRPr="005D2067">
        <w:rPr>
          <w:rFonts w:ascii="Arial" w:eastAsia="Times New Roman" w:hAnsi="Arial" w:cs="Arial"/>
          <w:color w:val="000000"/>
          <w:sz w:val="21"/>
          <w:szCs w:val="21"/>
          <w:lang w:eastAsia="ru-RU"/>
        </w:rPr>
        <w:t>требованиям</w:t>
      </w:r>
      <w:proofErr w:type="gramEnd"/>
      <w:r w:rsidRPr="005D2067">
        <w:rPr>
          <w:rFonts w:ascii="Arial" w:eastAsia="Times New Roman" w:hAnsi="Arial" w:cs="Arial"/>
          <w:color w:val="000000"/>
          <w:sz w:val="21"/>
          <w:szCs w:val="21"/>
          <w:lang w:eastAsia="ru-RU"/>
        </w:rPr>
        <w:t xml:space="preserve"> к современному уроку деятельность учителя по целеполаганию соответствует следующему:</w:t>
      </w:r>
    </w:p>
    <w:p w:rsidR="005D2067" w:rsidRPr="005D2067" w:rsidRDefault="005D2067" w:rsidP="005D206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направленность цели на ожидаемый и диагностический результат обучения;</w:t>
      </w:r>
    </w:p>
    <w:p w:rsidR="005D2067" w:rsidRPr="005D2067" w:rsidRDefault="005D2067" w:rsidP="005D206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представление задач урока как системы действий учителя по достижению цели;</w:t>
      </w:r>
    </w:p>
    <w:p w:rsidR="005D2067" w:rsidRPr="005D2067" w:rsidRDefault="005D2067" w:rsidP="005D206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реальность выполнения поставленной цели в течение урока;</w:t>
      </w:r>
    </w:p>
    <w:p w:rsidR="005D2067" w:rsidRPr="005D2067" w:rsidRDefault="005D2067" w:rsidP="005D206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соответствие цели урока возможностям, способностям, потребностям учащихся.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br/>
      </w: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2181"/>
        <w:gridCol w:w="4199"/>
        <w:gridCol w:w="3220"/>
      </w:tblGrid>
      <w:tr w:rsidR="005D2067" w:rsidRPr="005D2067" w:rsidTr="005D2067">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b/>
                <w:bCs/>
                <w:color w:val="000000"/>
                <w:sz w:val="21"/>
                <w:szCs w:val="21"/>
                <w:lang w:eastAsia="ru-RU"/>
              </w:rPr>
              <w:t>Основные категории учебных целей</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b/>
                <w:bCs/>
                <w:color w:val="000000"/>
                <w:sz w:val="21"/>
                <w:szCs w:val="21"/>
                <w:lang w:eastAsia="ru-RU"/>
              </w:rPr>
              <w:t>Характеристика</w:t>
            </w:r>
          </w:p>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b/>
                <w:bCs/>
                <w:color w:val="000000"/>
                <w:sz w:val="21"/>
                <w:szCs w:val="21"/>
                <w:lang w:eastAsia="ru-RU"/>
              </w:rPr>
              <w:t>целей</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b/>
                <w:bCs/>
                <w:color w:val="000000"/>
                <w:sz w:val="21"/>
                <w:szCs w:val="21"/>
                <w:lang w:eastAsia="ru-RU"/>
              </w:rPr>
              <w:t>Ключевые слова для постановки целей</w:t>
            </w:r>
          </w:p>
        </w:tc>
      </w:tr>
      <w:tr w:rsidR="005D2067" w:rsidRPr="005D2067" w:rsidTr="005D2067">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b/>
                <w:bCs/>
                <w:i/>
                <w:iCs/>
                <w:color w:val="000000"/>
                <w:sz w:val="21"/>
                <w:szCs w:val="21"/>
                <w:lang w:eastAsia="ru-RU"/>
              </w:rPr>
              <w:lastRenderedPageBreak/>
              <w:t>Образовательная</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Формирование программных знаний и умений на уровне знания, понимания, применения.</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Повторить, дать определение,  познакомить, описать, объяснить,  демонстрировать, использовать, проконтролировать, обеспечить, закрепить.</w:t>
            </w:r>
          </w:p>
        </w:tc>
      </w:tr>
      <w:tr w:rsidR="005D2067" w:rsidRPr="005D2067" w:rsidTr="005D2067">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b/>
                <w:bCs/>
                <w:i/>
                <w:iCs/>
                <w:color w:val="000000"/>
                <w:sz w:val="21"/>
                <w:szCs w:val="21"/>
                <w:lang w:eastAsia="ru-RU"/>
              </w:rPr>
              <w:t>Развивающая</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 xml:space="preserve">Формирование двигательной (моторики), </w:t>
            </w:r>
            <w:proofErr w:type="spellStart"/>
            <w:r w:rsidRPr="005D2067">
              <w:rPr>
                <w:rFonts w:ascii="Arial" w:eastAsia="Times New Roman" w:hAnsi="Arial" w:cs="Arial"/>
                <w:color w:val="000000"/>
                <w:sz w:val="21"/>
                <w:szCs w:val="21"/>
                <w:lang w:eastAsia="ru-RU"/>
              </w:rPr>
              <w:t>манипулятивной</w:t>
            </w:r>
            <w:proofErr w:type="spellEnd"/>
            <w:r w:rsidRPr="005D2067">
              <w:rPr>
                <w:rFonts w:ascii="Arial" w:eastAsia="Times New Roman" w:hAnsi="Arial" w:cs="Arial"/>
                <w:color w:val="000000"/>
                <w:sz w:val="21"/>
                <w:szCs w:val="21"/>
                <w:lang w:eastAsia="ru-RU"/>
              </w:rPr>
              <w:t xml:space="preserve"> деятельности, нервно-мышечной координации; развитие навыков письма, речевых навыков, развитие мыслительных операций.</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Обеспечить развитие, способствовать формированию умений.</w:t>
            </w:r>
          </w:p>
        </w:tc>
      </w:tr>
      <w:tr w:rsidR="005D2067" w:rsidRPr="005D2067" w:rsidTr="005D2067">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b/>
                <w:bCs/>
                <w:i/>
                <w:iCs/>
                <w:color w:val="000000"/>
                <w:sz w:val="21"/>
                <w:szCs w:val="21"/>
                <w:lang w:eastAsia="ru-RU"/>
              </w:rPr>
              <w:t>Воспитательная</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Формирование эмоционально-личностного отношения к явлениям окружающего мира, формирование интересов и склонностей, переживание тех или иных чувств.</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2067" w:rsidRPr="005D2067" w:rsidRDefault="005D2067" w:rsidP="005D2067">
            <w:pPr>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Обеспечить, содействовать формированию, стимулировать.</w:t>
            </w:r>
          </w:p>
        </w:tc>
      </w:tr>
    </w:tbl>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br/>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Цель урока (локальная цель) начинают формулировать с глагола в неопределённой форме. Цель должна включать в себя: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предмет – это объект воздействия, то на что воздействует педагог, то что формируется педагогом, то над чем работает педагог;</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средство отражает каким образом происходит это воздействие, т.е. средства достижения цели;</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конечный результат – это конкретное знание, умение, которому хотят научить детей (обязательно проверяемый с помощью конкретного инструментария);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способ действия.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br/>
        <w:t>Из этого можно сформулировать пять правил постановки цели, осознание которых учащимися и должен формировать учитель.</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u w:val="single"/>
          <w:lang w:eastAsia="ru-RU"/>
        </w:rPr>
        <w:t>Правило 1</w:t>
      </w:r>
      <w:r w:rsidRPr="005D2067">
        <w:rPr>
          <w:rFonts w:ascii="Arial" w:eastAsia="Times New Roman" w:hAnsi="Arial" w:cs="Arial"/>
          <w:color w:val="000000"/>
          <w:sz w:val="21"/>
          <w:szCs w:val="21"/>
          <w:lang w:eastAsia="ru-RU"/>
        </w:rPr>
        <w:t>. Цель должна быть конкретной, чётко сформулированной.</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u w:val="single"/>
          <w:lang w:eastAsia="ru-RU"/>
        </w:rPr>
        <w:t>Правило 2</w:t>
      </w:r>
      <w:r w:rsidRPr="005D2067">
        <w:rPr>
          <w:rFonts w:ascii="Arial" w:eastAsia="Times New Roman" w:hAnsi="Arial" w:cs="Arial"/>
          <w:color w:val="000000"/>
          <w:sz w:val="21"/>
          <w:szCs w:val="21"/>
          <w:lang w:eastAsia="ru-RU"/>
        </w:rPr>
        <w:t>. Из формулировки цели должно быть понятно достигнута она в конкретный момент или нет.</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u w:val="single"/>
          <w:lang w:eastAsia="ru-RU"/>
        </w:rPr>
        <w:t>Правило 3.</w:t>
      </w:r>
      <w:r w:rsidRPr="005D2067">
        <w:rPr>
          <w:rFonts w:ascii="Arial" w:eastAsia="Times New Roman" w:hAnsi="Arial" w:cs="Arial"/>
          <w:color w:val="000000"/>
          <w:sz w:val="21"/>
          <w:szCs w:val="21"/>
          <w:lang w:eastAsia="ru-RU"/>
        </w:rPr>
        <w:t> Надо ставить достижимые цели, т. е. такие цели, которые можно достичь, хотя бы и с малой вероятностью. Необходимо иметь в виду, что недостижимая в данный момент цель, может стать достижимой в будущем.</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u w:val="single"/>
          <w:lang w:eastAsia="ru-RU"/>
        </w:rPr>
        <w:t>Правило 4</w:t>
      </w:r>
      <w:r w:rsidRPr="005D2067">
        <w:rPr>
          <w:rFonts w:ascii="Arial" w:eastAsia="Times New Roman" w:hAnsi="Arial" w:cs="Arial"/>
          <w:color w:val="000000"/>
          <w:sz w:val="21"/>
          <w:szCs w:val="21"/>
          <w:lang w:eastAsia="ru-RU"/>
        </w:rPr>
        <w:t>. Формулировать цели надо позитивно. Рассчитывать нужно только на себя. Уверенность в успехе увеличивает шансы успеха в несколько раз.</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u w:val="single"/>
          <w:lang w:eastAsia="ru-RU"/>
        </w:rPr>
        <w:t>Правило 5</w:t>
      </w:r>
      <w:r w:rsidRPr="005D2067">
        <w:rPr>
          <w:rFonts w:ascii="Arial" w:eastAsia="Times New Roman" w:hAnsi="Arial" w:cs="Arial"/>
          <w:color w:val="000000"/>
          <w:sz w:val="21"/>
          <w:szCs w:val="21"/>
          <w:lang w:eastAsia="ru-RU"/>
        </w:rPr>
        <w:t>. Цель должна быть соотнесена с конкретным сроком её достижения. В этом правиле заложена возможность своевременной корректировки цели и методов её достижения.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Итак, тема курса: «Продолжаем разговор об именах существительных и именах прилагательных». «Выбор буквы в безударном окончании имени прилагательного (Как не ошибаться в безударных окончаниях имён прилагательных?).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Центральный вопрос раздела - обучение правописанию безударных падежных окончаний имён существительных и имён прилагательных.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lastRenderedPageBreak/>
        <w:t>Принцип обучения строится от освоения общих способов действия к решению конкретных задач.</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Движение «от общего к частному» делает процесс обучения не только более эффективным, но и более экономным. «Открыв» для себя на одном уроке правильный способ действия, школьники получают возможность на всех следующих уроках накапливать опыт его свободного применения.</w:t>
      </w:r>
    </w:p>
    <w:p w:rsidR="005D2067" w:rsidRPr="005D2067" w:rsidRDefault="005D2067" w:rsidP="005D2067">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Аналогия со способом выбора букв безударных гласных в корнях слов позволяет вывести общий способ действия для решения орфографических задач в безударных окончаниях имён существительных - подбор проверочного слова.</w:t>
      </w:r>
    </w:p>
    <w:p w:rsidR="005D2067" w:rsidRPr="005D2067" w:rsidRDefault="005D2067" w:rsidP="005D2067">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Специально организованные «опыты» помогают учащимся «открыть», что проверочное слово для окончания должно быть словом того же склонения. На основе сделанного «открытия» устанавливается тот порядок действий, который должен обеспечить решение орфографической задачи в безударном окончании имени существительного любого склонения.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Выведенный алгоритм используется и на уроках, посвящённых имени прилагательному.</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Ученики продолжают осмысливать сам принцип решения орфографических задач в окончаниях - с помощью проверочного слова, в роли которого для имён прилагательных выступает вопрос. За счёт подбора дидактического материала учащиеся, тренируясь в правописании имён прилагательных, продолжают тренироваться и в написании окончаний имён существительных.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Итак, цель данных уроков: «Отработать способ действия для решения орфографической задачи в безударных окончаниях имен прилагательных.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Как реализуется целеполагание в моих уроках?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Существуют различные приемы по формированию действия целеполагания: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«Тема-вопрос»,</w:t>
      </w:r>
      <w:r w:rsidRPr="005D2067">
        <w:rPr>
          <w:rFonts w:ascii="Arial" w:eastAsia="Times New Roman" w:hAnsi="Arial" w:cs="Arial"/>
          <w:b/>
          <w:bCs/>
          <w:color w:val="000000"/>
          <w:sz w:val="21"/>
          <w:szCs w:val="21"/>
          <w:lang w:eastAsia="ru-RU"/>
        </w:rPr>
        <w:t> </w:t>
      </w:r>
      <w:r w:rsidRPr="005D2067">
        <w:rPr>
          <w:rFonts w:ascii="Arial" w:eastAsia="Times New Roman" w:hAnsi="Arial" w:cs="Arial"/>
          <w:color w:val="000000"/>
          <w:sz w:val="21"/>
          <w:szCs w:val="21"/>
          <w:lang w:eastAsia="ru-RU"/>
        </w:rPr>
        <w:t>«Работа над понятием»,</w:t>
      </w:r>
      <w:r w:rsidRPr="005D2067">
        <w:rPr>
          <w:rFonts w:ascii="Arial" w:eastAsia="Times New Roman" w:hAnsi="Arial" w:cs="Arial"/>
          <w:b/>
          <w:bCs/>
          <w:color w:val="000000"/>
          <w:sz w:val="21"/>
          <w:szCs w:val="21"/>
          <w:lang w:eastAsia="ru-RU"/>
        </w:rPr>
        <w:t> </w:t>
      </w:r>
      <w:r w:rsidRPr="005D2067">
        <w:rPr>
          <w:rFonts w:ascii="Arial" w:eastAsia="Times New Roman" w:hAnsi="Arial" w:cs="Arial"/>
          <w:color w:val="000000"/>
          <w:sz w:val="21"/>
          <w:szCs w:val="21"/>
          <w:lang w:eastAsia="ru-RU"/>
        </w:rPr>
        <w:t>«Яркое пятно»</w:t>
      </w:r>
      <w:r w:rsidRPr="005D2067">
        <w:rPr>
          <w:rFonts w:ascii="Arial" w:eastAsia="Times New Roman" w:hAnsi="Arial" w:cs="Arial"/>
          <w:b/>
          <w:bCs/>
          <w:color w:val="000000"/>
          <w:sz w:val="21"/>
          <w:szCs w:val="21"/>
          <w:lang w:eastAsia="ru-RU"/>
        </w:rPr>
        <w:t>, </w:t>
      </w:r>
      <w:r w:rsidRPr="005D2067">
        <w:rPr>
          <w:rFonts w:ascii="Arial" w:eastAsia="Times New Roman" w:hAnsi="Arial" w:cs="Arial"/>
          <w:color w:val="000000"/>
          <w:sz w:val="21"/>
          <w:szCs w:val="21"/>
          <w:lang w:eastAsia="ru-RU"/>
        </w:rPr>
        <w:t>«Исключение</w:t>
      </w:r>
      <w:proofErr w:type="gramStart"/>
      <w:r w:rsidRPr="005D2067">
        <w:rPr>
          <w:rFonts w:ascii="Arial" w:eastAsia="Times New Roman" w:hAnsi="Arial" w:cs="Arial"/>
          <w:color w:val="000000"/>
          <w:sz w:val="21"/>
          <w:szCs w:val="21"/>
          <w:lang w:eastAsia="ru-RU"/>
        </w:rPr>
        <w:t>»</w:t>
      </w:r>
      <w:r w:rsidRPr="005D2067">
        <w:rPr>
          <w:rFonts w:ascii="Arial" w:eastAsia="Times New Roman" w:hAnsi="Arial" w:cs="Arial"/>
          <w:b/>
          <w:bCs/>
          <w:color w:val="000000"/>
          <w:sz w:val="21"/>
          <w:szCs w:val="21"/>
          <w:lang w:eastAsia="ru-RU"/>
        </w:rPr>
        <w:t>,  </w:t>
      </w:r>
      <w:r w:rsidRPr="005D2067">
        <w:rPr>
          <w:rFonts w:ascii="Arial" w:eastAsia="Times New Roman" w:hAnsi="Arial" w:cs="Arial"/>
          <w:color w:val="000000"/>
          <w:sz w:val="21"/>
          <w:szCs w:val="21"/>
          <w:lang w:eastAsia="ru-RU"/>
        </w:rPr>
        <w:t>«</w:t>
      </w:r>
      <w:proofErr w:type="gramEnd"/>
      <w:r w:rsidRPr="005D2067">
        <w:rPr>
          <w:rFonts w:ascii="Arial" w:eastAsia="Times New Roman" w:hAnsi="Arial" w:cs="Arial"/>
          <w:color w:val="000000"/>
          <w:sz w:val="21"/>
          <w:szCs w:val="21"/>
          <w:lang w:eastAsia="ru-RU"/>
        </w:rPr>
        <w:t>Домысливание»</w:t>
      </w:r>
      <w:r w:rsidRPr="005D2067">
        <w:rPr>
          <w:rFonts w:ascii="Arial" w:eastAsia="Times New Roman" w:hAnsi="Arial" w:cs="Arial"/>
          <w:b/>
          <w:bCs/>
          <w:color w:val="000000"/>
          <w:sz w:val="21"/>
          <w:szCs w:val="21"/>
          <w:lang w:eastAsia="ru-RU"/>
        </w:rPr>
        <w:t>,  </w:t>
      </w:r>
      <w:r w:rsidRPr="005D2067">
        <w:rPr>
          <w:rFonts w:ascii="Arial" w:eastAsia="Times New Roman" w:hAnsi="Arial" w:cs="Arial"/>
          <w:color w:val="000000"/>
          <w:sz w:val="21"/>
          <w:szCs w:val="21"/>
          <w:lang w:eastAsia="ru-RU"/>
        </w:rPr>
        <w:t>«Моделирование жизненной ситуации»</w:t>
      </w:r>
      <w:r w:rsidRPr="005D2067">
        <w:rPr>
          <w:rFonts w:ascii="Arial" w:eastAsia="Times New Roman" w:hAnsi="Arial" w:cs="Arial"/>
          <w:b/>
          <w:bCs/>
          <w:color w:val="000000"/>
          <w:sz w:val="21"/>
          <w:szCs w:val="21"/>
          <w:lang w:eastAsia="ru-RU"/>
        </w:rPr>
        <w:t>,  </w:t>
      </w:r>
      <w:r w:rsidRPr="005D2067">
        <w:rPr>
          <w:rFonts w:ascii="Arial" w:eastAsia="Times New Roman" w:hAnsi="Arial" w:cs="Arial"/>
          <w:color w:val="000000"/>
          <w:sz w:val="21"/>
          <w:szCs w:val="21"/>
          <w:lang w:eastAsia="ru-RU"/>
        </w:rPr>
        <w:t>«Группировка»</w:t>
      </w:r>
      <w:r w:rsidRPr="005D2067">
        <w:rPr>
          <w:rFonts w:ascii="Arial" w:eastAsia="Times New Roman" w:hAnsi="Arial" w:cs="Arial"/>
          <w:b/>
          <w:bCs/>
          <w:color w:val="000000"/>
          <w:sz w:val="21"/>
          <w:szCs w:val="21"/>
          <w:lang w:eastAsia="ru-RU"/>
        </w:rPr>
        <w:t>,  </w:t>
      </w:r>
      <w:r w:rsidRPr="005D2067">
        <w:rPr>
          <w:rFonts w:ascii="Arial" w:eastAsia="Times New Roman" w:hAnsi="Arial" w:cs="Arial"/>
          <w:color w:val="000000"/>
          <w:sz w:val="21"/>
          <w:szCs w:val="21"/>
          <w:lang w:eastAsia="ru-RU"/>
        </w:rPr>
        <w:t>«Собери слово»</w:t>
      </w:r>
      <w:r w:rsidRPr="005D2067">
        <w:rPr>
          <w:rFonts w:ascii="Arial" w:eastAsia="Times New Roman" w:hAnsi="Arial" w:cs="Arial"/>
          <w:b/>
          <w:bCs/>
          <w:color w:val="000000"/>
          <w:sz w:val="21"/>
          <w:szCs w:val="21"/>
          <w:lang w:eastAsia="ru-RU"/>
        </w:rPr>
        <w:t>,  </w:t>
      </w:r>
      <w:r w:rsidRPr="005D2067">
        <w:rPr>
          <w:rFonts w:ascii="Arial" w:eastAsia="Times New Roman" w:hAnsi="Arial" w:cs="Arial"/>
          <w:color w:val="000000"/>
          <w:sz w:val="21"/>
          <w:szCs w:val="21"/>
          <w:lang w:eastAsia="ru-RU"/>
        </w:rPr>
        <w:t>«Проблема предыдущего урока»</w:t>
      </w:r>
      <w:r w:rsidRPr="005D2067">
        <w:rPr>
          <w:rFonts w:ascii="Arial" w:eastAsia="Times New Roman" w:hAnsi="Arial" w:cs="Arial"/>
          <w:b/>
          <w:bCs/>
          <w:color w:val="000000"/>
          <w:sz w:val="21"/>
          <w:szCs w:val="21"/>
          <w:lang w:eastAsia="ru-RU"/>
        </w:rPr>
        <w:t>,  </w:t>
      </w:r>
      <w:r w:rsidRPr="005D2067">
        <w:rPr>
          <w:rFonts w:ascii="Arial" w:eastAsia="Times New Roman" w:hAnsi="Arial" w:cs="Arial"/>
          <w:color w:val="000000"/>
          <w:sz w:val="21"/>
          <w:szCs w:val="21"/>
          <w:lang w:eastAsia="ru-RU"/>
        </w:rPr>
        <w:t>«Проблемная ситуация»</w:t>
      </w:r>
      <w:r w:rsidRPr="005D2067">
        <w:rPr>
          <w:rFonts w:ascii="Arial" w:eastAsia="Times New Roman" w:hAnsi="Arial" w:cs="Arial"/>
          <w:b/>
          <w:bCs/>
          <w:color w:val="000000"/>
          <w:sz w:val="21"/>
          <w:szCs w:val="21"/>
          <w:lang w:eastAsia="ru-RU"/>
        </w:rPr>
        <w:t>.</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Я использовала приём: </w:t>
      </w:r>
      <w:r w:rsidRPr="005D2067">
        <w:rPr>
          <w:rFonts w:ascii="Arial" w:eastAsia="Times New Roman" w:hAnsi="Arial" w:cs="Arial"/>
          <w:color w:val="000000"/>
          <w:sz w:val="21"/>
          <w:szCs w:val="21"/>
          <w:u w:val="single"/>
          <w:lang w:eastAsia="ru-RU"/>
        </w:rPr>
        <w:t>«Проблемная ситуация».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Введение в урок проблемного диалога необходимо для определения учащимися границ знания — незнания. Создание на уроке проблемной ситуации дает возможность учащемуся сформулировать цель занятия и его тему.</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Тему выводим из утверждения: «Буквы безударных гласных можно узнавать по буквам ударных в тех же частях слова».</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Мнения детей: «Буквы безударных гласных можно узнавать по буквам ударных в корне и в окончаниях существительных».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noProof/>
          <w:color w:val="000000"/>
          <w:sz w:val="21"/>
          <w:szCs w:val="21"/>
          <w:lang w:eastAsia="ru-RU"/>
        </w:rPr>
        <mc:AlternateContent>
          <mc:Choice Requires="wps">
            <w:drawing>
              <wp:anchor distT="0" distB="0" distL="0" distR="0" simplePos="0" relativeHeight="251660288" behindDoc="0" locked="0" layoutInCell="1" allowOverlap="0" wp14:anchorId="7310B869" wp14:editId="3834C221">
                <wp:simplePos x="0" y="0"/>
                <wp:positionH relativeFrom="column">
                  <wp:align>left</wp:align>
                </wp:positionH>
                <wp:positionV relativeFrom="line">
                  <wp:posOffset>0</wp:posOffset>
                </wp:positionV>
                <wp:extent cx="304800" cy="304800"/>
                <wp:effectExtent l="0" t="0" r="0" b="0"/>
                <wp:wrapSquare wrapText="bothSides"/>
                <wp:docPr id="4" name="AutoShape 3" descr="https://multiurok.ru/files/fgos-opyt-vniedrieniia-analiz-osvoieniia-novyie-st.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5A61F" id="AutoShape 3" o:spid="_x0000_s1026" alt="https://multiurok.ru/files/fgos-opyt-vniedrieniia-analiz-osvoieniia-novyie-st.html"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DNdVaLtAgAAEgYAAA4AAAAA&#10;AAAAAAAAAAAALgIAAGRycy9lMm9Eb2MueG1sUEsBAi0AFAAGAAgAAAAhAEyg6SzYAAAAAwEAAA8A&#10;AAAAAAAAAAAAAAAARwUAAGRycy9kb3ducmV2LnhtbFBLBQYAAAAABAAEAPMAAABMBgAAAAA=&#10;" o:allowoverlap="f" filled="f" stroked="f">
                <o:lock v:ext="edit" aspectratio="t"/>
                <w10:wrap type="square" anchory="line"/>
              </v:rect>
            </w:pict>
          </mc:Fallback>
        </mc:AlternateContent>
      </w:r>
      <w:r w:rsidRPr="005D2067">
        <w:rPr>
          <w:rFonts w:ascii="Arial" w:eastAsia="Times New Roman" w:hAnsi="Arial" w:cs="Arial"/>
          <w:noProof/>
          <w:color w:val="000000"/>
          <w:sz w:val="21"/>
          <w:szCs w:val="21"/>
          <w:lang w:eastAsia="ru-RU"/>
        </w:rPr>
        <mc:AlternateContent>
          <mc:Choice Requires="wps">
            <w:drawing>
              <wp:anchor distT="0" distB="0" distL="0" distR="0" simplePos="0" relativeHeight="251661312" behindDoc="0" locked="0" layoutInCell="1" allowOverlap="0" wp14:anchorId="637F8775" wp14:editId="3827888F">
                <wp:simplePos x="0" y="0"/>
                <wp:positionH relativeFrom="column">
                  <wp:align>left</wp:align>
                </wp:positionH>
                <wp:positionV relativeFrom="line">
                  <wp:posOffset>0</wp:posOffset>
                </wp:positionV>
                <wp:extent cx="304800" cy="304800"/>
                <wp:effectExtent l="0" t="0" r="0" b="0"/>
                <wp:wrapSquare wrapText="bothSides"/>
                <wp:docPr id="3" name="AutoShape 4" descr="https://multiurok.ru/files/fgos-opyt-vniedrieniia-analiz-osvoieniia-novyie-st.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10103" id="AutoShape 4" o:spid="_x0000_s1026" alt="https://multiurok.ru/files/fgos-opyt-vniedrieniia-analiz-osvoieniia-novyie-st.html" style="position:absolute;margin-left:0;margin-top:0;width:24pt;height:24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SDdxTtAgAAEgYAAA4AAAAA&#10;AAAAAAAAAAAALgIAAGRycy9lMm9Eb2MueG1sUEsBAi0AFAAGAAgAAAAhAEyg6SzYAAAAAwEAAA8A&#10;AAAAAAAAAAAAAAAARwUAAGRycy9kb3ducmV2LnhtbFBLBQYAAAAABAAEAPMAAABMBgAAAAA=&#10;" o:allowoverlap="f" filled="f" stroked="f">
                <o:lock v:ext="edit" aspectratio="t"/>
                <w10:wrap type="square" anchory="line"/>
              </v:rect>
            </w:pict>
          </mc:Fallback>
        </mc:AlternateContent>
      </w:r>
      <w:r w:rsidRPr="005D2067">
        <w:rPr>
          <w:rFonts w:ascii="Arial" w:eastAsia="Times New Roman" w:hAnsi="Arial" w:cs="Arial"/>
          <w:color w:val="000000"/>
          <w:sz w:val="21"/>
          <w:szCs w:val="21"/>
          <w:lang w:eastAsia="ru-RU"/>
        </w:rPr>
        <w:t>- Как это делать?</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1) Река - речка;</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2) Рука (1скл), плечо (2скл), грудь (3скл) - проверочные слова для окончаний существительных.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Итак, тема урока «Правописание безударных окончаниях имён прилагательных»</w:t>
      </w:r>
    </w:p>
    <w:p w:rsidR="005D2067" w:rsidRPr="005D2067" w:rsidRDefault="005D2067" w:rsidP="005D2067">
      <w:pPr>
        <w:spacing w:after="0" w:line="240" w:lineRule="auto"/>
        <w:rPr>
          <w:rFonts w:ascii="Times New Roman" w:eastAsia="Times New Roman" w:hAnsi="Times New Roman" w:cs="Times New Roman"/>
          <w:sz w:val="24"/>
          <w:szCs w:val="24"/>
          <w:lang w:eastAsia="ru-RU"/>
        </w:rPr>
      </w:pPr>
      <w:r w:rsidRPr="005D2067">
        <w:rPr>
          <w:rFonts w:ascii="Arial" w:eastAsia="Times New Roman" w:hAnsi="Arial" w:cs="Arial"/>
          <w:color w:val="252525"/>
          <w:shd w:val="clear" w:color="auto" w:fill="FFFFFF"/>
          <w:lang w:eastAsia="ru-RU"/>
        </w:rPr>
        <w:t>Можем ли мы предположить, что это действие применимо и для безударных окончаний имён прилагательных?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Задачи урока. 1. </w:t>
      </w:r>
      <w:r w:rsidRPr="005D2067">
        <w:rPr>
          <w:rFonts w:ascii="Arial" w:eastAsia="Times New Roman" w:hAnsi="Arial" w:cs="Arial"/>
          <w:color w:val="000000"/>
          <w:sz w:val="21"/>
          <w:szCs w:val="21"/>
          <w:u w:val="single"/>
          <w:lang w:eastAsia="ru-RU"/>
        </w:rPr>
        <w:t>Проверить</w:t>
      </w:r>
      <w:r w:rsidRPr="005D2067">
        <w:rPr>
          <w:rFonts w:ascii="Arial" w:eastAsia="Times New Roman" w:hAnsi="Arial" w:cs="Arial"/>
          <w:color w:val="000000"/>
          <w:sz w:val="21"/>
          <w:szCs w:val="21"/>
          <w:lang w:eastAsia="ru-RU"/>
        </w:rPr>
        <w:t> предположение.</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 - проблема</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Для этого необходимо:</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w:t>
      </w:r>
      <w:r w:rsidRPr="005D2067">
        <w:rPr>
          <w:rFonts w:ascii="Arial" w:eastAsia="Times New Roman" w:hAnsi="Arial" w:cs="Arial"/>
          <w:color w:val="000000"/>
          <w:sz w:val="21"/>
          <w:szCs w:val="21"/>
          <w:u w:val="single"/>
          <w:lang w:eastAsia="ru-RU"/>
        </w:rPr>
        <w:t>вспомнить</w:t>
      </w:r>
      <w:r w:rsidRPr="005D2067">
        <w:rPr>
          <w:rFonts w:ascii="Arial" w:eastAsia="Times New Roman" w:hAnsi="Arial" w:cs="Arial"/>
          <w:color w:val="000000"/>
          <w:sz w:val="21"/>
          <w:szCs w:val="21"/>
          <w:lang w:eastAsia="ru-RU"/>
        </w:rPr>
        <w:t> признаки имён прилагательных;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lastRenderedPageBreak/>
        <w:t>- </w:t>
      </w:r>
      <w:r w:rsidRPr="005D2067">
        <w:rPr>
          <w:rFonts w:ascii="Arial" w:eastAsia="Times New Roman" w:hAnsi="Arial" w:cs="Arial"/>
          <w:color w:val="000000"/>
          <w:sz w:val="21"/>
          <w:szCs w:val="21"/>
          <w:u w:val="single"/>
          <w:lang w:eastAsia="ru-RU"/>
        </w:rPr>
        <w:t>пронаблюдать</w:t>
      </w:r>
      <w:r w:rsidRPr="005D2067">
        <w:rPr>
          <w:rFonts w:ascii="Arial" w:eastAsia="Times New Roman" w:hAnsi="Arial" w:cs="Arial"/>
          <w:color w:val="000000"/>
          <w:sz w:val="21"/>
          <w:szCs w:val="21"/>
          <w:lang w:eastAsia="ru-RU"/>
        </w:rPr>
        <w:t>, с помощью чего устанавливается связь имени прилагательного с именем существительным.</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Это служит планом к действию. Путём исследования устанавливаем.</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i/>
          <w:iCs/>
          <w:color w:val="000000"/>
          <w:sz w:val="21"/>
          <w:szCs w:val="21"/>
          <w:lang w:eastAsia="ru-RU"/>
        </w:rPr>
        <w:t>Имя существительное, становясь главным членом словосочетания, подчиняет себе имя прилагательное в числе, роде и падеже. Оно как бы требует: «Всё делай, как 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i/>
          <w:iCs/>
          <w:color w:val="000000"/>
          <w:sz w:val="21"/>
          <w:szCs w:val="21"/>
          <w:lang w:eastAsia="ru-RU"/>
        </w:rPr>
        <w:t>Имя прилагательное выполняет эту команду и, как говорят учёные, согласуется с именем существительным в числе, роде и падеже.</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i/>
          <w:iCs/>
          <w:color w:val="000000"/>
          <w:sz w:val="21"/>
          <w:szCs w:val="21"/>
          <w:lang w:eastAsia="ru-RU"/>
        </w:rPr>
        <w:t>- Вот почему форму имени прилагательного узнают по имени существительному, которому оно подчиняется. Вопрос от главного слова к зависимому подсказывает ещё и окончание имени прилагательного</w:t>
      </w:r>
      <w:r w:rsidRPr="005D2067">
        <w:rPr>
          <w:rFonts w:ascii="Arial" w:eastAsia="Times New Roman" w:hAnsi="Arial" w:cs="Arial"/>
          <w:color w:val="000000"/>
          <w:sz w:val="21"/>
          <w:szCs w:val="21"/>
          <w:lang w:eastAsia="ru-RU"/>
        </w:rPr>
        <w:t>.</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Обрати внимание: совпадают ли окончания в подчёркнутых словах и вопросе - подсказке?</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Вывод. Совпадают.</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 Какие слова будут проверочными для окончаний прилагательных?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Вывод. Слова - вопросы с ударным окончанием.</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Гипотеза подтвердилась?</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i/>
          <w:iCs/>
          <w:color w:val="000000"/>
          <w:sz w:val="21"/>
          <w:szCs w:val="21"/>
          <w:lang w:eastAsia="ru-RU"/>
        </w:rPr>
        <w:t>Буквы безударных гласных можно узнавать по буквам ударных в тех же частях слова.</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i/>
          <w:iCs/>
          <w:color w:val="000000"/>
          <w:sz w:val="21"/>
          <w:szCs w:val="21"/>
          <w:lang w:eastAsia="ru-RU"/>
        </w:rPr>
        <w:t>Это действие применимо и для безударных окончаний имён прилагательных?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Рефлексия.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Проанализируем, что удалось сделать на уроке.</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Какая была цель? Достигли ли цели?</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Применимо ли для безударных окончаний имён прилагательных способ действия: «Буквы безударных гласных можно узнавать по буквам ударных в тех же частях слова?</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Сможете самостоятельно записать вопросы- подсказки и окончания прилагательных?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На втором уроке сталкиваемся с затруднением.</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u w:val="single"/>
          <w:lang w:eastAsia="ru-RU"/>
        </w:rPr>
        <w:t>Цель:</w:t>
      </w:r>
      <w:r w:rsidRPr="005D2067">
        <w:rPr>
          <w:rFonts w:ascii="Arial" w:eastAsia="Times New Roman" w:hAnsi="Arial" w:cs="Arial"/>
          <w:color w:val="000000"/>
          <w:sz w:val="21"/>
          <w:szCs w:val="21"/>
          <w:lang w:eastAsia="ru-RU"/>
        </w:rPr>
        <w:t> Выявить, что вопрос подсказывает окончание имени прилагательного, но не всегда точно.</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Безударные окончания прилагательных определяем по вопросу - подсказке.</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Орфографические задачи в безударных окончаниях </w:t>
      </w:r>
      <w:r w:rsidRPr="005D2067">
        <w:rPr>
          <w:rFonts w:ascii="Arial" w:eastAsia="Times New Roman" w:hAnsi="Arial" w:cs="Arial"/>
          <w:color w:val="000000"/>
          <w:sz w:val="21"/>
          <w:szCs w:val="21"/>
          <w:u w:val="single"/>
          <w:lang w:eastAsia="ru-RU"/>
        </w:rPr>
        <w:t>решать легко</w:t>
      </w:r>
      <w:r w:rsidRPr="005D2067">
        <w:rPr>
          <w:rFonts w:ascii="Arial" w:eastAsia="Times New Roman" w:hAnsi="Arial" w:cs="Arial"/>
          <w:color w:val="000000"/>
          <w:sz w:val="21"/>
          <w:szCs w:val="21"/>
          <w:lang w:eastAsia="ru-RU"/>
        </w:rPr>
        <w:t>?</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Затруднение.</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u w:val="single"/>
          <w:lang w:eastAsia="ru-RU"/>
        </w:rPr>
        <w:t>-А всегда ли легко?</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 А все ли окончания прилагательных можно проверить по вопросу?</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 - проблема</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 Можно ли склонять прилагательное? (предположение)</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i/>
          <w:iCs/>
          <w:color w:val="000000"/>
          <w:sz w:val="21"/>
          <w:szCs w:val="21"/>
          <w:lang w:eastAsia="ru-RU"/>
        </w:rPr>
        <w:t>Проверить </w:t>
      </w:r>
      <w:r w:rsidRPr="005D2067">
        <w:rPr>
          <w:rFonts w:ascii="Arial" w:eastAsia="Times New Roman" w:hAnsi="Arial" w:cs="Arial"/>
          <w:color w:val="000000"/>
          <w:sz w:val="21"/>
          <w:szCs w:val="21"/>
          <w:lang w:eastAsia="ru-RU"/>
        </w:rPr>
        <w:t>свои предположения.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i/>
          <w:iCs/>
          <w:color w:val="000000"/>
          <w:sz w:val="21"/>
          <w:szCs w:val="21"/>
          <w:lang w:eastAsia="ru-RU"/>
        </w:rPr>
        <w:t>Понаблюдайте</w:t>
      </w:r>
      <w:r w:rsidRPr="005D2067">
        <w:rPr>
          <w:rFonts w:ascii="Arial" w:eastAsia="Times New Roman" w:hAnsi="Arial" w:cs="Arial"/>
          <w:color w:val="000000"/>
          <w:sz w:val="21"/>
          <w:szCs w:val="21"/>
          <w:lang w:eastAsia="ru-RU"/>
        </w:rPr>
        <w:t>, обратите внимание на окончания прилагательных и окончания вопросов - подсказок.</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Вывод: </w:t>
      </w:r>
      <w:r w:rsidRPr="005D2067">
        <w:rPr>
          <w:rFonts w:ascii="Arial" w:eastAsia="Times New Roman" w:hAnsi="Arial" w:cs="Arial"/>
          <w:color w:val="000000"/>
          <w:sz w:val="21"/>
          <w:szCs w:val="21"/>
          <w:u w:val="single"/>
          <w:lang w:eastAsia="ru-RU"/>
        </w:rPr>
        <w:t>Вопрос подсказывает</w:t>
      </w:r>
      <w:r w:rsidRPr="005D2067">
        <w:rPr>
          <w:rFonts w:ascii="Arial" w:eastAsia="Times New Roman" w:hAnsi="Arial" w:cs="Arial"/>
          <w:color w:val="000000"/>
          <w:sz w:val="21"/>
          <w:szCs w:val="21"/>
          <w:lang w:eastAsia="ru-RU"/>
        </w:rPr>
        <w:t>, но </w:t>
      </w:r>
      <w:r w:rsidRPr="005D2067">
        <w:rPr>
          <w:rFonts w:ascii="Arial" w:eastAsia="Times New Roman" w:hAnsi="Arial" w:cs="Arial"/>
          <w:color w:val="000000"/>
          <w:sz w:val="21"/>
          <w:szCs w:val="21"/>
          <w:u w:val="single"/>
          <w:lang w:eastAsia="ru-RU"/>
        </w:rPr>
        <w:t>не</w:t>
      </w:r>
      <w:r w:rsidRPr="005D2067">
        <w:rPr>
          <w:rFonts w:ascii="Arial" w:eastAsia="Times New Roman" w:hAnsi="Arial" w:cs="Arial"/>
          <w:color w:val="000000"/>
          <w:sz w:val="21"/>
          <w:szCs w:val="21"/>
          <w:lang w:eastAsia="ru-RU"/>
        </w:rPr>
        <w:t> </w:t>
      </w:r>
      <w:r w:rsidRPr="005D2067">
        <w:rPr>
          <w:rFonts w:ascii="Arial" w:eastAsia="Times New Roman" w:hAnsi="Arial" w:cs="Arial"/>
          <w:color w:val="000000"/>
          <w:sz w:val="21"/>
          <w:szCs w:val="21"/>
          <w:u w:val="single"/>
          <w:lang w:eastAsia="ru-RU"/>
        </w:rPr>
        <w:t>всегда точно.</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Проанализируем, что удалось сделать на уроке.</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Какая была цель? </w:t>
      </w:r>
      <w:r w:rsidRPr="005D2067">
        <w:rPr>
          <w:rFonts w:ascii="Arial" w:eastAsia="Times New Roman" w:hAnsi="Arial" w:cs="Arial"/>
          <w:i/>
          <w:iCs/>
          <w:color w:val="000000"/>
          <w:sz w:val="21"/>
          <w:szCs w:val="21"/>
          <w:lang w:eastAsia="ru-RU"/>
        </w:rPr>
        <w:t>Орфограмма в окончаниях.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С какой трудностью столкнулись?</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i/>
          <w:iCs/>
          <w:color w:val="000000"/>
          <w:sz w:val="21"/>
          <w:szCs w:val="21"/>
          <w:lang w:eastAsia="ru-RU"/>
        </w:rPr>
        <w:lastRenderedPageBreak/>
        <w:t>Вопрос подсказывает окончание имени прилагательного, но не всегда точно.</w:t>
      </w:r>
    </w:p>
    <w:p w:rsidR="005D2067" w:rsidRPr="005D2067" w:rsidRDefault="005D2067" w:rsidP="005D2067">
      <w:pPr>
        <w:spacing w:after="0" w:line="240" w:lineRule="auto"/>
        <w:rPr>
          <w:rFonts w:ascii="Times New Roman" w:eastAsia="Times New Roman" w:hAnsi="Times New Roman" w:cs="Times New Roman"/>
          <w:sz w:val="24"/>
          <w:szCs w:val="24"/>
          <w:lang w:eastAsia="ru-RU"/>
        </w:rPr>
      </w:pPr>
      <w:r w:rsidRPr="005D2067">
        <w:rPr>
          <w:rFonts w:ascii="Arial" w:eastAsia="Times New Roman" w:hAnsi="Arial" w:cs="Arial"/>
          <w:color w:val="252525"/>
          <w:shd w:val="clear" w:color="auto" w:fill="FFFFFF"/>
          <w:lang w:eastAsia="ru-RU"/>
        </w:rPr>
        <w:t>Чем будете пользоваться при затруднении? </w:t>
      </w:r>
      <w:r w:rsidRPr="005D2067">
        <w:rPr>
          <w:rFonts w:ascii="Arial" w:eastAsia="Times New Roman" w:hAnsi="Arial" w:cs="Arial"/>
          <w:i/>
          <w:iCs/>
          <w:color w:val="252525"/>
          <w:shd w:val="clear" w:color="auto" w:fill="FFFFFF"/>
          <w:lang w:eastAsia="ru-RU"/>
        </w:rPr>
        <w:t>Памятка.</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Урок комплексного применения знаний и умений (урок закрепления).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Выводим цель урока, отталкиваясь от домашнего задания. Опыт проверки окончаний уже есть. Обращаем внимание на употребление прилагательных в речи. У кого учимся красивой речи? Учимся у художников слова.</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Установка: «Прилагательные употребляем в речи часто. Должны уметь писать грамотно. На русском языке писать с ошибками стыдно. У нас есть право оставлять окошки. Если не знаешь, спроси у учителя, родителей, либо загляни в словарь».</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Каждый этап, каждая минута урока должны быть подчинены продвижению к тому результату, который запланирован в основной цели.</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Вывод.</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Все этапы представленных уроков работали на результат: «Отработать способ действия для решения орфографической задачи в безударных окончаниях имен прилагательных».</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noProof/>
          <w:color w:val="000000"/>
          <w:sz w:val="21"/>
          <w:szCs w:val="21"/>
          <w:lang w:eastAsia="ru-RU"/>
        </w:rPr>
        <mc:AlternateContent>
          <mc:Choice Requires="wps">
            <w:drawing>
              <wp:anchor distT="0" distB="0" distL="0" distR="0" simplePos="0" relativeHeight="251662336" behindDoc="0" locked="0" layoutInCell="1" allowOverlap="0" wp14:anchorId="2E7C8253" wp14:editId="1CD89359">
                <wp:simplePos x="0" y="0"/>
                <wp:positionH relativeFrom="column">
                  <wp:align>left</wp:align>
                </wp:positionH>
                <wp:positionV relativeFrom="line">
                  <wp:posOffset>0</wp:posOffset>
                </wp:positionV>
                <wp:extent cx="304800" cy="304800"/>
                <wp:effectExtent l="0" t="0" r="0" b="0"/>
                <wp:wrapSquare wrapText="bothSides"/>
                <wp:docPr id="2" name="AutoShape 5" descr="https://fsd.multiurok.ru/html/2017/10/01/s_59d0418495b66/699845_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AE8B" id="AutoShape 5" o:spid="_x0000_s1026" alt="https://fsd.multiurok.ru/html/2017/10/01/s_59d0418495b66/699845_5.png" style="position:absolute;margin-left:0;margin-top:0;width:24pt;height:24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z+Gse+kCAAAFBgAADgAAAAAAAAAA&#10;AAAAAAAuAgAAZHJzL2Uyb0RvYy54bWxQSwECLQAUAAYACAAAACEATKDpLNgAAAADAQAADwAAAAAA&#10;AAAAAAAAAABDBQAAZHJzL2Rvd25yZXYueG1sUEsFBgAAAAAEAAQA8wAAAEgGAAAAAA==&#10;" o:allowoverlap="f" filled="f" stroked="f">
                <o:lock v:ext="edit" aspectratio="t"/>
                <w10:wrap type="square" anchory="line"/>
              </v:rect>
            </w:pict>
          </mc:Fallback>
        </mc:AlternateContent>
      </w:r>
      <w:r w:rsidRPr="005D2067">
        <w:rPr>
          <w:rFonts w:ascii="Arial" w:eastAsia="Times New Roman" w:hAnsi="Arial" w:cs="Arial"/>
          <w:color w:val="000000"/>
          <w:sz w:val="21"/>
          <w:szCs w:val="21"/>
          <w:lang w:eastAsia="ru-RU"/>
        </w:rPr>
        <w:br/>
        <w:t xml:space="preserve">Цель достигалась через реализацию системно- </w:t>
      </w:r>
      <w:proofErr w:type="spellStart"/>
      <w:r w:rsidRPr="005D2067">
        <w:rPr>
          <w:rFonts w:ascii="Arial" w:eastAsia="Times New Roman" w:hAnsi="Arial" w:cs="Arial"/>
          <w:color w:val="000000"/>
          <w:sz w:val="21"/>
          <w:szCs w:val="21"/>
          <w:lang w:eastAsia="ru-RU"/>
        </w:rPr>
        <w:t>деятельностного</w:t>
      </w:r>
      <w:proofErr w:type="spellEnd"/>
      <w:r w:rsidRPr="005D2067">
        <w:rPr>
          <w:rFonts w:ascii="Arial" w:eastAsia="Times New Roman" w:hAnsi="Arial" w:cs="Arial"/>
          <w:color w:val="000000"/>
          <w:sz w:val="21"/>
          <w:szCs w:val="21"/>
          <w:lang w:eastAsia="ru-RU"/>
        </w:rPr>
        <w:t xml:space="preserve"> подхода, через представление условий для личностного, интеллектуального развития детей, для их разностороннего, в том числе гражданского, воспитания.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i/>
          <w:iCs/>
          <w:color w:val="000000"/>
          <w:sz w:val="21"/>
          <w:szCs w:val="21"/>
          <w:lang w:eastAsia="ru-RU"/>
        </w:rPr>
        <w:t>«Удовлетворите всем желаниям человека, но отнимите у него цель в жизни и посмотрите, каким несчастным и ничтожным существом явиться он. Следовательно, не удовлетворение желаний — то, что обыкновенно называют счастьем, а цель в жизни является сердцевиной человеческого достоинства и человеческого счастья»</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К. Д. Ушинский</w:t>
      </w:r>
    </w:p>
    <w:p w:rsidR="005D2067" w:rsidRPr="005D2067" w:rsidRDefault="005D2067" w:rsidP="005D2067">
      <w:pPr>
        <w:shd w:val="clear" w:color="auto" w:fill="FFFFFF"/>
        <w:spacing w:after="150" w:line="240" w:lineRule="auto"/>
        <w:rPr>
          <w:rFonts w:ascii="Arial" w:eastAsia="Times New Roman" w:hAnsi="Arial" w:cs="Arial"/>
          <w:color w:val="000000"/>
          <w:sz w:val="21"/>
          <w:szCs w:val="21"/>
          <w:lang w:eastAsia="ru-RU"/>
        </w:rPr>
      </w:pPr>
      <w:r w:rsidRPr="005D2067">
        <w:rPr>
          <w:rFonts w:ascii="Arial" w:eastAsia="Times New Roman" w:hAnsi="Arial" w:cs="Arial"/>
          <w:color w:val="000000"/>
          <w:sz w:val="21"/>
          <w:szCs w:val="21"/>
          <w:lang w:eastAsia="ru-RU"/>
        </w:rPr>
        <w:t xml:space="preserve">Федеральный государственный образовательный стандарт относит к </w:t>
      </w:r>
      <w:proofErr w:type="spellStart"/>
      <w:r w:rsidRPr="005D2067">
        <w:rPr>
          <w:rFonts w:ascii="Arial" w:eastAsia="Times New Roman" w:hAnsi="Arial" w:cs="Arial"/>
          <w:color w:val="000000"/>
          <w:sz w:val="21"/>
          <w:szCs w:val="21"/>
          <w:lang w:eastAsia="ru-RU"/>
        </w:rPr>
        <w:t>метапредметным</w:t>
      </w:r>
      <w:proofErr w:type="spellEnd"/>
      <w:r w:rsidRPr="005D2067">
        <w:rPr>
          <w:rFonts w:ascii="Arial" w:eastAsia="Times New Roman" w:hAnsi="Arial" w:cs="Arial"/>
          <w:color w:val="000000"/>
          <w:sz w:val="21"/>
          <w:szCs w:val="21"/>
          <w:lang w:eastAsia="ru-RU"/>
        </w:rPr>
        <w:t xml:space="preserve"> результатам освоения основной образовательной программы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Таким образом, перед учителем ставиться проблема обучения школьников приёмам постановки цели, выбору стратегии её достижения.</w:t>
      </w:r>
    </w:p>
    <w:p w:rsidR="00D27D10" w:rsidRDefault="00D27D10">
      <w:bookmarkStart w:id="0" w:name="_GoBack"/>
      <w:bookmarkEnd w:id="0"/>
    </w:p>
    <w:sectPr w:rsidR="00D27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393"/>
    <w:multiLevelType w:val="multilevel"/>
    <w:tmpl w:val="9FD4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083F42"/>
    <w:multiLevelType w:val="multilevel"/>
    <w:tmpl w:val="F852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7"/>
    <w:rsid w:val="005D2067"/>
    <w:rsid w:val="00D2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B644"/>
  <w15:chartTrackingRefBased/>
  <w15:docId w15:val="{231B6339-2346-4CA1-902D-61F5420E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1776</Words>
  <Characters>10127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cp:revision>
  <dcterms:created xsi:type="dcterms:W3CDTF">2024-12-08T16:48:00Z</dcterms:created>
  <dcterms:modified xsi:type="dcterms:W3CDTF">2024-12-08T16:49:00Z</dcterms:modified>
</cp:coreProperties>
</file>