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Тема урока: «</w:t>
      </w:r>
      <w:proofErr w:type="spellStart"/>
      <w:r>
        <w:rPr>
          <w:rFonts w:ascii="Arial" w:hAnsi="Arial" w:cs="Arial"/>
          <w:b/>
          <w:bCs/>
          <w:color w:val="000000"/>
        </w:rPr>
        <w:t>Festive</w:t>
      </w:r>
      <w:proofErr w:type="spellEnd"/>
      <w:r>
        <w:rPr>
          <w:rFonts w:ascii="Arial" w:hAnsi="Arial" w:cs="Arial"/>
          <w:b/>
          <w:bCs/>
          <w:color w:val="000000"/>
        </w:rPr>
        <w:t> </w:t>
      </w:r>
      <w:proofErr w:type="spellStart"/>
      <w:r>
        <w:rPr>
          <w:rFonts w:ascii="Arial" w:hAnsi="Arial" w:cs="Arial"/>
          <w:b/>
          <w:bCs/>
          <w:color w:val="000000"/>
        </w:rPr>
        <w:t>time</w:t>
      </w:r>
      <w:proofErr w:type="spellEnd"/>
      <w:r>
        <w:rPr>
          <w:rFonts w:ascii="Arial" w:hAnsi="Arial" w:cs="Arial"/>
          <w:b/>
          <w:bCs/>
          <w:color w:val="000000"/>
        </w:rPr>
        <w:t>»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Цель</w:t>
      </w:r>
      <w:r>
        <w:rPr>
          <w:rFonts w:ascii="Arial" w:hAnsi="Arial" w:cs="Arial"/>
          <w:color w:val="212529"/>
        </w:rPr>
        <w:t>: создание условий для формирования личностных, метапредметных и предметных результатов обучающихся при решении учебной задачи: развитие коммуникативных навыков через изучение темы «Время праздников»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Личностные результаты</w:t>
      </w:r>
      <w:r>
        <w:rPr>
          <w:rFonts w:ascii="Arial" w:hAnsi="Arial" w:cs="Arial"/>
          <w:color w:val="212529"/>
        </w:rPr>
        <w:t>: умение использовать языковой материал в речи, применять в условиях жизненных ситуаций лексические и грамматические выражения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Метапредметные результаты</w:t>
      </w:r>
      <w:r>
        <w:rPr>
          <w:rFonts w:ascii="Arial" w:hAnsi="Arial" w:cs="Arial"/>
          <w:color w:val="212529"/>
        </w:rPr>
        <w:t>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личностные УУД (мотивация): формирование ответственного отношения к учению, готовности к саморазвитию и самообразованию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регулятивные УУД (планирование</w:t>
      </w:r>
      <w:proofErr w:type="gramStart"/>
      <w:r>
        <w:rPr>
          <w:rFonts w:ascii="Arial" w:hAnsi="Arial" w:cs="Arial"/>
          <w:color w:val="212529"/>
        </w:rPr>
        <w:t>):  осуществление</w:t>
      </w:r>
      <w:proofErr w:type="gramEnd"/>
      <w:r>
        <w:rPr>
          <w:rFonts w:ascii="Arial" w:hAnsi="Arial" w:cs="Arial"/>
          <w:color w:val="212529"/>
        </w:rPr>
        <w:t xml:space="preserve"> регулятивных действий самонаблюдения, самоконтроля, самооценки в процессе коммуникативной деятельности на иностранном языке, умение ставить задачи и цели, разрабатывать планы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коммуникативные УУД: формирование коммуникативной компетентности в общении и сотрудничестве со сверстниками, формулировка собственного мнения и позиции, умение адекватно использовать речевые средства для решения коммуникативных задач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lastRenderedPageBreak/>
        <w:t>познавательные УУД: изучение нового, построение логических рассуждений, поиск способов действия и шаблонов, установление причинно-следственных связей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личностные УУД (творчество): применение полученных знаний и навыков в жизненных ситуациях общения, умение найти необычный способ решения проблемы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регулятивные УУД (контроль и оценка): умение оценивать свои результаты и результаты других людей, выражать свое мнение и аргументировано критиковать мнение другого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Предметные результаты</w:t>
      </w:r>
      <w:r>
        <w:rPr>
          <w:rFonts w:ascii="Arial" w:hAnsi="Arial" w:cs="Arial"/>
          <w:color w:val="212529"/>
        </w:rPr>
        <w:t>: - понимать различие в употреблении глаголов </w:t>
      </w:r>
      <w:proofErr w:type="spellStart"/>
      <w:r>
        <w:rPr>
          <w:rFonts w:ascii="Arial" w:hAnsi="Arial" w:cs="Arial"/>
          <w:color w:val="212529"/>
        </w:rPr>
        <w:t>to</w:t>
      </w:r>
      <w:proofErr w:type="spellEnd"/>
      <w:r>
        <w:rPr>
          <w:rFonts w:ascii="Arial" w:hAnsi="Arial" w:cs="Arial"/>
          <w:color w:val="212529"/>
        </w:rPr>
        <w:t> </w:t>
      </w:r>
      <w:proofErr w:type="spellStart"/>
      <w:r>
        <w:rPr>
          <w:rFonts w:ascii="Arial" w:hAnsi="Arial" w:cs="Arial"/>
          <w:color w:val="212529"/>
        </w:rPr>
        <w:t>do</w:t>
      </w:r>
      <w:proofErr w:type="spellEnd"/>
      <w:r>
        <w:rPr>
          <w:rFonts w:ascii="Arial" w:hAnsi="Arial" w:cs="Arial"/>
          <w:color w:val="212529"/>
        </w:rPr>
        <w:t>/</w:t>
      </w:r>
      <w:proofErr w:type="spellStart"/>
      <w:r>
        <w:rPr>
          <w:rFonts w:ascii="Arial" w:hAnsi="Arial" w:cs="Arial"/>
          <w:color w:val="212529"/>
        </w:rPr>
        <w:t>to</w:t>
      </w:r>
      <w:proofErr w:type="spellEnd"/>
      <w:r>
        <w:rPr>
          <w:rFonts w:ascii="Arial" w:hAnsi="Arial" w:cs="Arial"/>
          <w:color w:val="212529"/>
        </w:rPr>
        <w:t> </w:t>
      </w:r>
      <w:proofErr w:type="spellStart"/>
      <w:r>
        <w:rPr>
          <w:rFonts w:ascii="Arial" w:hAnsi="Arial" w:cs="Arial"/>
          <w:color w:val="212529"/>
        </w:rPr>
        <w:t>make</w:t>
      </w:r>
      <w:proofErr w:type="spellEnd"/>
      <w:r>
        <w:rPr>
          <w:rFonts w:ascii="Arial" w:hAnsi="Arial" w:cs="Arial"/>
          <w:color w:val="212529"/>
        </w:rPr>
        <w:t> с именами существительными, применение их в теме «Время праздников»; - умение применять грамматическую формулу предложений в </w:t>
      </w:r>
      <w:proofErr w:type="spellStart"/>
      <w:r>
        <w:rPr>
          <w:rFonts w:ascii="Arial" w:hAnsi="Arial" w:cs="Arial"/>
          <w:color w:val="212529"/>
        </w:rPr>
        <w:t>Present</w:t>
      </w:r>
      <w:proofErr w:type="spellEnd"/>
      <w:r>
        <w:rPr>
          <w:rFonts w:ascii="Arial" w:hAnsi="Arial" w:cs="Arial"/>
          <w:color w:val="212529"/>
        </w:rPr>
        <w:t> </w:t>
      </w:r>
      <w:proofErr w:type="spellStart"/>
      <w:r>
        <w:rPr>
          <w:rFonts w:ascii="Arial" w:hAnsi="Arial" w:cs="Arial"/>
          <w:color w:val="212529"/>
        </w:rPr>
        <w:t>Continuous</w:t>
      </w:r>
      <w:proofErr w:type="spellEnd"/>
      <w:r>
        <w:rPr>
          <w:rFonts w:ascii="Arial" w:hAnsi="Arial" w:cs="Arial"/>
          <w:color w:val="212529"/>
        </w:rPr>
        <w:t> в речи.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Место урока в теме</w:t>
      </w:r>
      <w:r>
        <w:rPr>
          <w:rFonts w:ascii="Arial" w:hAnsi="Arial" w:cs="Arial"/>
          <w:color w:val="212529"/>
        </w:rPr>
        <w:t>: урок – открытие нового знания Урок-путешествие.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Задача:</w:t>
      </w:r>
      <w:r>
        <w:rPr>
          <w:rFonts w:ascii="Arial" w:hAnsi="Arial" w:cs="Arial"/>
          <w:color w:val="000000"/>
        </w:rPr>
        <w:t> мотивировать учащихся на работу с новой темой, активизировать ранее изученную лексику по теме «Праздники»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Цели урока: -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- образовательная: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lastRenderedPageBreak/>
        <w:t>освоить новые лексические единицы по теме «Праздники» во всех видах речевой деятельности; развить умения просмотрового чтения; развить умения ознакомительного чтения: формировать умения устанавливать логическую последовательность основных фактов текста; развить умения поискового и ознакомительного чтения; научить выражать свое мнение и расспрашивать о мнении собеседника в пределах данной темы; освоить употребление глаголов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make</w:t>
      </w:r>
      <w:proofErr w:type="spellEnd"/>
      <w:r>
        <w:rPr>
          <w:rFonts w:ascii="Arial" w:hAnsi="Arial" w:cs="Arial"/>
          <w:color w:val="000000"/>
        </w:rPr>
        <w:t> и </w:t>
      </w:r>
      <w:proofErr w:type="spellStart"/>
      <w:r>
        <w:rPr>
          <w:rFonts w:ascii="Arial" w:hAnsi="Arial" w:cs="Arial"/>
          <w:color w:val="000000"/>
        </w:rPr>
        <w:t>to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do</w:t>
      </w:r>
      <w:proofErr w:type="spellEnd"/>
      <w:r>
        <w:rPr>
          <w:rFonts w:ascii="Arial" w:hAnsi="Arial" w:cs="Arial"/>
          <w:color w:val="000000"/>
        </w:rPr>
        <w:t>; повторить грамматическое время </w:t>
      </w:r>
      <w:proofErr w:type="spellStart"/>
      <w:r>
        <w:rPr>
          <w:rFonts w:ascii="Arial" w:hAnsi="Arial" w:cs="Arial"/>
          <w:color w:val="000000"/>
        </w:rPr>
        <w:t>Present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Continuous</w:t>
      </w:r>
      <w:proofErr w:type="spellEnd"/>
      <w:r>
        <w:rPr>
          <w:rFonts w:ascii="Arial" w:hAnsi="Arial" w:cs="Arial"/>
          <w:color w:val="000000"/>
        </w:rPr>
        <w:t> в различных контекстах употребления;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- </w:t>
      </w:r>
      <w:r>
        <w:rPr>
          <w:rFonts w:ascii="Arial" w:hAnsi="Arial" w:cs="Arial"/>
          <w:b/>
          <w:bCs/>
          <w:color w:val="000000"/>
        </w:rPr>
        <w:t>воспитательная: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воспитывать уважение к традициям и обычаям как части культуры разных стран мира; воспитывать интерес к самостоятельному чтению на английском языке;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- </w:t>
      </w:r>
      <w:r>
        <w:rPr>
          <w:rFonts w:ascii="Arial" w:hAnsi="Arial" w:cs="Arial"/>
          <w:b/>
          <w:bCs/>
          <w:color w:val="000000"/>
        </w:rPr>
        <w:t>развивающая</w:t>
      </w:r>
      <w:r>
        <w:rPr>
          <w:rFonts w:ascii="Arial" w:hAnsi="Arial" w:cs="Arial"/>
          <w:color w:val="000000"/>
        </w:rPr>
        <w:t>: развивать умения во всех видах речевой деятельности; развивать воображение при моделировании ситуаций общения;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b/>
          <w:bCs/>
          <w:color w:val="000000"/>
        </w:rPr>
        <w:t>практическая:</w:t>
      </w:r>
      <w:r>
        <w:rPr>
          <w:rFonts w:ascii="Arial" w:hAnsi="Arial" w:cs="Arial"/>
          <w:color w:val="000000"/>
        </w:rPr>
        <w:t> формировать навыки говорения.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Языковой и речевой материал:</w:t>
      </w:r>
      <w:r>
        <w:rPr>
          <w:rFonts w:ascii="Arial" w:hAnsi="Arial" w:cs="Arial"/>
          <w:color w:val="000000"/>
        </w:rPr>
        <w:t> Лексические и грамматические упражнения по учебнику, видеоматериал, дополнительный раздаточный материал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Оснащение урока:</w:t>
      </w:r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Student’s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Book</w:t>
      </w:r>
      <w:proofErr w:type="spellEnd"/>
      <w:r>
        <w:rPr>
          <w:rFonts w:ascii="Arial" w:hAnsi="Arial" w:cs="Arial"/>
          <w:color w:val="000000"/>
        </w:rPr>
        <w:t>, компьютер, рабочие листы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УУД: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Личностные</w:t>
      </w:r>
      <w:r>
        <w:rPr>
          <w:rFonts w:ascii="Arial" w:hAnsi="Arial" w:cs="Arial"/>
          <w:color w:val="000000"/>
        </w:rPr>
        <w:t>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– формирование познавательных мотивов обучающихся;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Регулятивные: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– владение навыками самоанализа и самооценки своей деятельности.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Коммуникативные</w:t>
      </w:r>
      <w:r>
        <w:rPr>
          <w:rFonts w:ascii="Arial" w:hAnsi="Arial" w:cs="Arial"/>
          <w:color w:val="000000"/>
        </w:rPr>
        <w:t>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– продуктивное взаимодействие обучающихся в решении поставленной задачи;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Познавательные: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lastRenderedPageBreak/>
        <w:t>– сотрудничество в поиске и выборе информации;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– анализ приобретенных знаний на уроке.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t>Оборудование, раздаточный материал</w:t>
      </w:r>
      <w:r>
        <w:rPr>
          <w:rFonts w:ascii="Arial" w:hAnsi="Arial" w:cs="Arial"/>
          <w:color w:val="212529"/>
        </w:rPr>
        <w:t>: доска, компьютер, билеты, раздаточный материал в виде заданий, </w:t>
      </w:r>
      <w:proofErr w:type="spellStart"/>
      <w:r>
        <w:rPr>
          <w:rFonts w:ascii="Arial" w:hAnsi="Arial" w:cs="Arial"/>
          <w:color w:val="212529"/>
        </w:rPr>
        <w:t>life-jackets</w:t>
      </w:r>
      <w:proofErr w:type="spellEnd"/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Этапы урока</w:t>
      </w:r>
    </w:p>
    <w:tbl>
      <w:tblPr>
        <w:tblW w:w="154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9"/>
        <w:gridCol w:w="2947"/>
        <w:gridCol w:w="1276"/>
        <w:gridCol w:w="6982"/>
        <w:gridCol w:w="389"/>
      </w:tblGrid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1. Мотивация учебной деятельности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Включение в работу урока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Введение в Модуль урока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Учитель говорит о предстоящем полете, как называется авиакомпания? (тема урока).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Речь капитана о начале полета.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Подготовка класса к работе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Устное сообщение учеников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Дети занимают места согласно билетам (билеты в приложении): класс «</w:t>
            </w:r>
            <w:proofErr w:type="spellStart"/>
            <w:r>
              <w:t>Make</w:t>
            </w:r>
            <w:proofErr w:type="spellEnd"/>
            <w:r>
              <w:t>», класс «</w:t>
            </w:r>
            <w:proofErr w:type="spellStart"/>
            <w:r>
              <w:t>Do</w:t>
            </w:r>
            <w:proofErr w:type="spellEnd"/>
            <w:r>
              <w:t>».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Дети изучают билеты. Дети выходят на тему «</w:t>
            </w:r>
            <w:proofErr w:type="spellStart"/>
            <w:r>
              <w:t>Holidays</w:t>
            </w:r>
            <w:proofErr w:type="spellEnd"/>
            <w:r>
              <w:t>/</w:t>
            </w:r>
            <w:proofErr w:type="spellStart"/>
            <w:r>
              <w:t>festivals</w:t>
            </w:r>
            <w:proofErr w:type="spellEnd"/>
            <w:r>
              <w:t>».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Познавательные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Принимать</w:t>
            </w:r>
            <w:proofErr w:type="gramEnd"/>
            <w:r>
              <w:rPr>
                <w:color w:val="000000"/>
              </w:rPr>
              <w:t xml:space="preserve"> участие в беседе, формулировать и ставить познавательные задачи</w:t>
            </w:r>
            <w:r>
              <w:rPr>
                <w:b/>
                <w:bCs/>
                <w:color w:val="000000"/>
              </w:rPr>
              <w:t>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Регулятивные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 Уметь</w:t>
            </w:r>
            <w:proofErr w:type="gramEnd"/>
            <w:r>
              <w:rPr>
                <w:color w:val="000000"/>
              </w:rPr>
              <w:t xml:space="preserve"> планировать свою деятельность в соответствии с целевой установкой.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Личностные: </w:t>
            </w:r>
            <w:r>
              <w:rPr>
                <w:color w:val="000000"/>
              </w:rPr>
              <w:t>Мотивация учебной деятельности (социальная, учебно-познавательная)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Коммуникативные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Взаимодействуют</w:t>
            </w:r>
            <w:proofErr w:type="gramEnd"/>
            <w:r>
              <w:rPr>
                <w:color w:val="000000"/>
              </w:rPr>
              <w:t xml:space="preserve"> с учителем во время фронтальной беседы</w:t>
            </w:r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t>4 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 xml:space="preserve">Good morning, children! I am glad to see you. Today we have unusually lesson. Good morning. Ladies and gentlemen! We are glad to see you on the board of our plane. This is captain Svetlana </w:t>
            </w:r>
            <w:proofErr w:type="spellStart"/>
            <w:r w:rsidRPr="004D266B">
              <w:rPr>
                <w:lang w:val="en-US"/>
              </w:rPr>
              <w:t>Vitalyevna</w:t>
            </w:r>
            <w:proofErr w:type="spellEnd"/>
            <w:r w:rsidRPr="004D266B">
              <w:rPr>
                <w:lang w:val="en-US"/>
              </w:rPr>
              <w:t xml:space="preserve"> speaking. At first, look at your ticket, what can you see on it? (</w:t>
            </w:r>
            <w:r>
              <w:t>Приложение</w:t>
            </w:r>
            <w:r w:rsidRPr="004D266B">
              <w:rPr>
                <w:lang w:val="en-US"/>
              </w:rPr>
              <w:t> 1) (We can see people who are preparing for the holidays)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 xml:space="preserve">The name of our </w:t>
            </w:r>
            <w:proofErr w:type="spellStart"/>
            <w:r w:rsidRPr="004D266B">
              <w:rPr>
                <w:lang w:val="en-US"/>
              </w:rPr>
              <w:t>aircompany</w:t>
            </w:r>
            <w:proofErr w:type="spellEnd"/>
            <w:r w:rsidRPr="004D266B">
              <w:rPr>
                <w:lang w:val="en-US"/>
              </w:rPr>
              <w:t xml:space="preserve"> is the period, when people are preparing for the holidays. It’s FESTIVE TIME.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What holidays do you know? (New year, Christmas, International women's day, (Mother's Day), Easter, Carnival, Birthday)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Do you like to celebrate holidays?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 xml:space="preserve">What is your </w:t>
            </w:r>
            <w:proofErr w:type="spellStart"/>
            <w:r w:rsidRPr="004D266B">
              <w:rPr>
                <w:lang w:val="en-US"/>
              </w:rPr>
              <w:t>favourite</w:t>
            </w:r>
            <w:proofErr w:type="spellEnd"/>
            <w:r w:rsidRPr="004D266B">
              <w:rPr>
                <w:lang w:val="en-US"/>
              </w:rPr>
              <w:t xml:space="preserve"> holiday?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lastRenderedPageBreak/>
              <w:t>2. Актуализация знаний и фиксация затруднений в деятельности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Выявляет уровень знаний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Формирует произносительные умения учащихся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Определяет доступность предъявленного грамматического материала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Учитель говорит о том, что дети путешествуют в двух классах, чем же занимаются люди из этих классов: </w:t>
            </w:r>
            <w:proofErr w:type="spellStart"/>
            <w:r>
              <w:t>do</w:t>
            </w:r>
            <w:proofErr w:type="spellEnd"/>
            <w:r>
              <w:t>/</w:t>
            </w:r>
            <w:proofErr w:type="spellStart"/>
            <w:r>
              <w:t>make</w:t>
            </w:r>
            <w:proofErr w:type="spellEnd"/>
            <w:r>
              <w:t>. Дети отвечают на вопрос, в чем разница между этими глаголами. Раздаются таблицы с существительными (есть в приложении), детям в группах нужно выбрать верные ответы, с какими существительными употребляется какой глагол. При этом учитель обозначает, что сейчас идет время «</w:t>
            </w:r>
            <w:proofErr w:type="spellStart"/>
            <w:r>
              <w:t>Christmas</w:t>
            </w:r>
            <w:proofErr w:type="spellEnd"/>
            <w:r>
              <w:t> </w:t>
            </w:r>
            <w:proofErr w:type="spellStart"/>
            <w:r>
              <w:t>Shopping</w:t>
            </w:r>
            <w:proofErr w:type="spellEnd"/>
            <w:r>
              <w:t>», т.е. люди занимаются этими делами в период подготовки к праздникам.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Задание выполняется в течение 3 минут. Затем одна группа отвечает, вторая корректирует. Дети произносят фразы с переводом.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Для закрепления мы говорим о том, что все мы летим к одной цели, читаем фразы с экрана.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Выполняют задание, тренирующее отдельные способности к учебной деятельности, связанной с аудированием мыслительные операции и учебные навыки в работе с грамматическим материалом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Регулятивные: </w:t>
            </w:r>
            <w:r>
              <w:rPr>
                <w:color w:val="000000"/>
              </w:rPr>
              <w:t>осуществлять самоконтроль правильности произношения.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Личностные:</w:t>
            </w:r>
            <w:r>
              <w:rPr>
                <w:color w:val="000000"/>
              </w:rPr>
              <w:t> формировать этические чувства-доброжелательность и эмоционально-нравственную отзывчивость.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Познавательные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 Извлекать</w:t>
            </w:r>
            <w:proofErr w:type="gramEnd"/>
            <w:r>
              <w:rPr>
                <w:color w:val="000000"/>
              </w:rPr>
              <w:t xml:space="preserve"> необходимую информацию из прослушанного.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br/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Коммуникативные</w:t>
            </w:r>
            <w:r>
              <w:t>: работа в коллективе, в группе,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 xml:space="preserve">планирование учебного сотрудничества с учителем и </w:t>
            </w:r>
            <w:proofErr w:type="gramStart"/>
            <w:r>
              <w:t>сверстниками ,</w:t>
            </w:r>
            <w:proofErr w:type="gramEnd"/>
            <w:r>
              <w:t xml:space="preserve"> работа с информацией,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br/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Предметные результаты</w:t>
            </w:r>
            <w:r>
              <w:t>: осознание потребности в новом способе действий: применение глаголов с верными существительными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br/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>2 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 xml:space="preserve">Thank you for your answers. I am sure that you were honest with us. Now let’s have some fun and read a tongue twister to make our speech more rapid. Today we will train the </w:t>
            </w:r>
            <w:proofErr w:type="spellStart"/>
            <w:r w:rsidRPr="004D266B">
              <w:rPr>
                <w:lang w:val="en-US"/>
              </w:rPr>
              <w:t>sond</w:t>
            </w:r>
            <w:proofErr w:type="spellEnd"/>
            <w:r w:rsidRPr="004D266B">
              <w:rPr>
                <w:lang w:val="en-US"/>
              </w:rPr>
              <w:t xml:space="preserve"> [</w:t>
            </w:r>
            <w:r w:rsidRPr="004D266B">
              <w:rPr>
                <w:b/>
                <w:bCs/>
                <w:lang w:val="en-US"/>
              </w:rPr>
              <w:t>ŋ</w:t>
            </w:r>
            <w:r w:rsidRPr="004D266B">
              <w:rPr>
                <w:lang w:val="en-US"/>
              </w:rPr>
              <w:t xml:space="preserve">] Look at the blackboard </w:t>
            </w:r>
            <w:proofErr w:type="gramStart"/>
            <w:r w:rsidRPr="004D266B">
              <w:rPr>
                <w:lang w:val="en-US"/>
              </w:rPr>
              <w:t>please!(</w:t>
            </w:r>
            <w:proofErr w:type="gramEnd"/>
            <w:r>
              <w:t>скороговорка</w:t>
            </w:r>
            <w:r w:rsidRPr="004D266B">
              <w:rPr>
                <w:lang w:val="en-US"/>
              </w:rPr>
              <w:t>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b/>
                <w:bCs/>
                <w:lang w:val="en-US"/>
              </w:rPr>
              <w:t>A singer sings a long song: ting-a-ling, ting-a-long.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b/>
                <w:bCs/>
                <w:lang w:val="en-US"/>
              </w:rPr>
              <w:t>The song the singer sings is long: ting-a-long-a-long-a long.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b/>
                <w:bCs/>
                <w:lang w:val="en-US"/>
              </w:rPr>
              <w:t>Well done.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t xml:space="preserve">6 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You are the passengers of MAKE-class and Do-class. So, there is the difference between these two verbs?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hyperlink r:id="rId4" w:history="1">
              <w:r>
                <w:rPr>
                  <w:rStyle w:val="a5"/>
                  <w:u w:val="none"/>
                </w:rPr>
                <w:t>https://www.youtube.com/watch?v=7ZmndxR8RBU</w:t>
              </w:r>
            </w:hyperlink>
            <w:r>
              <w:t> (с 0:30 до 1:13 о глаголе </w:t>
            </w:r>
            <w:proofErr w:type="spellStart"/>
            <w:r>
              <w:t>do</w:t>
            </w:r>
            <w:proofErr w:type="spellEnd"/>
            <w:r>
              <w:t>; с 3:14 до 4:05 о глаголе </w:t>
            </w:r>
            <w:proofErr w:type="spellStart"/>
            <w:r>
              <w:t>make</w:t>
            </w:r>
            <w:proofErr w:type="spellEnd"/>
            <w:r>
              <w:t>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To make means to produce something, to do means to do some actions or job. Your task will be to choose the nouns which are used with verbs “to make”/”to do” exercise 1 page 46. MAKE-class will find nouns, which are used with their verb “to make”, another group will find nouns, which are used with their verb “to do”. You have 2 minutes only. (</w:t>
            </w:r>
            <w:r>
              <w:t>Приложение</w:t>
            </w:r>
            <w:r w:rsidRPr="004D266B">
              <w:rPr>
                <w:lang w:val="en-US"/>
              </w:rPr>
              <w:t xml:space="preserve"> 2)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Now you have chance to correct mistakes. Let’s listen and check up your work. (</w:t>
            </w:r>
            <w:proofErr w:type="spellStart"/>
            <w:r>
              <w:t>Аудиоприложение</w:t>
            </w:r>
            <w:proofErr w:type="spellEnd"/>
            <w:r w:rsidRPr="004D266B">
              <w:rPr>
                <w:lang w:val="en-US"/>
              </w:rPr>
              <w:t>1) Make-class, you will be the first! Read your phrases and translate them.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rPr>
                <w:b/>
                <w:bCs/>
              </w:rPr>
              <w:t>3. Анализ </w:t>
            </w:r>
            <w:r>
              <w:t>открытие нового способа действий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Капитан продолжает речь и комментирует слайды: мы летим, мы сидим. Мы используем </w:t>
            </w:r>
            <w:proofErr w:type="spellStart"/>
            <w:r>
              <w:t>Pres.Cont</w:t>
            </w:r>
            <w:proofErr w:type="spellEnd"/>
            <w:r>
              <w:t>.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 xml:space="preserve">Дети рассказывают правило употребления времени. Получают </w:t>
            </w:r>
            <w:proofErr w:type="spellStart"/>
            <w:proofErr w:type="gramStart"/>
            <w:r>
              <w:t>индивид.задания</w:t>
            </w:r>
            <w:proofErr w:type="spellEnd"/>
            <w:proofErr w:type="gramEnd"/>
            <w:r>
              <w:t>. (есть в приложении)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познавательные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анализ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Личностные результаты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Формирование рефлексии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Предметные результаты</w:t>
            </w:r>
            <w:r>
              <w:t> Осознание цели деятельности и планируемого результата: развитие навыков речи при освоении нового материала</w:t>
            </w:r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 xml:space="preserve">5 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Pay attention to the information table: WE ARE FLYING, YOU ARE SITTING, I AM USING PRESENT CONTINIOUS. When we use this tense? When we want to speak about action which is happening now or at the moment of speaking.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Let’s remember the rule of this tense.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b/>
                <w:bCs/>
                <w:color w:val="000000"/>
                <w:lang w:val="en-US"/>
              </w:rPr>
              <w:t>Subject +</w:t>
            </w:r>
            <w:r w:rsidRPr="004D266B">
              <w:rPr>
                <w:b/>
                <w:bCs/>
                <w:color w:val="FF0000"/>
                <w:lang w:val="en-US"/>
              </w:rPr>
              <w:t>is/am/are (Helping Verb) </w:t>
            </w:r>
            <w:r w:rsidRPr="004D266B">
              <w:rPr>
                <w:b/>
                <w:bCs/>
                <w:color w:val="000000"/>
                <w:lang w:val="en-US"/>
              </w:rPr>
              <w:t>+1ST Verb+ </w:t>
            </w:r>
            <w:r w:rsidRPr="004D266B">
              <w:rPr>
                <w:b/>
                <w:bCs/>
                <w:color w:val="0070C0"/>
                <w:lang w:val="en-US"/>
              </w:rPr>
              <w:t>Ing</w:t>
            </w:r>
            <w:r w:rsidRPr="004D266B">
              <w:rPr>
                <w:b/>
                <w:bCs/>
                <w:color w:val="000000"/>
                <w:lang w:val="en-US"/>
              </w:rPr>
              <w:t>+ Object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b/>
                <w:bCs/>
                <w:color w:val="000000"/>
                <w:lang w:val="en-US"/>
              </w:rPr>
              <w:t>We </w:t>
            </w:r>
            <w:r w:rsidRPr="004D266B">
              <w:rPr>
                <w:b/>
                <w:bCs/>
                <w:color w:val="FF0000"/>
                <w:lang w:val="en-US"/>
              </w:rPr>
              <w:t>are</w:t>
            </w:r>
            <w:r w:rsidRPr="004D266B">
              <w:rPr>
                <w:b/>
                <w:bCs/>
                <w:color w:val="000000"/>
                <w:lang w:val="en-US"/>
              </w:rPr>
              <w:t> play</w:t>
            </w:r>
            <w:r w:rsidRPr="004D266B">
              <w:rPr>
                <w:b/>
                <w:bCs/>
                <w:color w:val="0070C0"/>
                <w:lang w:val="en-US"/>
              </w:rPr>
              <w:t>ing</w:t>
            </w:r>
            <w:r w:rsidRPr="004D266B">
              <w:rPr>
                <w:b/>
                <w:bCs/>
                <w:color w:val="000000"/>
                <w:lang w:val="en-US"/>
              </w:rPr>
              <w:t> now.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 xml:space="preserve">Look at the blackboard. You can see word combinations. Make up sentences in Present </w:t>
            </w:r>
            <w:proofErr w:type="spellStart"/>
            <w:r w:rsidRPr="004D266B">
              <w:rPr>
                <w:lang w:val="en-US"/>
              </w:rPr>
              <w:t>Contiuous</w:t>
            </w:r>
            <w:proofErr w:type="spellEnd"/>
            <w:r w:rsidRPr="004D266B">
              <w:rPr>
                <w:lang w:val="en-US"/>
              </w:rPr>
              <w:t xml:space="preserve"> Tense.</w:t>
            </w:r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Dear passengers, we will have the stopover now. </w:t>
            </w:r>
            <w:r>
              <w:t>первая</w:t>
            </w:r>
            <w:r w:rsidRPr="004D266B">
              <w:rPr>
                <w:lang w:val="en-US"/>
              </w:rPr>
              <w:t> </w:t>
            </w:r>
            <w:r>
              <w:t>остановка</w:t>
            </w:r>
            <w:r w:rsidRPr="004D266B">
              <w:rPr>
                <w:lang w:val="en-US"/>
              </w:rPr>
              <w:t>: </w:t>
            </w:r>
            <w:r>
              <w:t>игра</w:t>
            </w:r>
            <w:r w:rsidRPr="004D266B">
              <w:rPr>
                <w:lang w:val="en-US"/>
              </w:rPr>
              <w:t> </w:t>
            </w:r>
            <w:r>
              <w:t>для</w:t>
            </w:r>
            <w:r w:rsidRPr="004D266B">
              <w:rPr>
                <w:lang w:val="en-US"/>
              </w:rPr>
              <w:t> </w:t>
            </w:r>
            <w:r>
              <w:t>снятия</w:t>
            </w:r>
            <w:r w:rsidRPr="004D266B">
              <w:rPr>
                <w:lang w:val="en-US"/>
              </w:rPr>
              <w:t> </w:t>
            </w:r>
            <w:r>
              <w:t>напряженности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3. </w:t>
            </w:r>
            <w:proofErr w:type="spellStart"/>
            <w:r>
              <w:t>Физминутка</w:t>
            </w:r>
            <w:proofErr w:type="spellEnd"/>
            <w:r w:rsidRPr="004D266B">
              <w:rPr>
                <w:lang w:val="en-US"/>
              </w:rPr>
              <w:t xml:space="preserve"> 1 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hyperlink r:id="rId5" w:history="1">
              <w:r w:rsidRPr="004D266B">
                <w:rPr>
                  <w:rStyle w:val="a5"/>
                  <w:u w:val="none"/>
                  <w:lang w:val="en-US"/>
                </w:rPr>
                <w:t>https://www.youtube.com/watch?v=T37bGn0N8x4</w:t>
              </w:r>
            </w:hyperlink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4. Постановка учебной задачи и построение выхода из затруднения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Развитие навыков аудирования и чтения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Активизирует знания учащихся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Организует мыслительную деятельность учащихся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Выполняют задание, тренирующее отдельные способности к учебной деятельности, связанной с аудированием мыслительные операции и учебные навыки в работе с грамматическим материалом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Регулятивные</w:t>
            </w:r>
            <w:r>
              <w:t>: целеполагание, планирование и прогнозирование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Познавательные: </w:t>
            </w:r>
            <w:proofErr w:type="spellStart"/>
            <w:r>
              <w:t>общеучебные</w:t>
            </w:r>
            <w:proofErr w:type="spellEnd"/>
            <w:r>
              <w:t>: самостоятельное выделение формулирование познавательной цели; логические: формулирование проблемы. </w:t>
            </w:r>
            <w:r>
              <w:rPr>
                <w:b/>
                <w:bCs/>
              </w:rPr>
              <w:t>Коммуникативные: </w:t>
            </w:r>
            <w:r>
              <w:t>инициативное сотрудничество в поиске и выборе информации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8 </w:t>
            </w:r>
            <w:r>
              <w:rPr>
                <w:color w:val="000000"/>
              </w:rPr>
              <w:t>мин</w:t>
            </w:r>
            <w:r w:rsidRPr="004D266B">
              <w:rPr>
                <w:color w:val="000000"/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Before we continue to talk about holidays let’s learn some new words and phrases. Look at the blackboard. </w:t>
            </w:r>
            <w:r>
              <w:rPr>
                <w:color w:val="FF0000"/>
              </w:rPr>
              <w:t>Работа</w:t>
            </w:r>
            <w:r w:rsidRPr="004D266B">
              <w:rPr>
                <w:color w:val="FF0000"/>
                <w:lang w:val="en-US"/>
              </w:rPr>
              <w:t> </w:t>
            </w:r>
            <w:r>
              <w:rPr>
                <w:color w:val="FF0000"/>
              </w:rPr>
              <w:t>с</w:t>
            </w:r>
            <w:r w:rsidRPr="004D266B">
              <w:rPr>
                <w:color w:val="FF0000"/>
                <w:lang w:val="en-US"/>
              </w:rPr>
              <w:t> </w:t>
            </w:r>
            <w:r>
              <w:rPr>
                <w:color w:val="FF0000"/>
              </w:rPr>
              <w:t>новыми</w:t>
            </w:r>
            <w:r w:rsidRPr="004D266B">
              <w:rPr>
                <w:color w:val="FF0000"/>
                <w:lang w:val="en-US"/>
              </w:rPr>
              <w:t> </w:t>
            </w:r>
            <w:r>
              <w:rPr>
                <w:color w:val="FF0000"/>
              </w:rPr>
              <w:t>словами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Look at the letter to Liza from Rosa. Listen and put the paragraphs in the right order. (</w:t>
            </w:r>
            <w:proofErr w:type="spellStart"/>
            <w:r>
              <w:t>Аудиоприложение</w:t>
            </w:r>
            <w:proofErr w:type="spellEnd"/>
            <w:r w:rsidRPr="004D266B">
              <w:rPr>
                <w:lang w:val="en-US"/>
              </w:rPr>
              <w:t>2)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Which does paragraph we start our letter? (C)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>What is the next letter? (B)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What paragraph is the last? (A)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 w:rsidRPr="004D266B">
              <w:rPr>
                <w:color w:val="000000"/>
                <w:lang w:val="en-US"/>
              </w:rPr>
              <w:t xml:space="preserve">Can you find in our text sentences in Present Continuous tense? </w:t>
            </w: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aloud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lastRenderedPageBreak/>
              <w:t>6.Применение игровой технологии Ромашка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Развитие навыков говорения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Развивает воображение при моделировании ситуации.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t>Развивает умение монологической речи (описание)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Активизируют употребление 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Continuous</w:t>
            </w:r>
            <w:proofErr w:type="spellEnd"/>
            <w:r>
              <w:t>. Мотивируют работу других учащихся класса.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Познавательные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Осуществлять</w:t>
            </w:r>
            <w:proofErr w:type="gramEnd"/>
            <w:r>
              <w:rPr>
                <w:color w:val="000000"/>
              </w:rPr>
              <w:t xml:space="preserve"> актуализацию полученных знаний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Регулятивные: </w:t>
            </w:r>
            <w:r>
              <w:rPr>
                <w:color w:val="000000"/>
              </w:rPr>
              <w:t>выбирать действия в соответствии с поставленной задачей, использовать речь для регуляции своего действия.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Коммуникативные: </w:t>
            </w:r>
            <w:r>
              <w:t>умение с достаточной полнотой и точностью выражать свои мысли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</w:rPr>
              <w:t>Личностные: </w:t>
            </w:r>
            <w:r>
              <w:t>самоорганизация</w:t>
            </w:r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5 </w:t>
            </w:r>
            <w:r>
              <w:rPr>
                <w:color w:val="000000"/>
              </w:rPr>
              <w:t>мин</w:t>
            </w:r>
            <w:r w:rsidRPr="004D266B">
              <w:rPr>
                <w:color w:val="000000"/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 xml:space="preserve">We know how Present </w:t>
            </w:r>
            <w:proofErr w:type="spellStart"/>
            <w:r w:rsidRPr="004D266B">
              <w:rPr>
                <w:color w:val="000000"/>
                <w:lang w:val="en-US"/>
              </w:rPr>
              <w:t>Continuos</w:t>
            </w:r>
            <w:proofErr w:type="spellEnd"/>
            <w:r w:rsidRPr="004D266B">
              <w:rPr>
                <w:color w:val="000000"/>
                <w:lang w:val="en-US"/>
              </w:rPr>
              <w:t xml:space="preserve"> is formed, so let’s train our knowledge. </w:t>
            </w:r>
            <w:proofErr w:type="gramStart"/>
            <w:r w:rsidRPr="004D266B">
              <w:rPr>
                <w:color w:val="000000"/>
                <w:lang w:val="en-US"/>
              </w:rPr>
              <w:t>Again</w:t>
            </w:r>
            <w:proofErr w:type="gramEnd"/>
            <w:r w:rsidRPr="004D266B">
              <w:rPr>
                <w:color w:val="000000"/>
                <w:lang w:val="en-US"/>
              </w:rPr>
              <w:t xml:space="preserve"> on the </w:t>
            </w:r>
            <w:r w:rsidRPr="004D266B">
              <w:rPr>
                <w:color w:val="333333"/>
                <w:lang w:val="en-US"/>
              </w:rPr>
              <w:t>chamomile</w:t>
            </w:r>
            <w:r w:rsidRPr="004D266B">
              <w:rPr>
                <w:color w:val="000000"/>
                <w:lang w:val="en-US"/>
              </w:rPr>
              <w:t xml:space="preserve"> you can see some pictures. Use Present </w:t>
            </w:r>
            <w:proofErr w:type="spellStart"/>
            <w:r w:rsidRPr="004D266B">
              <w:rPr>
                <w:color w:val="000000"/>
                <w:lang w:val="en-US"/>
              </w:rPr>
              <w:t>Continuos</w:t>
            </w:r>
            <w:proofErr w:type="spellEnd"/>
            <w:r w:rsidRPr="004D266B">
              <w:rPr>
                <w:color w:val="000000"/>
                <w:lang w:val="en-US"/>
              </w:rPr>
              <w:t xml:space="preserve"> tense and make up questions and sentences.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She is cooking now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They are doing the shopping now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They are eating now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They are talking now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He is making presents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We are laughing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lastRenderedPageBreak/>
              <w:t>7. Написание письма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Развитие навыков письма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Зачитывает начала письма и просит дописать его.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Продолжают написание письма используя время </w:t>
            </w:r>
            <w:proofErr w:type="spellStart"/>
            <w:r>
              <w:t>Present</w:t>
            </w:r>
            <w:proofErr w:type="spellEnd"/>
            <w:r>
              <w:t> </w:t>
            </w:r>
            <w:proofErr w:type="spellStart"/>
            <w:r>
              <w:t>Continuous</w:t>
            </w:r>
            <w:proofErr w:type="spellEnd"/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Познавательные: </w:t>
            </w:r>
            <w:r>
              <w:rPr>
                <w:color w:val="000000"/>
              </w:rPr>
              <w:t>использовать знаково-символические средства, в том числе модели как образец для письма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Регулятивные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Адекватно</w:t>
            </w:r>
            <w:proofErr w:type="gramEnd"/>
            <w:r>
              <w:rPr>
                <w:color w:val="000000"/>
              </w:rPr>
              <w:t xml:space="preserve"> воспринимать предложения учителя по исправлению допущенных ошибок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t>3 </w:t>
            </w:r>
            <w:r>
              <w:t>мин</w:t>
            </w:r>
            <w:r w:rsidRPr="004D266B">
              <w:rPr>
                <w:lang w:val="en-US"/>
              </w:rPr>
              <w:t>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You must continue writing the letter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111111"/>
                <w:lang w:val="en-US"/>
              </w:rPr>
              <w:t>Hi _______,</w:t>
            </w:r>
            <w:r w:rsidRPr="004D266B">
              <w:rPr>
                <w:color w:val="111111"/>
                <w:lang w:val="en-US"/>
              </w:rPr>
              <w:br/>
              <w:t xml:space="preserve">How are </w:t>
            </w:r>
            <w:proofErr w:type="gramStart"/>
            <w:r w:rsidRPr="004D266B">
              <w:rPr>
                <w:color w:val="111111"/>
                <w:lang w:val="en-US"/>
              </w:rPr>
              <w:t>you ?</w:t>
            </w:r>
            <w:proofErr w:type="gramEnd"/>
            <w:r w:rsidRPr="004D266B">
              <w:rPr>
                <w:color w:val="111111"/>
                <w:lang w:val="en-US"/>
              </w:rPr>
              <w:t xml:space="preserve"> The New Year day is coming! How are you going to celebrate it? My family is preparing for the holidays.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111111"/>
                <w:lang w:val="en-US"/>
              </w:rPr>
              <w:t>I</w:t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</w:r>
            <w:r w:rsidRPr="004D266B">
              <w:rPr>
                <w:color w:val="111111"/>
                <w:lang w:val="en-US"/>
              </w:rPr>
              <w:softHyphen/>
              <w:t>________________________________________________________________________. My mother and father ______________________________________________________. My sister (brother)____________________________________________________________.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color w:val="111111"/>
                <w:lang w:val="en-US"/>
              </w:rPr>
              <w:t>My grandparents___________________________________________________________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 w:rsidRPr="004D266B">
              <w:rPr>
                <w:color w:val="111111"/>
                <w:lang w:val="en-US"/>
              </w:rPr>
              <w:t xml:space="preserve">New Year is one of the most </w:t>
            </w:r>
            <w:proofErr w:type="spellStart"/>
            <w:r w:rsidRPr="004D266B">
              <w:rPr>
                <w:color w:val="111111"/>
                <w:lang w:val="en-US"/>
              </w:rPr>
              <w:t>favourite</w:t>
            </w:r>
            <w:proofErr w:type="spellEnd"/>
            <w:r w:rsidRPr="004D266B">
              <w:rPr>
                <w:color w:val="111111"/>
                <w:lang w:val="en-US"/>
              </w:rPr>
              <w:t xml:space="preserve"> holidays in our family. Well, I must finish. Waiting for an answer! </w:t>
            </w:r>
            <w:r w:rsidRPr="004D266B">
              <w:rPr>
                <w:color w:val="111111"/>
                <w:lang w:val="en-US"/>
              </w:rPr>
              <w:br/>
            </w:r>
            <w:proofErr w:type="spellStart"/>
            <w:r>
              <w:rPr>
                <w:color w:val="111111"/>
              </w:rPr>
              <w:t>Best</w:t>
            </w:r>
            <w:proofErr w:type="spellEnd"/>
            <w:r>
              <w:rPr>
                <w:color w:val="111111"/>
              </w:rPr>
              <w:t xml:space="preserve"> </w:t>
            </w:r>
            <w:proofErr w:type="spellStart"/>
            <w:r>
              <w:rPr>
                <w:color w:val="111111"/>
              </w:rPr>
              <w:t>wishes</w:t>
            </w:r>
            <w:proofErr w:type="spellEnd"/>
            <w:r>
              <w:rPr>
                <w:color w:val="111111"/>
              </w:rPr>
              <w:t>, ________</w:t>
            </w:r>
            <w:r>
              <w:rPr>
                <w:color w:val="111111"/>
              </w:rPr>
              <w:br/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 xml:space="preserve">8.Составление </w:t>
            </w:r>
            <w:proofErr w:type="spellStart"/>
            <w:r>
              <w:t>синквейна</w:t>
            </w:r>
            <w:proofErr w:type="spellEnd"/>
          </w:p>
        </w:tc>
      </w:tr>
      <w:tr w:rsidR="004D266B" w:rsidRP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t>3 </w:t>
            </w:r>
            <w:r>
              <w:t>минуты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Day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New Year’s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To celebrate, to decorate, to make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lastRenderedPageBreak/>
              <w:t>New Year’s Eve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color w:val="000000"/>
                <w:lang w:val="en-US"/>
              </w:rPr>
              <w:t>Everyone is getting ready to celebrate New Year’s Day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lastRenderedPageBreak/>
              <w:t>9. Работа с аудиоматериалом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3 мин.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Вставить пропущенные слова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(</w:t>
            </w:r>
            <w:proofErr w:type="spellStart"/>
            <w:r>
              <w:t>Аудиоприложение</w:t>
            </w:r>
            <w:proofErr w:type="spellEnd"/>
            <w:r>
              <w:t xml:space="preserve"> 3)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10. Рефлексия деятельности (итог урока)</w:t>
            </w:r>
          </w:p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4 мин.</w:t>
            </w:r>
          </w:p>
        </w:tc>
      </w:tr>
      <w:tr w:rsidR="004D266B" w:rsidTr="004D266B">
        <w:trPr>
          <w:gridAfter w:val="1"/>
          <w:wAfter w:w="389" w:type="dxa"/>
        </w:trPr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учителя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Деятельность учащихся</w:t>
            </w:r>
          </w:p>
        </w:tc>
        <w:tc>
          <w:tcPr>
            <w:tcW w:w="8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  <w:jc w:val="center"/>
            </w:pPr>
            <w:r>
              <w:t>Универсальные действия</w:t>
            </w:r>
          </w:p>
        </w:tc>
      </w:tr>
      <w:tr w:rsidR="004D266B" w:rsidTr="004D266B">
        <w:tc>
          <w:tcPr>
            <w:tcW w:w="3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 w:rsidP="004D266B">
            <w:pPr>
              <w:pStyle w:val="a4"/>
              <w:spacing w:before="0" w:beforeAutospacing="0" w:line="306" w:lineRule="atLeast"/>
              <w:ind w:left="-404"/>
              <w:jc w:val="center"/>
            </w:pPr>
            <w:r>
              <w:t>Организует рефлексию</w:t>
            </w:r>
          </w:p>
        </w:tc>
        <w:tc>
          <w:tcPr>
            <w:tcW w:w="42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t>Отвечают на вопросы. Заполняют карточки.</w:t>
            </w:r>
            <w:bookmarkStart w:id="0" w:name="_GoBack"/>
            <w:bookmarkEnd w:id="0"/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Познавательные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Оценивать</w:t>
            </w:r>
            <w:proofErr w:type="gramEnd"/>
            <w:r>
              <w:rPr>
                <w:color w:val="000000"/>
              </w:rPr>
              <w:t xml:space="preserve"> процесс и результат деятельности. Осуществлять анализ информации.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Коммуникативные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Формулировать</w:t>
            </w:r>
            <w:proofErr w:type="gramEnd"/>
            <w:r>
              <w:rPr>
                <w:color w:val="000000"/>
              </w:rPr>
              <w:t xml:space="preserve"> собственное мнение и позицию.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Регулятивные</w:t>
            </w:r>
            <w:proofErr w:type="gramStart"/>
            <w:r>
              <w:rPr>
                <w:b/>
                <w:bCs/>
                <w:color w:val="000000"/>
              </w:rPr>
              <w:t>: </w:t>
            </w:r>
            <w:r>
              <w:rPr>
                <w:color w:val="000000"/>
              </w:rPr>
              <w:t>Выделять</w:t>
            </w:r>
            <w:proofErr w:type="gramEnd"/>
            <w:r>
              <w:rPr>
                <w:color w:val="000000"/>
              </w:rPr>
              <w:t xml:space="preserve"> и формулировать то, осуществлять пошаговый контроль по результату. Использовать речь для регуляции своего действия.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r>
              <w:rPr>
                <w:b/>
                <w:bCs/>
                <w:color w:val="000000"/>
              </w:rPr>
              <w:t>Личностные</w:t>
            </w:r>
            <w:proofErr w:type="gramStart"/>
            <w:r>
              <w:rPr>
                <w:color w:val="000000"/>
              </w:rPr>
              <w:t>: Формировать</w:t>
            </w:r>
            <w:proofErr w:type="gramEnd"/>
            <w:r>
              <w:rPr>
                <w:color w:val="000000"/>
              </w:rPr>
              <w:t xml:space="preserve"> адекватную мотивацию учебной деятельности, понимать значение знаний для человека.</w:t>
            </w:r>
          </w:p>
        </w:tc>
      </w:tr>
      <w:tr w:rsidR="004D266B" w:rsidTr="004D266B">
        <w:tc>
          <w:tcPr>
            <w:tcW w:w="154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Ladies and gentlemen, tell us, what have you learnt and what you can after our flight?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Was our service good or bad, give a mark, please. (</w:t>
            </w:r>
            <w:r>
              <w:t>Приложение</w:t>
            </w:r>
            <w:r w:rsidRPr="004D266B">
              <w:rPr>
                <w:lang w:val="en-US"/>
              </w:rPr>
              <w:t> 3)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Thank you for choosing our company!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t>To have a return ticket, you should do your HT: ex.5 p. 47 Learn the rule of using Present Continuous</w:t>
            </w:r>
          </w:p>
          <w:p w:rsidR="004D266B" w:rsidRDefault="004D266B">
            <w:pPr>
              <w:pStyle w:val="a4"/>
              <w:spacing w:before="0" w:beforeAutospacing="0" w:line="306" w:lineRule="atLeast"/>
            </w:pP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>!</w:t>
            </w:r>
          </w:p>
        </w:tc>
      </w:tr>
    </w:tbl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Приложение 1</w:t>
      </w:r>
    </w:p>
    <w:tbl>
      <w:tblPr>
        <w:tblpPr w:leftFromText="180" w:rightFromText="180" w:horzAnchor="page" w:tblpX="1" w:tblpY="-285"/>
        <w:tblW w:w="193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7"/>
      </w:tblGrid>
      <w:tr w:rsidR="004D266B" w:rsidRPr="004D266B" w:rsidTr="004D266B">
        <w:tc>
          <w:tcPr>
            <w:tcW w:w="19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4D266B" w:rsidRPr="004D266B" w:rsidRDefault="004D266B" w:rsidP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>MAKE CLASS</w:t>
            </w:r>
            <w:r>
              <w:rPr>
                <w:noProof/>
              </w:rPr>
              <w:drawing>
                <wp:inline distT="0" distB="0" distL="0" distR="0" wp14:anchorId="09FF7543" wp14:editId="0486EB0A">
                  <wp:extent cx="4581525" cy="4857750"/>
                  <wp:effectExtent l="0" t="0" r="9525" b="0"/>
                  <wp:docPr id="1" name="Рисунок 1" descr="t1601906377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601906377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66B">
              <w:rPr>
                <w:color w:val="000000"/>
                <w:lang w:val="en-US"/>
              </w:rPr>
              <w:t> </w:t>
            </w:r>
            <w:r>
              <w:rPr>
                <w:noProof/>
              </w:rPr>
              <w:drawing>
                <wp:inline distT="0" distB="0" distL="0" distR="0" wp14:anchorId="28424051" wp14:editId="5C7D9AA5">
                  <wp:extent cx="4924425" cy="4248150"/>
                  <wp:effectExtent l="0" t="0" r="9525" b="0"/>
                  <wp:docPr id="2" name="Рисунок 2" descr="t1601906377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1601906377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66B">
              <w:rPr>
                <w:lang w:val="en-US"/>
              </w:rPr>
              <w:t> Thursday, December 6th</w:t>
            </w:r>
          </w:p>
        </w:tc>
      </w:tr>
      <w:tr w:rsidR="004D266B" w:rsidRPr="004D266B" w:rsidTr="004D266B">
        <w:tc>
          <w:tcPr>
            <w:tcW w:w="19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4D266B" w:rsidRPr="004D266B" w:rsidRDefault="004D266B" w:rsidP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 w:rsidRPr="004D266B">
              <w:rPr>
                <w:lang w:val="en-US"/>
              </w:rPr>
              <w:lastRenderedPageBreak/>
              <w:t>DO CLASS </w:t>
            </w:r>
            <w:r>
              <w:rPr>
                <w:noProof/>
              </w:rPr>
              <w:drawing>
                <wp:inline distT="0" distB="0" distL="0" distR="0" wp14:anchorId="10AA2704" wp14:editId="08B3C8BF">
                  <wp:extent cx="4942970" cy="4867275"/>
                  <wp:effectExtent l="0" t="0" r="0" b="0"/>
                  <wp:docPr id="3" name="Рисунок 3" descr="t1601906377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1601906377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399" cy="488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A771C8" wp14:editId="3C0BA266">
                  <wp:extent cx="4686300" cy="3514725"/>
                  <wp:effectExtent l="0" t="0" r="0" b="9525"/>
                  <wp:docPr id="4" name="Рисунок 4" descr="t160190637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160190637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66B">
              <w:rPr>
                <w:lang w:val="en-US"/>
              </w:rPr>
              <w:t>Thursday, De</w:t>
            </w:r>
          </w:p>
        </w:tc>
      </w:tr>
    </w:tbl>
    <w:p w:rsidR="004D266B" w:rsidRP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4D266B">
        <w:rPr>
          <w:rFonts w:ascii="Arial" w:hAnsi="Arial" w:cs="Arial"/>
          <w:color w:val="212529"/>
          <w:lang w:val="en-US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b/>
          <w:bCs/>
          <w:color w:val="000000"/>
        </w:rPr>
      </w:pP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b/>
          <w:bCs/>
          <w:color w:val="000000"/>
        </w:rPr>
      </w:pP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b/>
          <w:bCs/>
          <w:color w:val="000000"/>
        </w:rPr>
      </w:pP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Приложение 2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proofErr w:type="spellStart"/>
      <w:r>
        <w:rPr>
          <w:rFonts w:ascii="Arial" w:hAnsi="Arial" w:cs="Arial"/>
          <w:b/>
          <w:bCs/>
          <w:color w:val="212529"/>
        </w:rPr>
        <w:lastRenderedPageBreak/>
        <w:t>Life</w:t>
      </w:r>
      <w:proofErr w:type="spellEnd"/>
      <w:r>
        <w:rPr>
          <w:rFonts w:ascii="Arial" w:hAnsi="Arial" w:cs="Arial"/>
          <w:b/>
          <w:bCs/>
          <w:color w:val="212529"/>
        </w:rPr>
        <w:t> </w:t>
      </w:r>
      <w:proofErr w:type="spellStart"/>
      <w:r>
        <w:rPr>
          <w:rFonts w:ascii="Arial" w:hAnsi="Arial" w:cs="Arial"/>
          <w:b/>
          <w:bCs/>
          <w:color w:val="212529"/>
        </w:rPr>
        <w:t>jacket</w:t>
      </w:r>
      <w:proofErr w:type="spellEnd"/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proofErr w:type="spellStart"/>
      <w:r>
        <w:rPr>
          <w:rFonts w:ascii="Arial" w:hAnsi="Arial" w:cs="Arial"/>
          <w:b/>
          <w:bCs/>
          <w:color w:val="212529"/>
        </w:rPr>
        <w:t>To</w:t>
      </w:r>
      <w:proofErr w:type="spellEnd"/>
      <w:r>
        <w:rPr>
          <w:rFonts w:ascii="Arial" w:hAnsi="Arial" w:cs="Arial"/>
          <w:b/>
          <w:bCs/>
          <w:color w:val="212529"/>
        </w:rPr>
        <w:t> </w:t>
      </w:r>
      <w:proofErr w:type="spellStart"/>
      <w:r>
        <w:rPr>
          <w:rFonts w:ascii="Arial" w:hAnsi="Arial" w:cs="Arial"/>
          <w:b/>
          <w:bCs/>
          <w:color w:val="212529"/>
        </w:rPr>
        <w:t>make</w:t>
      </w:r>
      <w:proofErr w:type="spellEnd"/>
      <w:r>
        <w:rPr>
          <w:rFonts w:ascii="Arial" w:hAnsi="Arial" w:cs="Arial"/>
          <w:b/>
          <w:bCs/>
          <w:color w:val="212529"/>
        </w:rPr>
        <w:t> – </w:t>
      </w:r>
      <w:r>
        <w:rPr>
          <w:rFonts w:ascii="Arial" w:hAnsi="Arial" w:cs="Arial"/>
          <w:color w:val="212529"/>
        </w:rPr>
        <w:t>производить что-то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proofErr w:type="spellStart"/>
      <w:r>
        <w:rPr>
          <w:rFonts w:ascii="Arial" w:hAnsi="Arial" w:cs="Arial"/>
          <w:b/>
          <w:bCs/>
          <w:color w:val="212529"/>
        </w:rPr>
        <w:t>To</w:t>
      </w:r>
      <w:proofErr w:type="spellEnd"/>
      <w:r>
        <w:rPr>
          <w:rFonts w:ascii="Arial" w:hAnsi="Arial" w:cs="Arial"/>
          <w:b/>
          <w:bCs/>
          <w:color w:val="212529"/>
        </w:rPr>
        <w:t> </w:t>
      </w:r>
      <w:proofErr w:type="spellStart"/>
      <w:r>
        <w:rPr>
          <w:rFonts w:ascii="Arial" w:hAnsi="Arial" w:cs="Arial"/>
          <w:b/>
          <w:bCs/>
          <w:color w:val="212529"/>
        </w:rPr>
        <w:t>do</w:t>
      </w:r>
      <w:proofErr w:type="spellEnd"/>
      <w:r>
        <w:rPr>
          <w:rFonts w:ascii="Arial" w:hAnsi="Arial" w:cs="Arial"/>
          <w:b/>
          <w:bCs/>
          <w:color w:val="212529"/>
        </w:rPr>
        <w:t> – </w:t>
      </w:r>
      <w:r>
        <w:rPr>
          <w:rFonts w:ascii="Arial" w:hAnsi="Arial" w:cs="Arial"/>
          <w:color w:val="212529"/>
        </w:rPr>
        <w:t>выполнять действия, совершать работу</w:t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</w:r>
    </w:p>
    <w:p w:rsidR="004D266B" w:rsidRDefault="004D266B" w:rsidP="004D266B">
      <w:pPr>
        <w:pStyle w:val="a4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Приложение 3</w:t>
      </w:r>
    </w:p>
    <w:tbl>
      <w:tblPr>
        <w:tblW w:w="15310" w:type="dxa"/>
        <w:tblInd w:w="-10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0"/>
      </w:tblGrid>
      <w:tr w:rsidR="004D266B" w:rsidRPr="004D266B" w:rsidTr="004D266B">
        <w:tc>
          <w:tcPr>
            <w:tcW w:w="15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66B" w:rsidRPr="004D266B" w:rsidRDefault="004D266B" w:rsidP="004D266B">
            <w:pPr>
              <w:pStyle w:val="a4"/>
              <w:tabs>
                <w:tab w:val="left" w:pos="15911"/>
              </w:tabs>
              <w:spacing w:before="0" w:beforeAutospacing="0" w:line="306" w:lineRule="atLeast"/>
              <w:ind w:right="462"/>
              <w:rPr>
                <w:lang w:val="en-US"/>
              </w:rPr>
            </w:pPr>
            <w:r w:rsidRPr="004D266B">
              <w:rPr>
                <w:lang w:val="en-US"/>
              </w:rPr>
              <w:t>Give a mark for our service during the flight: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C501BD" wp14:editId="72A8DA94">
                  <wp:extent cx="695325" cy="552450"/>
                  <wp:effectExtent l="0" t="0" r="9525" b="0"/>
                  <wp:docPr id="5" name="Рисунок 5" descr="t1601906377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1601906377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66B">
              <w:rPr>
                <w:lang w:val="en-US"/>
              </w:rPr>
              <w:t>BAD GOOD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</w:p>
          <w:p w:rsidR="004D266B" w:rsidRPr="004D266B" w:rsidRDefault="004D266B">
            <w:pPr>
              <w:pStyle w:val="a4"/>
              <w:spacing w:before="0" w:beforeAutospacing="0" w:line="306" w:lineRule="atLeast"/>
              <w:jc w:val="center"/>
              <w:rPr>
                <w:lang w:val="en-US"/>
              </w:rPr>
            </w:pPr>
            <w:r w:rsidRPr="004D266B">
              <w:rPr>
                <w:lang w:val="en-US"/>
              </w:rPr>
              <w:t>Thank you for choosing our company!</w:t>
            </w:r>
          </w:p>
          <w:p w:rsidR="004D266B" w:rsidRPr="004D266B" w:rsidRDefault="004D266B">
            <w:pPr>
              <w:pStyle w:val="a4"/>
              <w:spacing w:before="0" w:beforeAutospacing="0" w:line="306" w:lineRule="atLeast"/>
              <w:rPr>
                <w:lang w:val="en-US"/>
              </w:rPr>
            </w:pPr>
          </w:p>
        </w:tc>
      </w:tr>
    </w:tbl>
    <w:p w:rsidR="00B14E56" w:rsidRPr="004D266B" w:rsidRDefault="00B14E56" w:rsidP="004D266B">
      <w:pPr>
        <w:ind w:left="-284"/>
        <w:rPr>
          <w:lang w:val="en-US"/>
        </w:rPr>
      </w:pPr>
    </w:p>
    <w:sectPr w:rsidR="00B14E56" w:rsidRPr="004D266B" w:rsidSect="004D266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00"/>
    <w:rsid w:val="00092A21"/>
    <w:rsid w:val="00147CC7"/>
    <w:rsid w:val="00261980"/>
    <w:rsid w:val="004D266B"/>
    <w:rsid w:val="005533C3"/>
    <w:rsid w:val="0057178C"/>
    <w:rsid w:val="00636277"/>
    <w:rsid w:val="00766545"/>
    <w:rsid w:val="00767DCB"/>
    <w:rsid w:val="00856383"/>
    <w:rsid w:val="00931100"/>
    <w:rsid w:val="00960216"/>
    <w:rsid w:val="009B3CA4"/>
    <w:rsid w:val="00B14E56"/>
    <w:rsid w:val="00BB3B33"/>
    <w:rsid w:val="00C5570A"/>
    <w:rsid w:val="00D2194C"/>
    <w:rsid w:val="00D2538C"/>
    <w:rsid w:val="00EE705B"/>
    <w:rsid w:val="00FD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D09BA"/>
  <w15:docId w15:val="{3ABA97DC-F0DB-4E77-93B4-B0EE88B7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3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2194C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4D26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T37bGn0N8x4" TargetMode="External"/><Relationship Id="rId10" Type="http://schemas.openxmlformats.org/officeDocument/2006/relationships/image" Target="media/image5.gif"/><Relationship Id="rId4" Type="http://schemas.openxmlformats.org/officeDocument/2006/relationships/hyperlink" Target="https://www.youtube.com/watch?v=7ZmndxR8RB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1990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2024-10-31T13:07:00Z</dcterms:created>
  <dcterms:modified xsi:type="dcterms:W3CDTF">2024-10-31T13:07:00Z</dcterms:modified>
</cp:coreProperties>
</file>