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49CF" w14:textId="77777777" w:rsidR="00D6570C" w:rsidRDefault="00D6570C" w:rsidP="00D6570C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Технология проектно-дифференцированного обучения как инструмент формирования проектной компетентности школьника </w:t>
      </w:r>
    </w:p>
    <w:p w14:paraId="301B58A7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Федеральный государственный образовательный стандарт основного общего образования (ФГОС ООО и СОО) определил важнейшим результатом современного образования формирование способности и готовности учащихся осуществлять универсальные учебные действия, раскрывающие и детализирующие основные направленности метапредметных результатов [1; п. 8, п. 10]. Согласно ФГОС, одним из основных способов получения названных результатов является включение обучающихся в учебно-исследовательскую и проектную деятельность.</w:t>
      </w:r>
    </w:p>
    <w:p w14:paraId="2424B8F7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системе требований ФГОС ООО, СОО к результатам, участие школьника в проектной деятельности неразрывно связано как с предметными результатами (освоение обучающимися умений специфических для данной предметной области,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ситуациях) [1; п. 8], так и с метапредметными (формирование «основы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проблемы») [1; п. 18.2.1]. Наряду с этим, при итоговом оценивании результатов освоения обучающимися основной образовательной программы основного общего образования должна учитываться сформированность умений выполнения проектной деятельности и способность к решению учебно-практических и учебно-познавательных задач [1; п. 12].</w:t>
      </w:r>
    </w:p>
    <w:p w14:paraId="2FD89B59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Осуществление обучающимися проектной и исследовательской деятельности формирует их проектную компетентность, т.е. способность свободно, легко и уверенно демонстрировать в любой учебной или жизненной ситуации умение решать проблемы, а именно: проанализировав ситуацию определить проблему, на основе проблемы поставить цель и определить ожидаемый результат, спланировать действия по достижению цели, осуществить действия по плану, используя разнообразные предметные знания и способы действия и выстраивая в процессе реализации проекта различного рода коммуникации, получить запланированный результат и оценить его качество.</w:t>
      </w:r>
    </w:p>
    <w:p w14:paraId="23CC60FA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Следует отметить, что в отечественной школе накоплен достаточно обширный опыт, связанный с использованием проектного обучения в образовательном процессе. </w:t>
      </w:r>
    </w:p>
    <w:p w14:paraId="72B120C6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Достаточная степень применения проектных технологий наблюдается в предметных областях «Биология», «Иностранные языки», «Информатика» и других, но большее распространение все-таки эти технологии получили во внеурочной деятельности, учитывая отсутствие жестких временных ограничений, жесткого регламента со стороны образовательного стандарта.</w:t>
      </w:r>
    </w:p>
    <w:p w14:paraId="1043307D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Однако нельзя не заметить, что процесс этот в массовом общем образовании осложняется существенными трудностями, обусловленными существующей внутришкольной организацией (наличие классов, предметно-урочной системы, разделение школьной и внешкольной деятельности, и др.), отсутствием у части педагогов достаточного опыта </w:t>
      </w:r>
      <w:r>
        <w:rPr>
          <w:rFonts w:ascii="Times New Roman" w:hAnsi="Times New Roman"/>
          <w:color w:val="000000"/>
          <w:sz w:val="24"/>
        </w:rPr>
        <w:lastRenderedPageBreak/>
        <w:t>организации проектной деятельности, недостаточным уровнем компетентности администраторов в создании соответствующих условий для организации образовательного процесса.</w:t>
      </w:r>
    </w:p>
    <w:p w14:paraId="7CA7D5E4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связи с этим, поиск или разработка новых инструментов и методических подходов, интегрирующих в учебный процесс проектную деятельность, становится очень актуальным для современной школы.</w:t>
      </w:r>
    </w:p>
    <w:p w14:paraId="4DC58BA8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наш взгляд, оптимальным организационно-педагогическим условием формирования и развития проектной компетентности школьников может стать реализация проектно-дифференцированного обучения (ПДО).</w:t>
      </w:r>
    </w:p>
    <w:p w14:paraId="2E8B8160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Проектно-дифференцированное обучение (ПДО) – дидактическая система, ориентированная на целенаправленное формирование проектной компетентности школьника, реализуемая как на уровне отдельного педагога (как педагогическая технология), так и образовательной организации в целом (как образовательная система), основанная на сочетании проектной формы учебной деятельности на уроке с проектной деятельностью во внеурочное время, а также на уровневой дифференциации в требованиях к образовательным результатам [5]. Проектная деятельность при этом определяется как целенаправленная деятельность по решению определенной проблемы (несоответствия между имеющимся и желаемым или требуемым) в рамках проекта (учебного, исследовательского, социального), реализуемого в определенной временн</w:t>
      </w:r>
      <w:r>
        <w:rPr>
          <w:rFonts w:ascii="Times New Roman" w:hAnsi="Times New Roman"/>
          <w:i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й последовательности по определенным фазам и этапам, причем последовательность эта является общей для всех видов деятельности.</w:t>
      </w:r>
    </w:p>
    <w:p w14:paraId="38EF1572" w14:textId="77777777" w:rsidR="00D6570C" w:rsidRDefault="00D6570C" w:rsidP="00D6570C">
      <w:pPr>
        <w:spacing w:before="240" w:after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Завершенность цикла проектной деятельности характеризуется тремя фазами [2]:</w:t>
      </w:r>
    </w:p>
    <w:p w14:paraId="47167A86" w14:textId="77777777" w:rsidR="00D6570C" w:rsidRDefault="00D6570C" w:rsidP="00D657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фаза проектирования, результатом которой является построенная модель создаваемого объекта – образ ожидаемого материального продукта с критериями его оценки в прикладном проекте, гипотеза как модель создаваемой системы нового знания в исследовательском проекте, образ новой социальной ситуации в социальном проекте – и план ее реализации;</w:t>
      </w:r>
    </w:p>
    <w:p w14:paraId="446744CA" w14:textId="77777777" w:rsidR="00D6570C" w:rsidRDefault="00D6570C" w:rsidP="00D657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технологическая фаза, результатом которой является создание необходимого материального объекта, проверка гипотезы, решение социальной проблемы;</w:t>
      </w:r>
    </w:p>
    <w:p w14:paraId="48C6D89E" w14:textId="77777777" w:rsidR="00D6570C" w:rsidRDefault="00D6570C" w:rsidP="00D657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рефлексивная фаза, результатом которой является оценка построенной системы нового знания и определение необходимости либо ее дальнейшей коррекции, полученного материального продукта и определение его дальнейшего использования, созданной новой социальной ситуации и определение необходимости либо ее дальнейшего развития.</w:t>
      </w:r>
    </w:p>
    <w:p w14:paraId="0F70FA12" w14:textId="77777777" w:rsidR="00D6570C" w:rsidRDefault="00D6570C" w:rsidP="00D6570C">
      <w:pPr>
        <w:spacing w:before="240" w:after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организации образовательного процесса в проектно-дифференцированном обучении связаны с тем, что:</w:t>
      </w:r>
    </w:p>
    <w:p w14:paraId="7C3641C1" w14:textId="77777777" w:rsidR="00D6570C" w:rsidRDefault="00D6570C" w:rsidP="00D657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проектной компетентности определяется как сквозная задача для всего образовательного процесса (учебная и внеучебная, урочная и внеурочная деятельность);</w:t>
      </w:r>
    </w:p>
    <w:p w14:paraId="48857250" w14:textId="77777777" w:rsidR="00D6570C" w:rsidRDefault="00D6570C" w:rsidP="00D657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проектной компетентности осуществляется поэтапно с переходом от выполнения действия под руководством учителя к самостоятельной форме выполнения </w:t>
      </w:r>
      <w:r>
        <w:rPr>
          <w:rFonts w:ascii="Times New Roman" w:hAnsi="Times New Roman"/>
          <w:color w:val="000000"/>
          <w:sz w:val="24"/>
        </w:rPr>
        <w:lastRenderedPageBreak/>
        <w:t xml:space="preserve">действия, а также от </w:t>
      </w:r>
      <w:proofErr w:type="spellStart"/>
      <w:r>
        <w:rPr>
          <w:rFonts w:ascii="Times New Roman" w:hAnsi="Times New Roman"/>
          <w:color w:val="000000"/>
          <w:sz w:val="24"/>
        </w:rPr>
        <w:t>сорегуляции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совместного выполнения действия с одноклассниками к самостоятельному выполнению, основанному на саморегуляции;</w:t>
      </w:r>
    </w:p>
    <w:p w14:paraId="427F41CD" w14:textId="77777777" w:rsidR="00D6570C" w:rsidRDefault="00D6570C" w:rsidP="00D657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проектные действия могут формироваться как на предметном, так и на межпредметном материале - школа сама определяет, на каком содержании можно реализовывать программу развития УУД обучающихся.</w:t>
      </w:r>
    </w:p>
    <w:p w14:paraId="270C2E0A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Перечисленные выше особенности ПДО в совокупности с принципом дифференциации определяют наличие нескольких уровней требований к образовательным результатам:</w:t>
      </w:r>
    </w:p>
    <w:p w14:paraId="194F03F0" w14:textId="77777777" w:rsidR="00D6570C" w:rsidRDefault="00D6570C" w:rsidP="00D6570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минимальный базовый уровень: учащиеся выполняют проектные действия в группе при помощи учителя (с опорой на систему наводящих вопросов);</w:t>
      </w:r>
    </w:p>
    <w:p w14:paraId="0756BA8D" w14:textId="77777777" w:rsidR="00D6570C" w:rsidRDefault="00D6570C" w:rsidP="00D6570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базовый уровень: учащиеся в групповом режиме выполняют определенные инструкции, работают по алгоритму, оформленному в виде памятки, к которой они могут обратиться в любой момент;</w:t>
      </w:r>
    </w:p>
    <w:p w14:paraId="253F54B8" w14:textId="77777777" w:rsidR="00D6570C" w:rsidRDefault="00D6570C" w:rsidP="00D6570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повышенный уровень: </w:t>
      </w:r>
      <w:proofErr w:type="gramStart"/>
      <w:r>
        <w:rPr>
          <w:rFonts w:ascii="Times New Roman" w:hAnsi="Times New Roman"/>
          <w:color w:val="000000"/>
          <w:sz w:val="24"/>
        </w:rPr>
        <w:t>учащиеся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объединившись в группу и распределив обязанности, самостоятельно разрабатывают и реализуют проект, четко понимая последовательность шагов, взаимосвязь совершаемых действий;</w:t>
      </w:r>
    </w:p>
    <w:p w14:paraId="09A1D1BE" w14:textId="77777777" w:rsidR="00D6570C" w:rsidRDefault="00D6570C" w:rsidP="00D6570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высокий уровень: учащиеся без затруднений самостоятельно выполняют проектную деятельность без помощи учителя и группы [7].</w:t>
      </w:r>
    </w:p>
    <w:p w14:paraId="1FF810A9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этой связи динамика развития школьника в процессе формирования проектной компетентности происходит в двух направлениях: с одной стороны возрастает степень самостоятельности в осуществлении каждого проектного действия при уменьшении включенности учителя в этот процесс, а с другой стороны, меняется форма организации деятельности – от групповой к самостоятельной и индивидуальной.</w:t>
      </w:r>
    </w:p>
    <w:p w14:paraId="0AA3E470" w14:textId="77777777" w:rsidR="00D6570C" w:rsidRDefault="00D6570C" w:rsidP="00D6570C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проектно-дифференцированное обучение как технология формирования проектной компетентности школьников может рассматриваться как инструмент достижения новых образовательных результатов, сформулированных в федеральном государственном образовательном стандарте основного общего образования.</w:t>
      </w:r>
    </w:p>
    <w:p w14:paraId="4C7F4346" w14:textId="77777777" w:rsidR="00D6570C" w:rsidRDefault="00D6570C" w:rsidP="00D6570C">
      <w:pPr>
        <w:spacing w:before="240" w:after="24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b/>
          <w:color w:val="000000"/>
          <w:sz w:val="16"/>
        </w:rPr>
        <w:t>Список литературы</w:t>
      </w:r>
    </w:p>
    <w:p w14:paraId="4944C32C" w14:textId="77777777" w:rsidR="00D6570C" w:rsidRDefault="00D6570C" w:rsidP="00D65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Федеральный государственный образовательный стандарт основного общего образования.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14:paraId="6E005AA7" w14:textId="77777777" w:rsidR="00D6570C" w:rsidRDefault="00D6570C" w:rsidP="00D65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Новиков, А. М. Методология научного исследования [Текст]. / А. М. Новиков, Д. А. Новиков. – М.: </w:t>
      </w:r>
      <w:proofErr w:type="spellStart"/>
      <w:r>
        <w:rPr>
          <w:rFonts w:ascii="Times New Roman" w:hAnsi="Times New Roman"/>
          <w:color w:val="000000"/>
          <w:sz w:val="16"/>
        </w:rPr>
        <w:t>Либроком</w:t>
      </w:r>
      <w:proofErr w:type="spellEnd"/>
      <w:r>
        <w:rPr>
          <w:rFonts w:ascii="Times New Roman" w:hAnsi="Times New Roman"/>
          <w:color w:val="000000"/>
          <w:sz w:val="16"/>
        </w:rPr>
        <w:t>. – 2010. – 280 с.</w:t>
      </w:r>
    </w:p>
    <w:p w14:paraId="1EA2B98C" w14:textId="77777777" w:rsidR="00D6570C" w:rsidRDefault="00D6570C" w:rsidP="00D65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Поливанова, К. Н. Проектная деятельность школьников [Текст]. / К. Н. Поливанова. – М.: Просвещение, 2008.</w:t>
      </w:r>
    </w:p>
    <w:p w14:paraId="63B4F385" w14:textId="77777777" w:rsidR="00D6570C" w:rsidRDefault="00D6570C" w:rsidP="00D6570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Проектирование образовательного процесса в проектно-дифференцированном обучении: рабочая программа, учебное занятие, урок: методическое пособие [Текст]. / О. В. </w:t>
      </w:r>
      <w:proofErr w:type="spellStart"/>
      <w:r>
        <w:rPr>
          <w:rFonts w:ascii="Times New Roman" w:hAnsi="Times New Roman"/>
          <w:color w:val="000000"/>
          <w:sz w:val="16"/>
        </w:rPr>
        <w:t>Плетенева</w:t>
      </w:r>
      <w:proofErr w:type="spellEnd"/>
      <w:r>
        <w:rPr>
          <w:rFonts w:ascii="Times New Roman" w:hAnsi="Times New Roman"/>
          <w:color w:val="000000"/>
          <w:sz w:val="16"/>
        </w:rPr>
        <w:t xml:space="preserve">, В. Я. Бармина, В. В. </w:t>
      </w:r>
      <w:proofErr w:type="spellStart"/>
      <w:r>
        <w:rPr>
          <w:rFonts w:ascii="Times New Roman" w:hAnsi="Times New Roman"/>
          <w:color w:val="000000"/>
          <w:sz w:val="16"/>
        </w:rPr>
        <w:t>Целикова</w:t>
      </w:r>
      <w:proofErr w:type="spellEnd"/>
      <w:r>
        <w:rPr>
          <w:rFonts w:ascii="Times New Roman" w:hAnsi="Times New Roman"/>
          <w:color w:val="000000"/>
          <w:sz w:val="16"/>
        </w:rPr>
        <w:t>, М. В. Шуклина. – Нижний Новгород: Нижегородский институт развития образования, 2014. – 172 с.</w:t>
      </w:r>
    </w:p>
    <w:p w14:paraId="2FEF0FFB" w14:textId="77777777" w:rsidR="00D6570C" w:rsidRDefault="00D6570C" w:rsidP="00D6570C">
      <w:pPr>
        <w:jc w:val="both"/>
        <w:rPr>
          <w:rFonts w:ascii="Times New Roman" w:hAnsi="Times New Roman"/>
          <w:color w:val="000000"/>
          <w:sz w:val="24"/>
        </w:rPr>
      </w:pPr>
    </w:p>
    <w:p w14:paraId="66F1A3E8" w14:textId="77777777" w:rsidR="00536534" w:rsidRDefault="00536534"/>
    <w:sectPr w:rsidR="00536534" w:rsidSect="00D6570C">
      <w:pgSz w:w="12240" w:h="15840"/>
      <w:pgMar w:top="693" w:right="850" w:bottom="42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B6BD1"/>
    <w:multiLevelType w:val="hybridMultilevel"/>
    <w:tmpl w:val="AB2C6042"/>
    <w:lvl w:ilvl="0" w:tplc="5A2E324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8912CD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F517F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59E4C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04FDE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1FB9EE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633CE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47CC4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BDB1D1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40716319"/>
    <w:multiLevelType w:val="hybridMultilevel"/>
    <w:tmpl w:val="7690E970"/>
    <w:lvl w:ilvl="0" w:tplc="5B106F14">
      <w:start w:val="1"/>
      <w:numFmt w:val="decimal"/>
      <w:lvlText w:val="%1."/>
      <w:lvlJc w:val="left"/>
      <w:pPr>
        <w:ind w:left="720" w:hanging="360"/>
      </w:pPr>
    </w:lvl>
    <w:lvl w:ilvl="1" w:tplc="0ECAD6D9">
      <w:start w:val="1"/>
      <w:numFmt w:val="decimal"/>
      <w:lvlText w:val="%2."/>
      <w:lvlJc w:val="left"/>
      <w:pPr>
        <w:ind w:left="1440" w:hanging="360"/>
      </w:pPr>
    </w:lvl>
    <w:lvl w:ilvl="2" w:tplc="4C05CC3D">
      <w:start w:val="1"/>
      <w:numFmt w:val="decimal"/>
      <w:lvlText w:val="%3."/>
      <w:lvlJc w:val="left"/>
      <w:pPr>
        <w:ind w:left="2160" w:hanging="360"/>
      </w:pPr>
    </w:lvl>
    <w:lvl w:ilvl="3" w:tplc="07E7541E">
      <w:start w:val="1"/>
      <w:numFmt w:val="decimal"/>
      <w:lvlText w:val="%4."/>
      <w:lvlJc w:val="left"/>
      <w:pPr>
        <w:ind w:left="2880" w:hanging="360"/>
      </w:pPr>
    </w:lvl>
    <w:lvl w:ilvl="4" w:tplc="7BDC99F0">
      <w:start w:val="1"/>
      <w:numFmt w:val="decimal"/>
      <w:lvlText w:val="%5."/>
      <w:lvlJc w:val="left"/>
      <w:pPr>
        <w:ind w:left="3600" w:hanging="360"/>
      </w:pPr>
    </w:lvl>
    <w:lvl w:ilvl="5" w:tplc="41F32609">
      <w:start w:val="1"/>
      <w:numFmt w:val="decimal"/>
      <w:lvlText w:val="%6."/>
      <w:lvlJc w:val="left"/>
      <w:pPr>
        <w:ind w:left="4320" w:hanging="360"/>
      </w:pPr>
    </w:lvl>
    <w:lvl w:ilvl="6" w:tplc="4188B240">
      <w:start w:val="1"/>
      <w:numFmt w:val="decimal"/>
      <w:lvlText w:val="%7."/>
      <w:lvlJc w:val="left"/>
      <w:pPr>
        <w:ind w:left="5040" w:hanging="360"/>
      </w:pPr>
    </w:lvl>
    <w:lvl w:ilvl="7" w:tplc="717488F0">
      <w:start w:val="1"/>
      <w:numFmt w:val="decimal"/>
      <w:lvlText w:val="%8."/>
      <w:lvlJc w:val="left"/>
      <w:pPr>
        <w:ind w:left="5760" w:hanging="360"/>
      </w:pPr>
    </w:lvl>
    <w:lvl w:ilvl="8" w:tplc="38783EB5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9D52C2"/>
    <w:multiLevelType w:val="hybridMultilevel"/>
    <w:tmpl w:val="BF8ABD28"/>
    <w:lvl w:ilvl="0" w:tplc="3B26929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B911B1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1EB062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0EE8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BD5C64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FE153B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8D138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6975DC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8F67A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6405A268"/>
    <w:multiLevelType w:val="hybridMultilevel"/>
    <w:tmpl w:val="47D2A2C4"/>
    <w:lvl w:ilvl="0" w:tplc="613868B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C06F4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965E5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FF1258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008C4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1C516C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9197F2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9FC029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7EF63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 w16cid:durableId="1938058755">
    <w:abstractNumId w:val="3"/>
  </w:num>
  <w:num w:numId="2" w16cid:durableId="58527186">
    <w:abstractNumId w:val="2"/>
  </w:num>
  <w:num w:numId="3" w16cid:durableId="1248079366">
    <w:abstractNumId w:val="0"/>
  </w:num>
  <w:num w:numId="4" w16cid:durableId="95120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C"/>
    <w:rsid w:val="003F3906"/>
    <w:rsid w:val="00536534"/>
    <w:rsid w:val="00A72EFE"/>
    <w:rsid w:val="00B02197"/>
    <w:rsid w:val="00D6570C"/>
    <w:rsid w:val="00D7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BCF7"/>
  <w15:chartTrackingRefBased/>
  <w15:docId w15:val="{3C29EBE3-3914-4595-AE66-728FC6C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0C"/>
    <w:pPr>
      <w:spacing w:after="200" w:line="276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5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7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7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7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7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7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7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7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7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7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7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57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Lelka</dc:creator>
  <cp:keywords/>
  <dc:description/>
  <cp:lastModifiedBy>L Lelka</cp:lastModifiedBy>
  <cp:revision>1</cp:revision>
  <dcterms:created xsi:type="dcterms:W3CDTF">2024-11-24T17:05:00Z</dcterms:created>
  <dcterms:modified xsi:type="dcterms:W3CDTF">2024-11-24T17:06:00Z</dcterms:modified>
</cp:coreProperties>
</file>