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EF" w:rsidRDefault="00C276EF" w:rsidP="00D2551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D25519" w:rsidRPr="00D25519" w:rsidRDefault="00D25519" w:rsidP="00D2551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D25519">
        <w:rPr>
          <w:b/>
        </w:rPr>
        <w:t xml:space="preserve"> </w:t>
      </w:r>
      <w:bookmarkStart w:id="0" w:name="_GoBack"/>
      <w:r w:rsidRPr="00D25519">
        <w:rPr>
          <w:b/>
        </w:rPr>
        <w:t>«</w:t>
      </w:r>
      <w:r w:rsidR="009D15DA">
        <w:rPr>
          <w:b/>
        </w:rPr>
        <w:t>Влияние музыки на</w:t>
      </w:r>
      <w:r w:rsidR="0071500B">
        <w:rPr>
          <w:b/>
        </w:rPr>
        <w:t xml:space="preserve"> детей с ОВЗ</w:t>
      </w:r>
      <w:r w:rsidRPr="00D25519">
        <w:rPr>
          <w:b/>
        </w:rPr>
        <w:t>»</w:t>
      </w:r>
      <w:bookmarkEnd w:id="0"/>
    </w:p>
    <w:p w:rsidR="00D25519" w:rsidRDefault="00D25519" w:rsidP="00D2551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                                                                 </w:t>
      </w:r>
    </w:p>
    <w:p w:rsidR="00714221" w:rsidRDefault="00714221" w:rsidP="00714221">
      <w:pPr>
        <w:pStyle w:val="a5"/>
        <w:rPr>
          <w:rFonts w:ascii="Times New Roman" w:hAnsi="Times New Roman" w:cs="Times New Roman"/>
        </w:rPr>
      </w:pPr>
      <w:r w:rsidRPr="00714221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714221">
        <w:rPr>
          <w:rFonts w:ascii="Times New Roman" w:hAnsi="Times New Roman" w:cs="Times New Roman"/>
        </w:rPr>
        <w:t xml:space="preserve">Автор: воспитатель </w:t>
      </w:r>
    </w:p>
    <w:p w:rsidR="00714221" w:rsidRDefault="00714221" w:rsidP="007142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714221">
        <w:rPr>
          <w:rFonts w:ascii="Times New Roman" w:hAnsi="Times New Roman" w:cs="Times New Roman"/>
        </w:rPr>
        <w:t xml:space="preserve">высшей квалификационной категории </w:t>
      </w:r>
      <w:r>
        <w:rPr>
          <w:rFonts w:ascii="Times New Roman" w:hAnsi="Times New Roman" w:cs="Times New Roman"/>
        </w:rPr>
        <w:t xml:space="preserve">              </w:t>
      </w:r>
    </w:p>
    <w:p w:rsidR="00D25519" w:rsidRDefault="00714221" w:rsidP="0071422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Pr="00714221">
        <w:rPr>
          <w:rFonts w:ascii="Times New Roman" w:hAnsi="Times New Roman" w:cs="Times New Roman"/>
        </w:rPr>
        <w:t>Крупа Н.Б.</w:t>
      </w:r>
    </w:p>
    <w:p w:rsidR="00714221" w:rsidRPr="00714221" w:rsidRDefault="00714221" w:rsidP="00714221">
      <w:pPr>
        <w:pStyle w:val="a5"/>
        <w:rPr>
          <w:rFonts w:ascii="Times New Roman" w:hAnsi="Times New Roman" w:cs="Times New Roman"/>
        </w:rPr>
      </w:pPr>
    </w:p>
    <w:p w:rsidR="009D15DA" w:rsidRPr="00C276EF" w:rsidRDefault="009D15DA" w:rsidP="009D15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На современном этапе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развития</w:t>
      </w:r>
      <w:r w:rsidRPr="00C276EF">
        <w:rPr>
          <w:color w:val="111111"/>
        </w:rPr>
        <w:t> общества большое внимание уделяется формированию у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 способности творчески мыслить</w:t>
      </w:r>
      <w:r w:rsidRPr="00C276EF">
        <w:rPr>
          <w:color w:val="111111"/>
        </w:rPr>
        <w:t>. Дошкольный возраст является самым сенситивным периодом для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развития творческого потенциала</w:t>
      </w:r>
      <w:r w:rsidRPr="00C276EF">
        <w:rPr>
          <w:color w:val="111111"/>
        </w:rPr>
        <w:t>, </w:t>
      </w:r>
      <w:r w:rsidRPr="00C276EF">
        <w:rPr>
          <w:rStyle w:val="a4"/>
          <w:b w:val="0"/>
          <w:color w:val="111111"/>
          <w:bdr w:val="none" w:sz="0" w:space="0" w:color="auto" w:frame="1"/>
        </w:rPr>
        <w:t>способностей каждого ребенка</w:t>
      </w:r>
      <w:r w:rsidRPr="00C276EF">
        <w:rPr>
          <w:color w:val="111111"/>
        </w:rPr>
        <w:t>, овладение им различными видами деятельности, в том числе и </w:t>
      </w:r>
      <w:r w:rsidRPr="00C276EF">
        <w:rPr>
          <w:rStyle w:val="a4"/>
          <w:b w:val="0"/>
          <w:color w:val="111111"/>
          <w:bdr w:val="none" w:sz="0" w:space="0" w:color="auto" w:frame="1"/>
        </w:rPr>
        <w:t>творческими</w:t>
      </w:r>
      <w:r w:rsidRPr="00C276EF">
        <w:rPr>
          <w:color w:val="111111"/>
        </w:rPr>
        <w:t>.</w:t>
      </w:r>
    </w:p>
    <w:p w:rsidR="00D25519" w:rsidRPr="00C276EF" w:rsidRDefault="009D15DA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Внутренний м</w:t>
      </w:r>
      <w:r w:rsidR="00D25519" w:rsidRPr="00C276EF">
        <w:rPr>
          <w:color w:val="111111"/>
        </w:rPr>
        <w:t>ир ребенка с особенными потребностями </w:t>
      </w:r>
      <w:r w:rsidR="00D25519" w:rsidRPr="00C276EF">
        <w:rPr>
          <w:rStyle w:val="a4"/>
          <w:b w:val="0"/>
          <w:color w:val="111111"/>
          <w:bdr w:val="none" w:sz="0" w:space="0" w:color="auto" w:frame="1"/>
        </w:rPr>
        <w:t>развития – очень сложен</w:t>
      </w:r>
      <w:r w:rsidR="00D25519" w:rsidRPr="00C276EF">
        <w:rPr>
          <w:color w:val="111111"/>
        </w:rPr>
        <w:t>. Как помочь таким детям увидеть, услышать, почувствовать все многообразие окружающей </w:t>
      </w:r>
      <w:r w:rsidR="00D25519" w:rsidRPr="00C276EF">
        <w:rPr>
          <w:rStyle w:val="a4"/>
          <w:b w:val="0"/>
          <w:color w:val="111111"/>
          <w:bdr w:val="none" w:sz="0" w:space="0" w:color="auto" w:frame="1"/>
        </w:rPr>
        <w:t>среды</w:t>
      </w:r>
      <w:r w:rsidR="00D25519" w:rsidRPr="00C276EF">
        <w:rPr>
          <w:color w:val="111111"/>
        </w:rPr>
        <w:t>? Как помочь раскрыть, понять им свое Я, и войти в мир взрослых, полноценно существовать и взаимодействовать в нем?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Правильно настроенная работа по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музыкальному</w:t>
      </w:r>
      <w:r w:rsidR="00C56519" w:rsidRPr="00C276EF">
        <w:rPr>
          <w:color w:val="111111"/>
        </w:rPr>
        <w:t xml:space="preserve"> воспитанию </w:t>
      </w:r>
      <w:r w:rsidRPr="00C276EF">
        <w:rPr>
          <w:color w:val="111111"/>
        </w:rPr>
        <w:t>для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 с особенностями в развитии</w:t>
      </w:r>
      <w:r w:rsidRPr="00C276EF">
        <w:rPr>
          <w:color w:val="111111"/>
        </w:rPr>
        <w:t xml:space="preserve">, является важным направлением </w:t>
      </w:r>
      <w:proofErr w:type="spellStart"/>
      <w:r w:rsidRPr="00C276EF">
        <w:rPr>
          <w:color w:val="111111"/>
        </w:rPr>
        <w:t>к</w:t>
      </w:r>
      <w:r w:rsidR="008A01DA">
        <w:rPr>
          <w:color w:val="111111"/>
        </w:rPr>
        <w:t>ор</w:t>
      </w:r>
      <w:r w:rsidRPr="00C276EF">
        <w:rPr>
          <w:color w:val="111111"/>
        </w:rPr>
        <w:t>рекционно</w:t>
      </w:r>
      <w:proofErr w:type="spellEnd"/>
      <w:r w:rsidRPr="00C276EF">
        <w:rPr>
          <w:color w:val="111111"/>
        </w:rPr>
        <w:t xml:space="preserve"> –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развивающей работы</w:t>
      </w:r>
      <w:r w:rsidRPr="00C276EF">
        <w:rPr>
          <w:color w:val="111111"/>
        </w:rPr>
        <w:t>. Занятия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музыкой</w:t>
      </w:r>
      <w:r w:rsidRPr="00C276EF">
        <w:rPr>
          <w:color w:val="111111"/>
        </w:rPr>
        <w:t> создают благоприятный эмоциональный фон, привлекательный для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76EF">
        <w:rPr>
          <w:color w:val="111111"/>
        </w:rPr>
        <w:t> дошкольного возраста.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Детям с нарушение зрения свойственны некоторые особенности в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развитии</w:t>
      </w:r>
      <w:r w:rsidRPr="00C276EF">
        <w:rPr>
          <w:color w:val="111111"/>
        </w:rPr>
        <w:t>. Их зрительное восприятие является не совсем полноценным. Обзор окружающей действительности у них сужен, замедлен и неточен, поэтому их зрительное восприятие и впечатления – ограничены, а представления имеют качественное своеобразие. Например, у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76EF">
        <w:rPr>
          <w:color w:val="111111"/>
        </w:rPr>
        <w:t> с нарушением зрения страдает цветоощущение, цветовые характеристики воспринимаемого объекта – обеднены. При резко выраженной близорукости и дальнозоркости ребенок может не заметить некоторых слабовыраженных признаков, важных для характеристики предмета. При косоглазии затруднена </w:t>
      </w:r>
      <w:r w:rsidRPr="00C276EF">
        <w:rPr>
          <w:rStyle w:val="a4"/>
          <w:b w:val="0"/>
          <w:color w:val="111111"/>
          <w:bdr w:val="none" w:sz="0" w:space="0" w:color="auto" w:frame="1"/>
        </w:rPr>
        <w:t>способность</w:t>
      </w:r>
      <w:r w:rsidRPr="00C276EF">
        <w:rPr>
          <w:color w:val="111111"/>
        </w:rPr>
        <w:t> видеть двумя глазами, т. е. нарушено бинокулярное зрении, что затрудняет формирование сложных пространственных представлений, сказывается на формировании зрительно – моторных координаций. На восприятие предметов и их изображений оказывает влияние нарушение глазодвигательных функций, что вызывает трудности в фиксации взора, прослеживание динамических изменений, оценки линейных и условных величин. Все эти нарушения зрения ведут к неполноценному формированию пространственной ориентировки, которая является существенной частью свободного движения в пространстве, страдает точность, быстрота и координация движений. При фиксации движущихся объектов быстро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развивается утомляемость</w:t>
      </w:r>
      <w:r w:rsidRPr="00C276EF">
        <w:rPr>
          <w:color w:val="111111"/>
        </w:rPr>
        <w:t>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Речь у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76EF">
        <w:rPr>
          <w:color w:val="111111"/>
        </w:rPr>
        <w:t> с патологией зрения также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развивается своеобразно</w:t>
      </w:r>
      <w:r w:rsidRPr="00C276EF">
        <w:rPr>
          <w:color w:val="111111"/>
        </w:rPr>
        <w:t>. В настоящее время экспериментально доказано, что расстройства речи у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76EF">
        <w:rPr>
          <w:color w:val="111111"/>
        </w:rPr>
        <w:t> с нарушением зрения встречаются в два раза чаще, чем у нормально видящих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76EF">
        <w:rPr>
          <w:color w:val="111111"/>
        </w:rPr>
        <w:t>. Эти расстройства многообразны. Они затрагивают речь, как целостную систему и проявляются в нарушении ее ведущих компонентов – фонематического, лексического, грамматического.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Таким образом, наличие зрительного дефекта влияет на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C276EF">
        <w:rPr>
          <w:color w:val="111111"/>
        </w:rPr>
        <w:t> всех психических процессов и личности ребенка в целом. В связи с этим особое значение имеет своевременная работа с детьми, имеющими нарушения зрения. Значительное внимание в этой работе уделяется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развитию</w:t>
      </w:r>
      <w:r w:rsidRPr="00C276EF">
        <w:rPr>
          <w:color w:val="111111"/>
        </w:rPr>
        <w:t> всей компенсирующей системы, прежде всего слуха, осязания, мобильности, ориентировки в пространстве.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Зачастую родители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76EF">
        <w:rPr>
          <w:color w:val="111111"/>
        </w:rPr>
        <w:t> с нарушением зрения уделяют больше внимания физическому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развитию своего ребенка</w:t>
      </w:r>
      <w:r w:rsidRPr="00C276EF">
        <w:rPr>
          <w:color w:val="111111"/>
        </w:rPr>
        <w:t>, забывая о том, что огромную роль в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развитии их ребенка играет творчество</w:t>
      </w:r>
      <w:r w:rsidRPr="00C276EF">
        <w:rPr>
          <w:color w:val="111111"/>
        </w:rPr>
        <w:t>.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Развивая творческие способности</w:t>
      </w:r>
      <w:r w:rsidRPr="00C276EF">
        <w:rPr>
          <w:color w:val="111111"/>
        </w:rPr>
        <w:t> формируются коммуникативные умения и навыки, что </w:t>
      </w:r>
      <w:r w:rsidRPr="00C276EF">
        <w:rPr>
          <w:rStyle w:val="a4"/>
          <w:b w:val="0"/>
          <w:color w:val="111111"/>
          <w:bdr w:val="none" w:sz="0" w:space="0" w:color="auto" w:frame="1"/>
        </w:rPr>
        <w:t>способствует</w:t>
      </w:r>
      <w:r w:rsidRPr="00C276EF">
        <w:rPr>
          <w:color w:val="111111"/>
        </w:rPr>
        <w:t> успешной социализации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 с ОВЗ</w:t>
      </w:r>
      <w:r w:rsidRPr="00C276EF">
        <w:rPr>
          <w:color w:val="111111"/>
        </w:rPr>
        <w:t>. Необходимо активизировать </w:t>
      </w:r>
      <w:r w:rsidRPr="00C276EF">
        <w:rPr>
          <w:rStyle w:val="a4"/>
          <w:b w:val="0"/>
          <w:color w:val="111111"/>
          <w:bdr w:val="none" w:sz="0" w:space="0" w:color="auto" w:frame="1"/>
        </w:rPr>
        <w:t>творческий потенциал ребенка</w:t>
      </w:r>
      <w:r w:rsidRPr="00C276EF">
        <w:rPr>
          <w:color w:val="111111"/>
        </w:rPr>
        <w:t>, создавая атмосферу поиска, радости, </w:t>
      </w:r>
      <w:r w:rsidRPr="00C276EF">
        <w:rPr>
          <w:rStyle w:val="a4"/>
          <w:b w:val="0"/>
          <w:color w:val="111111"/>
          <w:bdr w:val="none" w:sz="0" w:space="0" w:color="auto" w:frame="1"/>
        </w:rPr>
        <w:t>удовлетворения</w:t>
      </w:r>
      <w:r w:rsidRPr="00C276EF">
        <w:rPr>
          <w:color w:val="111111"/>
        </w:rPr>
        <w:t>,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развивать</w:t>
      </w:r>
      <w:r w:rsidRPr="00C276EF">
        <w:rPr>
          <w:color w:val="111111"/>
        </w:rPr>
        <w:t> детскую индивидуальность, </w:t>
      </w:r>
      <w:r w:rsidRPr="00C276EF">
        <w:rPr>
          <w:rStyle w:val="a4"/>
          <w:b w:val="0"/>
          <w:color w:val="111111"/>
          <w:bdr w:val="none" w:sz="0" w:space="0" w:color="auto" w:frame="1"/>
        </w:rPr>
        <w:t>удовлетворять их творческие</w:t>
      </w:r>
      <w:r w:rsidRPr="00C276EF">
        <w:rPr>
          <w:color w:val="111111"/>
        </w:rPr>
        <w:t> потребности и интерес.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lastRenderedPageBreak/>
        <w:t>Деятельность, в которой проявляются </w:t>
      </w:r>
      <w:r w:rsidRPr="00C276EF">
        <w:rPr>
          <w:rStyle w:val="a4"/>
          <w:b w:val="0"/>
          <w:color w:val="111111"/>
          <w:bdr w:val="none" w:sz="0" w:space="0" w:color="auto" w:frame="1"/>
        </w:rPr>
        <w:t>творческие способности любого человека</w:t>
      </w:r>
      <w:r w:rsidRPr="00C276EF">
        <w:rPr>
          <w:color w:val="111111"/>
        </w:rPr>
        <w:t>, выступает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музыкальное искусство</w:t>
      </w:r>
      <w:r w:rsidRPr="00C276EF">
        <w:rPr>
          <w:color w:val="111111"/>
        </w:rPr>
        <w:t>. Оно носит </w:t>
      </w:r>
      <w:r w:rsidRPr="00C276EF">
        <w:rPr>
          <w:rStyle w:val="a4"/>
          <w:b w:val="0"/>
          <w:color w:val="111111"/>
          <w:bdr w:val="none" w:sz="0" w:space="0" w:color="auto" w:frame="1"/>
        </w:rPr>
        <w:t>творческий характер</w:t>
      </w:r>
      <w:r w:rsidRPr="00C276EF">
        <w:rPr>
          <w:color w:val="111111"/>
        </w:rPr>
        <w:t>, включая в себя разнообразную </w:t>
      </w:r>
      <w:r w:rsidRPr="00C276EF">
        <w:rPr>
          <w:rStyle w:val="a4"/>
          <w:b w:val="0"/>
          <w:color w:val="111111"/>
          <w:bdr w:val="none" w:sz="0" w:space="0" w:color="auto" w:frame="1"/>
        </w:rPr>
        <w:t>творческую деятельность </w:t>
      </w:r>
      <w:r w:rsidRPr="00C276EF">
        <w:rPr>
          <w:color w:val="111111"/>
        </w:rPr>
        <w:t>(импровизация, слушание, композиторские </w:t>
      </w:r>
      <w:r w:rsidRPr="00C276EF">
        <w:rPr>
          <w:rStyle w:val="a4"/>
          <w:b w:val="0"/>
          <w:color w:val="111111"/>
          <w:bdr w:val="none" w:sz="0" w:space="0" w:color="auto" w:frame="1"/>
        </w:rPr>
        <w:t>способности</w:t>
      </w:r>
      <w:r w:rsidRPr="00C276EF">
        <w:rPr>
          <w:color w:val="111111"/>
        </w:rPr>
        <w:t>, двигательная активность,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развивая при этом память</w:t>
      </w:r>
      <w:r w:rsidRPr="00C276EF">
        <w:rPr>
          <w:color w:val="111111"/>
        </w:rPr>
        <w:t>, наблюдательность, мышление, интуицию, активно воздействует на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развитие воображения</w:t>
      </w:r>
      <w:r w:rsidRPr="00C276EF">
        <w:rPr>
          <w:color w:val="111111"/>
        </w:rPr>
        <w:t>, которое составляет основу </w:t>
      </w:r>
      <w:r w:rsidRPr="00C276EF">
        <w:rPr>
          <w:rStyle w:val="a4"/>
          <w:b w:val="0"/>
          <w:color w:val="111111"/>
          <w:bdr w:val="none" w:sz="0" w:space="0" w:color="auto" w:frame="1"/>
        </w:rPr>
        <w:t>творческих способностей</w:t>
      </w:r>
      <w:r w:rsidRPr="00C276EF">
        <w:rPr>
          <w:color w:val="111111"/>
        </w:rPr>
        <w:t>. Помимо этого,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</w:t>
      </w:r>
      <w:r w:rsidRPr="00C276EF">
        <w:rPr>
          <w:color w:val="111111"/>
        </w:rPr>
        <w:t> воздействует на всестороннее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развитие ребенка</w:t>
      </w:r>
      <w:r w:rsidRPr="00C276EF">
        <w:rPr>
          <w:color w:val="111111"/>
        </w:rPr>
        <w:t>, побуждает интерес к нравственно – эстетическим переживаниям, к активному мышлению.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rStyle w:val="a4"/>
          <w:b w:val="0"/>
          <w:color w:val="111111"/>
          <w:bdr w:val="none" w:sz="0" w:space="0" w:color="auto" w:frame="1"/>
        </w:rPr>
        <w:t>Творческая</w:t>
      </w:r>
      <w:r w:rsidRPr="00C276EF">
        <w:rPr>
          <w:color w:val="111111"/>
        </w:rPr>
        <w:t> деятельность индивидуальна, а ее формирование и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развитие у детей</w:t>
      </w:r>
      <w:r w:rsidR="00C56519" w:rsidRPr="00C276EF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C276EF">
        <w:rPr>
          <w:color w:val="111111"/>
        </w:rPr>
        <w:t>является актуальной проблемой в теории и на практике воспитания и обучения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76EF">
        <w:rPr>
          <w:color w:val="111111"/>
        </w:rPr>
        <w:t>. Дошкольное образование предоставляет ребенку максимум возможностей для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развития его потенциальных творческих способностей</w:t>
      </w:r>
      <w:r w:rsidRPr="00C276EF">
        <w:rPr>
          <w:color w:val="111111"/>
        </w:rPr>
        <w:t> с учетом интересов и желаний, оказывает огромное влияние на его дальнейшую судьбу. Для многих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 это основная</w:t>
      </w:r>
      <w:r w:rsidRPr="00C276EF">
        <w:rPr>
          <w:color w:val="111111"/>
        </w:rPr>
        <w:t>, а иногда и единственная возможность для того, чтобы получить жизненно важные практические навыки.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Коррекционно-педагогичес</w:t>
      </w:r>
      <w:r w:rsidR="00C56519" w:rsidRPr="00C276EF">
        <w:rPr>
          <w:color w:val="111111"/>
        </w:rPr>
        <w:t>кая работа в условиях нашего Центра</w:t>
      </w:r>
      <w:r w:rsidRPr="00C276EF">
        <w:rPr>
          <w:color w:val="111111"/>
        </w:rPr>
        <w:t xml:space="preserve"> осуществляется постоянно и включает следующие </w:t>
      </w:r>
      <w:r w:rsidRPr="00C276EF">
        <w:rPr>
          <w:color w:val="111111"/>
          <w:u w:val="single"/>
          <w:bdr w:val="none" w:sz="0" w:space="0" w:color="auto" w:frame="1"/>
        </w:rPr>
        <w:t>направления</w:t>
      </w:r>
      <w:r w:rsidRPr="00C276EF">
        <w:rPr>
          <w:color w:val="111111"/>
        </w:rPr>
        <w:t>: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1. 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остроты зрения</w:t>
      </w:r>
      <w:r w:rsidRPr="0074263A">
        <w:rPr>
          <w:rFonts w:ascii="Times New Roman" w:hAnsi="Times New Roman" w:cs="Times New Roman"/>
          <w:sz w:val="24"/>
          <w:szCs w:val="24"/>
        </w:rPr>
        <w:t>: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 совершенствование цветного изображения;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 xml:space="preserve">• тренировка </w:t>
      </w:r>
      <w:proofErr w:type="spellStart"/>
      <w:r w:rsidRPr="0074263A">
        <w:rPr>
          <w:rFonts w:ascii="Times New Roman" w:hAnsi="Times New Roman" w:cs="Times New Roman"/>
          <w:sz w:val="24"/>
          <w:szCs w:val="24"/>
        </w:rPr>
        <w:t>амблиопичного</w:t>
      </w:r>
      <w:proofErr w:type="spellEnd"/>
      <w:r w:rsidRPr="0074263A">
        <w:rPr>
          <w:rFonts w:ascii="Times New Roman" w:hAnsi="Times New Roman" w:cs="Times New Roman"/>
          <w:sz w:val="24"/>
          <w:szCs w:val="24"/>
        </w:rPr>
        <w:t xml:space="preserve"> глаза;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фиксации взгляда</w:t>
      </w:r>
      <w:r w:rsidRPr="0074263A">
        <w:rPr>
          <w:rFonts w:ascii="Times New Roman" w:hAnsi="Times New Roman" w:cs="Times New Roman"/>
          <w:sz w:val="24"/>
          <w:szCs w:val="24"/>
        </w:rPr>
        <w:t>.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2. 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</w:t>
      </w:r>
      <w:r w:rsidRPr="0074263A">
        <w:rPr>
          <w:rFonts w:ascii="Times New Roman" w:hAnsi="Times New Roman" w:cs="Times New Roman"/>
          <w:sz w:val="24"/>
          <w:szCs w:val="24"/>
        </w:rPr>
        <w:t> зрительного </w:t>
      </w:r>
      <w:r w:rsidRPr="0074263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восприятия</w:t>
      </w:r>
      <w:r w:rsidRPr="0074263A">
        <w:rPr>
          <w:rFonts w:ascii="Times New Roman" w:hAnsi="Times New Roman" w:cs="Times New Roman"/>
          <w:sz w:val="24"/>
          <w:szCs w:val="24"/>
        </w:rPr>
        <w:t>: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</w:t>
      </w:r>
      <w:r w:rsidRPr="0074263A">
        <w:rPr>
          <w:rFonts w:ascii="Times New Roman" w:hAnsi="Times New Roman" w:cs="Times New Roman"/>
          <w:sz w:val="24"/>
          <w:szCs w:val="24"/>
        </w:rPr>
        <w:t> прослеживающей функции глаза;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</w:t>
      </w:r>
      <w:r w:rsidRPr="0074263A">
        <w:rPr>
          <w:rFonts w:ascii="Times New Roman" w:hAnsi="Times New Roman" w:cs="Times New Roman"/>
          <w:sz w:val="24"/>
          <w:szCs w:val="24"/>
        </w:rPr>
        <w:t> и тренировка зрительного внимания;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</w:t>
      </w:r>
      <w:r w:rsidRPr="0074263A">
        <w:rPr>
          <w:rFonts w:ascii="Times New Roman" w:hAnsi="Times New Roman" w:cs="Times New Roman"/>
          <w:sz w:val="24"/>
          <w:szCs w:val="24"/>
        </w:rPr>
        <w:t> и тренировка зрительной памяти;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3. 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двигательной сферы</w:t>
      </w:r>
      <w:r w:rsidRPr="0074263A">
        <w:rPr>
          <w:rFonts w:ascii="Times New Roman" w:hAnsi="Times New Roman" w:cs="Times New Roman"/>
          <w:sz w:val="24"/>
          <w:szCs w:val="24"/>
        </w:rPr>
        <w:t>: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 координации движений;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мелкой моторики</w:t>
      </w:r>
      <w:r w:rsidRPr="0074263A">
        <w:rPr>
          <w:rFonts w:ascii="Times New Roman" w:hAnsi="Times New Roman" w:cs="Times New Roman"/>
          <w:sz w:val="24"/>
          <w:szCs w:val="24"/>
        </w:rPr>
        <w:t>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 формирование пространственного восприятия и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пространственных ориентировок;</w:t>
      </w:r>
    </w:p>
    <w:p w:rsidR="00D25519" w:rsidRPr="00C276EF" w:rsidRDefault="00D25519" w:rsidP="007426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276EF">
        <w:rPr>
          <w:color w:val="111111"/>
        </w:rPr>
        <w:t>4. 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C276EF">
        <w:rPr>
          <w:color w:val="111111"/>
        </w:rPr>
        <w:t> функциональной речевой </w:t>
      </w:r>
      <w:r w:rsidRPr="00C276EF">
        <w:rPr>
          <w:color w:val="111111"/>
          <w:u w:val="single"/>
          <w:bdr w:val="none" w:sz="0" w:space="0" w:color="auto" w:frame="1"/>
        </w:rPr>
        <w:t>системы</w:t>
      </w:r>
      <w:r w:rsidRPr="00C276EF">
        <w:rPr>
          <w:color w:val="111111"/>
        </w:rPr>
        <w:t>:</w:t>
      </w:r>
    </w:p>
    <w:p w:rsidR="00D25519" w:rsidRPr="00C276EF" w:rsidRDefault="00D25519" w:rsidP="007426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C276EF">
        <w:rPr>
          <w:color w:val="111111"/>
        </w:rPr>
        <w:t>•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C276EF">
        <w:rPr>
          <w:color w:val="111111"/>
        </w:rPr>
        <w:t> четкого произношения слов </w:t>
      </w:r>
      <w:r w:rsidRPr="00C276EF">
        <w:rPr>
          <w:i/>
          <w:iCs/>
          <w:color w:val="111111"/>
          <w:bdr w:val="none" w:sz="0" w:space="0" w:color="auto" w:frame="1"/>
        </w:rPr>
        <w:t>(использование речевых гимнастик)</w:t>
      </w:r>
      <w:r w:rsidRPr="00C276EF">
        <w:rPr>
          <w:color w:val="111111"/>
        </w:rPr>
        <w:t>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</w:t>
      </w:r>
      <w:r w:rsidRPr="0074263A">
        <w:rPr>
          <w:rFonts w:ascii="Times New Roman" w:hAnsi="Times New Roman" w:cs="Times New Roman"/>
          <w:sz w:val="24"/>
          <w:szCs w:val="24"/>
        </w:rPr>
        <w:t> просодических навыков </w:t>
      </w:r>
      <w:r w:rsidRPr="007426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(сила голоса, темп, интонационная выразительность)</w:t>
      </w:r>
      <w:r w:rsidRPr="0074263A">
        <w:rPr>
          <w:rFonts w:ascii="Times New Roman" w:hAnsi="Times New Roman" w:cs="Times New Roman"/>
          <w:sz w:val="24"/>
          <w:szCs w:val="24"/>
        </w:rPr>
        <w:t>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 автоматизация речевых навыков;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</w:t>
      </w:r>
      <w:r w:rsidRPr="0074263A">
        <w:rPr>
          <w:rFonts w:ascii="Times New Roman" w:hAnsi="Times New Roman" w:cs="Times New Roman"/>
          <w:sz w:val="24"/>
          <w:szCs w:val="24"/>
        </w:rPr>
        <w:t> лексической и грамматической речи.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5. 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музыкально</w:t>
      </w:r>
      <w:r w:rsidRPr="0074263A">
        <w:rPr>
          <w:rFonts w:ascii="Times New Roman" w:hAnsi="Times New Roman" w:cs="Times New Roman"/>
          <w:sz w:val="24"/>
          <w:szCs w:val="24"/>
        </w:rPr>
        <w:t> - слуховых </w:t>
      </w:r>
      <w:r w:rsidRPr="0074263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представлений</w:t>
      </w:r>
      <w:r w:rsidRPr="0074263A">
        <w:rPr>
          <w:rFonts w:ascii="Times New Roman" w:hAnsi="Times New Roman" w:cs="Times New Roman"/>
          <w:sz w:val="24"/>
          <w:szCs w:val="24"/>
        </w:rPr>
        <w:t>: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музыкального слуха</w:t>
      </w:r>
      <w:r w:rsidRPr="0074263A">
        <w:rPr>
          <w:rFonts w:ascii="Times New Roman" w:hAnsi="Times New Roman" w:cs="Times New Roman"/>
          <w:sz w:val="24"/>
          <w:szCs w:val="24"/>
        </w:rPr>
        <w:t>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</w:t>
      </w:r>
      <w:r w:rsidRPr="0074263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4263A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74263A">
        <w:rPr>
          <w:rFonts w:ascii="Times New Roman" w:hAnsi="Times New Roman" w:cs="Times New Roman"/>
          <w:sz w:val="24"/>
          <w:szCs w:val="24"/>
        </w:rPr>
        <w:t xml:space="preserve"> слуха;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тембрового слуха</w:t>
      </w:r>
      <w:r w:rsidRPr="0074263A">
        <w:rPr>
          <w:rFonts w:ascii="Times New Roman" w:hAnsi="Times New Roman" w:cs="Times New Roman"/>
          <w:sz w:val="24"/>
          <w:szCs w:val="24"/>
        </w:rPr>
        <w:t>;</w:t>
      </w:r>
    </w:p>
    <w:p w:rsidR="00D25519" w:rsidRPr="0074263A" w:rsidRDefault="00D25519" w:rsidP="0074263A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63A">
        <w:rPr>
          <w:rFonts w:ascii="Times New Roman" w:hAnsi="Times New Roman" w:cs="Times New Roman"/>
          <w:sz w:val="24"/>
          <w:szCs w:val="24"/>
        </w:rPr>
        <w:t>• </w:t>
      </w:r>
      <w:r w:rsidRPr="0074263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развитие динамического слуха</w:t>
      </w:r>
      <w:r w:rsidRPr="0074263A">
        <w:rPr>
          <w:rFonts w:ascii="Times New Roman" w:hAnsi="Times New Roman" w:cs="Times New Roman"/>
          <w:sz w:val="24"/>
          <w:szCs w:val="24"/>
        </w:rPr>
        <w:t>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Учитывая эти направления, коррекционно-педагогическая работа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музыкального</w:t>
      </w:r>
      <w:r w:rsidR="00C56519" w:rsidRPr="00C276EF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C276EF">
        <w:rPr>
          <w:color w:val="111111"/>
        </w:rPr>
        <w:t>руководителя с</w:t>
      </w:r>
      <w:r w:rsidR="00C56519" w:rsidRPr="00C276EF">
        <w:rPr>
          <w:color w:val="111111"/>
        </w:rPr>
        <w:t xml:space="preserve">троится таким образом, чтобы </w:t>
      </w:r>
      <w:r w:rsidRPr="00C276EF">
        <w:rPr>
          <w:color w:val="111111"/>
        </w:rPr>
        <w:t xml:space="preserve"> имел</w:t>
      </w:r>
      <w:r w:rsidR="00C56519" w:rsidRPr="00C276EF">
        <w:rPr>
          <w:color w:val="111111"/>
        </w:rPr>
        <w:t>о</w:t>
      </w:r>
      <w:r w:rsidRPr="00C276EF">
        <w:rPr>
          <w:color w:val="111111"/>
        </w:rPr>
        <w:t xml:space="preserve"> комплексный характер. Ведущую роль играет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музыкальный руководитель</w:t>
      </w:r>
      <w:r w:rsidRPr="00C276EF">
        <w:rPr>
          <w:color w:val="111111"/>
        </w:rPr>
        <w:t>, так как основное содержание занятий - это различные виды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музыкальной деятельности детей</w:t>
      </w:r>
      <w:r w:rsidRPr="00C276EF">
        <w:rPr>
          <w:color w:val="111111"/>
        </w:rPr>
        <w:t>: слушание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музыки</w:t>
      </w:r>
      <w:r w:rsidRPr="00C276EF">
        <w:rPr>
          <w:color w:val="111111"/>
        </w:rPr>
        <w:t>,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музыкально</w:t>
      </w:r>
      <w:r w:rsidRPr="00C276EF">
        <w:rPr>
          <w:color w:val="111111"/>
        </w:rPr>
        <w:t>-</w:t>
      </w:r>
      <w:proofErr w:type="gramStart"/>
      <w:r w:rsidRPr="00C276EF">
        <w:rPr>
          <w:color w:val="111111"/>
        </w:rPr>
        <w:t>ритмические движения</w:t>
      </w:r>
      <w:proofErr w:type="gramEnd"/>
      <w:r w:rsidRPr="00C276EF">
        <w:rPr>
          <w:color w:val="111111"/>
        </w:rPr>
        <w:t>, пение, игра на детских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музыкальных инструментах</w:t>
      </w:r>
      <w:r w:rsidRPr="00C276EF">
        <w:rPr>
          <w:color w:val="111111"/>
        </w:rPr>
        <w:t>. Занятия включают в себя подвижные и дидактические игры; песни, сопровождаемые движениями; физкультминутки, различные виды зрительной гимнастики.</w:t>
      </w:r>
    </w:p>
    <w:p w:rsidR="00D25519" w:rsidRPr="00C276EF" w:rsidRDefault="00C56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Д</w:t>
      </w:r>
      <w:r w:rsidR="00D25519" w:rsidRPr="00C276EF">
        <w:rPr>
          <w:color w:val="111111"/>
        </w:rPr>
        <w:t>ети знакомятся с характером </w:t>
      </w:r>
      <w:r w:rsidR="00D25519" w:rsidRPr="00C276EF">
        <w:rPr>
          <w:rStyle w:val="a4"/>
          <w:b w:val="0"/>
          <w:color w:val="111111"/>
          <w:bdr w:val="none" w:sz="0" w:space="0" w:color="auto" w:frame="1"/>
        </w:rPr>
        <w:t>музыки</w:t>
      </w:r>
      <w:r w:rsidR="00D25519" w:rsidRPr="00C276EF">
        <w:rPr>
          <w:color w:val="111111"/>
        </w:rPr>
        <w:t> и учатся соотносить свои движения с ее темпом, ритмом. </w:t>
      </w:r>
      <w:r w:rsidR="00D25519" w:rsidRPr="00C276EF">
        <w:rPr>
          <w:rStyle w:val="a4"/>
          <w:b w:val="0"/>
          <w:color w:val="111111"/>
          <w:bdr w:val="none" w:sz="0" w:space="0" w:color="auto" w:frame="1"/>
        </w:rPr>
        <w:t>Музыкальное</w:t>
      </w:r>
      <w:r w:rsidR="00D25519" w:rsidRPr="00C276EF">
        <w:rPr>
          <w:color w:val="111111"/>
        </w:rPr>
        <w:t> сопровождение помогает детям </w:t>
      </w:r>
      <w:r w:rsidR="00D25519" w:rsidRPr="00C276EF">
        <w:rPr>
          <w:rStyle w:val="a4"/>
          <w:b w:val="0"/>
          <w:color w:val="111111"/>
          <w:bdr w:val="none" w:sz="0" w:space="0" w:color="auto" w:frame="1"/>
        </w:rPr>
        <w:t>развивать чувство ритма</w:t>
      </w:r>
      <w:r w:rsidR="00D25519" w:rsidRPr="00C276EF">
        <w:rPr>
          <w:color w:val="111111"/>
        </w:rPr>
        <w:t>, слух, </w:t>
      </w:r>
      <w:r w:rsidR="00D25519" w:rsidRPr="00C276EF">
        <w:rPr>
          <w:rStyle w:val="a4"/>
          <w:b w:val="0"/>
          <w:color w:val="111111"/>
          <w:bdr w:val="none" w:sz="0" w:space="0" w:color="auto" w:frame="1"/>
        </w:rPr>
        <w:t>музыкальную память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Для обогащения речевого опыта на занятиях используется литературный </w:t>
      </w:r>
      <w:r w:rsidRPr="00C276EF">
        <w:rPr>
          <w:color w:val="111111"/>
          <w:u w:val="single"/>
          <w:bdr w:val="none" w:sz="0" w:space="0" w:color="auto" w:frame="1"/>
        </w:rPr>
        <w:t>текст</w:t>
      </w:r>
      <w:r w:rsidRPr="00C276EF">
        <w:rPr>
          <w:color w:val="111111"/>
        </w:rPr>
        <w:t>: </w:t>
      </w:r>
      <w:r w:rsidRPr="00C276EF">
        <w:rPr>
          <w:rStyle w:val="a4"/>
          <w:b w:val="0"/>
          <w:color w:val="111111"/>
          <w:bdr w:val="none" w:sz="0" w:space="0" w:color="auto" w:frame="1"/>
        </w:rPr>
        <w:t>стихотворения</w:t>
      </w:r>
      <w:r w:rsidRPr="00C276EF">
        <w:rPr>
          <w:color w:val="111111"/>
        </w:rPr>
        <w:t xml:space="preserve">, загадки, сказочные сюжеты. Применение сказочного </w:t>
      </w:r>
      <w:r w:rsidRPr="00C276EF">
        <w:rPr>
          <w:color w:val="111111"/>
        </w:rPr>
        <w:lastRenderedPageBreak/>
        <w:t>сюжета, знакомого и незнакомого детям, объединяет занятие сюжетной канвой, вносит ощущение необычности обстановки, расковывают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76EF">
        <w:rPr>
          <w:color w:val="111111"/>
        </w:rPr>
        <w:t>, </w:t>
      </w:r>
      <w:r w:rsidRPr="00C276EF">
        <w:rPr>
          <w:rStyle w:val="a4"/>
          <w:b w:val="0"/>
          <w:color w:val="111111"/>
          <w:bdr w:val="none" w:sz="0" w:space="0" w:color="auto" w:frame="1"/>
        </w:rPr>
        <w:t>способствуют проявлению их творчества</w:t>
      </w:r>
      <w:r w:rsidRPr="00C276EF">
        <w:rPr>
          <w:color w:val="111111"/>
        </w:rPr>
        <w:t>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Упражнения на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развитие дыхания</w:t>
      </w:r>
      <w:r w:rsidRPr="00C276EF">
        <w:rPr>
          <w:color w:val="111111"/>
        </w:rPr>
        <w:t>, помогают выработке правильного диафрагменного дыхания, продолжительного выдоха, его силы. В упражнения включается материал, произносимый на </w:t>
      </w:r>
      <w:r w:rsidRPr="00C276EF">
        <w:rPr>
          <w:color w:val="111111"/>
          <w:u w:val="single"/>
          <w:bdr w:val="none" w:sz="0" w:space="0" w:color="auto" w:frame="1"/>
        </w:rPr>
        <w:t>выдохе</w:t>
      </w:r>
      <w:r w:rsidRPr="00C276EF">
        <w:rPr>
          <w:color w:val="111111"/>
        </w:rPr>
        <w:t>: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  <w:u w:val="single"/>
          <w:bdr w:val="none" w:sz="0" w:space="0" w:color="auto" w:frame="1"/>
        </w:rPr>
        <w:t>Например</w:t>
      </w:r>
      <w:r w:rsidRPr="00C276EF">
        <w:rPr>
          <w:color w:val="111111"/>
        </w:rPr>
        <w:t xml:space="preserve">: вдохнуть - на выдохе произнести звук. А - А </w:t>
      </w:r>
      <w:proofErr w:type="spellStart"/>
      <w:r w:rsidRPr="00C276EF">
        <w:rPr>
          <w:color w:val="111111"/>
        </w:rPr>
        <w:t>А</w:t>
      </w:r>
      <w:proofErr w:type="spellEnd"/>
      <w:r w:rsidRPr="00C276EF">
        <w:rPr>
          <w:color w:val="111111"/>
        </w:rPr>
        <w:t>. или слоги Да - Да. Воспитанию четкой дикции </w:t>
      </w:r>
      <w:r w:rsidRPr="00C276EF">
        <w:rPr>
          <w:rStyle w:val="a4"/>
          <w:b w:val="0"/>
          <w:color w:val="111111"/>
          <w:bdr w:val="none" w:sz="0" w:space="0" w:color="auto" w:frame="1"/>
        </w:rPr>
        <w:t>способствуют дыхательные</w:t>
      </w:r>
      <w:r w:rsidRPr="00C276EF">
        <w:rPr>
          <w:color w:val="111111"/>
        </w:rPr>
        <w:t>, голосовые и артикуляционные упражнения.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Для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развития</w:t>
      </w:r>
      <w:r w:rsidRPr="00C276EF">
        <w:rPr>
          <w:color w:val="111111"/>
        </w:rPr>
        <w:t> общих движений на занятиях </w:t>
      </w:r>
      <w:r w:rsidRPr="00C276EF">
        <w:rPr>
          <w:color w:val="111111"/>
          <w:u w:val="single"/>
          <w:bdr w:val="none" w:sz="0" w:space="0" w:color="auto" w:frame="1"/>
        </w:rPr>
        <w:t>используются</w:t>
      </w:r>
      <w:r w:rsidRPr="00C276EF">
        <w:rPr>
          <w:color w:val="111111"/>
        </w:rPr>
        <w:t>: подвижные игры, хороводы, физкультминутки, зрительная гимнастика, что позволяет детям со зрительными и речевыми нарушениями преодолевать трудности в координации слова и движения,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развивают внимание и память</w:t>
      </w:r>
      <w:r w:rsidRPr="00C276EF">
        <w:rPr>
          <w:color w:val="111111"/>
        </w:rPr>
        <w:t>, повышают остроту зрения,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развивают</w:t>
      </w:r>
      <w:r w:rsidR="008A01DA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C276EF">
        <w:rPr>
          <w:color w:val="111111"/>
        </w:rPr>
        <w:t>зрительное восприятие. Эти упражнения вырабатывают умение овладеть своим телом, укрепить мышцы,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развить чувства ритма</w:t>
      </w:r>
      <w:r w:rsidRPr="00C276EF">
        <w:rPr>
          <w:color w:val="111111"/>
        </w:rPr>
        <w:t>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Упражнения на мелкую моторику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развивают</w:t>
      </w:r>
      <w:r w:rsidRPr="00C276EF">
        <w:rPr>
          <w:color w:val="111111"/>
        </w:rPr>
        <w:t> координацию движения пальцев и согласованные движения руки и речи.</w:t>
      </w:r>
    </w:p>
    <w:p w:rsidR="00D25519" w:rsidRPr="00C276EF" w:rsidRDefault="00D25519" w:rsidP="00C276E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Проведение дидактических игр направленно на закрепление матер</w:t>
      </w:r>
      <w:r w:rsidR="00C56519" w:rsidRPr="00C276EF">
        <w:rPr>
          <w:color w:val="111111"/>
        </w:rPr>
        <w:t>иала об окружающем мире. И</w:t>
      </w:r>
      <w:r w:rsidRPr="00C276EF">
        <w:rPr>
          <w:color w:val="111111"/>
        </w:rPr>
        <w:t>спользуются картинки, наборы игрушек.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В нашей работе речь,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</w:t>
      </w:r>
      <w:r w:rsidRPr="00C276EF">
        <w:rPr>
          <w:color w:val="111111"/>
        </w:rPr>
        <w:t> и движения тесно взаимосвязаны и дополняют друг друга. Благодаря этим трем компонентам активно укрепляется опорно-двигательный аппарат ребенка,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развиваются голосовые данные</w:t>
      </w:r>
      <w:r w:rsidRPr="00C276EF">
        <w:rPr>
          <w:color w:val="111111"/>
        </w:rPr>
        <w:t>, речь, зрительно - пространственная ориентация, детские эмоции.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Материал, используемый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музыкальным</w:t>
      </w:r>
      <w:r w:rsidRPr="00C276EF">
        <w:rPr>
          <w:color w:val="111111"/>
        </w:rPr>
        <w:t> руководителем на занятиях тесно, связан с деятельностью логопеда, воспитателя</w:t>
      </w:r>
      <w:r w:rsidR="00C56519" w:rsidRPr="00C276EF">
        <w:rPr>
          <w:color w:val="111111"/>
        </w:rPr>
        <w:t xml:space="preserve"> </w:t>
      </w:r>
      <w:r w:rsidRPr="00C276EF">
        <w:rPr>
          <w:color w:val="111111"/>
        </w:rPr>
        <w:t>и является своеобразным дополнением в работе по коррекции зрения и речи.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Для решения коррекционных задач, в своей работе использую следующий упражнения и игры, которые условно можно разделить на три </w:t>
      </w:r>
      <w:r w:rsidRPr="00C276EF">
        <w:rPr>
          <w:color w:val="111111"/>
          <w:u w:val="single"/>
          <w:bdr w:val="none" w:sz="0" w:space="0" w:color="auto" w:frame="1"/>
        </w:rPr>
        <w:t>группы</w:t>
      </w:r>
      <w:r w:rsidRPr="00C276EF">
        <w:rPr>
          <w:color w:val="111111"/>
        </w:rPr>
        <w:t>:</w:t>
      </w:r>
    </w:p>
    <w:p w:rsidR="00D25519" w:rsidRPr="00C276EF" w:rsidRDefault="00D25519" w:rsidP="00C276E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1. Упражнения и игры, которые сами по себе содержат элементы коррекции.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  <w:u w:val="single"/>
          <w:bdr w:val="none" w:sz="0" w:space="0" w:color="auto" w:frame="1"/>
        </w:rPr>
        <w:t>Например, упражнения</w:t>
      </w:r>
      <w:r w:rsidRPr="00C276EF">
        <w:rPr>
          <w:color w:val="111111"/>
        </w:rPr>
        <w:t>: </w:t>
      </w:r>
      <w:r w:rsidRPr="00C276EF">
        <w:rPr>
          <w:i/>
          <w:iCs/>
          <w:color w:val="111111"/>
          <w:bdr w:val="none" w:sz="0" w:space="0" w:color="auto" w:frame="1"/>
        </w:rPr>
        <w:t>«Бегите ко мне»</w:t>
      </w:r>
      <w:r w:rsidRPr="00C276EF">
        <w:rPr>
          <w:color w:val="111111"/>
        </w:rPr>
        <w:t> </w:t>
      </w:r>
      <w:r w:rsidRPr="00C276EF">
        <w:rPr>
          <w:i/>
          <w:iCs/>
          <w:color w:val="111111"/>
          <w:bdr w:val="none" w:sz="0" w:space="0" w:color="auto" w:frame="1"/>
        </w:rPr>
        <w:t>(</w:t>
      </w:r>
      <w:r w:rsidRPr="00C276EF">
        <w:rPr>
          <w:rStyle w:val="a4"/>
          <w:b w:val="0"/>
          <w:i/>
          <w:iCs/>
          <w:color w:val="111111"/>
          <w:bdr w:val="none" w:sz="0" w:space="0" w:color="auto" w:frame="1"/>
        </w:rPr>
        <w:t>способствует развитию</w:t>
      </w:r>
      <w:r w:rsidR="008A01DA">
        <w:rPr>
          <w:rStyle w:val="a4"/>
          <w:b w:val="0"/>
          <w:i/>
          <w:iCs/>
          <w:color w:val="111111"/>
          <w:bdr w:val="none" w:sz="0" w:space="0" w:color="auto" w:frame="1"/>
        </w:rPr>
        <w:t xml:space="preserve"> </w:t>
      </w:r>
      <w:r w:rsidRPr="00C276EF">
        <w:rPr>
          <w:i/>
          <w:iCs/>
          <w:color w:val="111111"/>
          <w:bdr w:val="none" w:sz="0" w:space="0" w:color="auto" w:frame="1"/>
        </w:rPr>
        <w:t>прослеживающих функций)</w:t>
      </w:r>
      <w:r w:rsidRPr="00C276EF">
        <w:rPr>
          <w:color w:val="111111"/>
        </w:rPr>
        <w:t>; </w:t>
      </w:r>
      <w:r w:rsidRPr="00C276EF">
        <w:rPr>
          <w:i/>
          <w:iCs/>
          <w:color w:val="111111"/>
          <w:bdr w:val="none" w:sz="0" w:space="0" w:color="auto" w:frame="1"/>
        </w:rPr>
        <w:t>«Птички летают»</w:t>
      </w:r>
      <w:r w:rsidRPr="00C276EF">
        <w:rPr>
          <w:color w:val="111111"/>
        </w:rPr>
        <w:t> (</w:t>
      </w:r>
      <w:r w:rsidRPr="00C276EF">
        <w:rPr>
          <w:rStyle w:val="a4"/>
          <w:b w:val="0"/>
          <w:color w:val="111111"/>
          <w:bdr w:val="none" w:sz="0" w:space="0" w:color="auto" w:frame="1"/>
        </w:rPr>
        <w:t>способствует развитию</w:t>
      </w:r>
      <w:r w:rsidR="008A01DA">
        <w:rPr>
          <w:rStyle w:val="a4"/>
          <w:b w:val="0"/>
          <w:color w:val="111111"/>
          <w:bdr w:val="none" w:sz="0" w:space="0" w:color="auto" w:frame="1"/>
        </w:rPr>
        <w:t xml:space="preserve"> </w:t>
      </w:r>
      <w:proofErr w:type="spellStart"/>
      <w:r w:rsidRPr="00C276EF">
        <w:rPr>
          <w:color w:val="111111"/>
        </w:rPr>
        <w:t>переф</w:t>
      </w:r>
      <w:r w:rsidR="008A01DA">
        <w:rPr>
          <w:color w:val="111111"/>
        </w:rPr>
        <w:t>е</w:t>
      </w:r>
      <w:r w:rsidRPr="00C276EF">
        <w:rPr>
          <w:color w:val="111111"/>
        </w:rPr>
        <w:t>рического</w:t>
      </w:r>
      <w:proofErr w:type="spellEnd"/>
      <w:r w:rsidRPr="00C276EF">
        <w:rPr>
          <w:color w:val="111111"/>
        </w:rPr>
        <w:t xml:space="preserve"> зрения, </w:t>
      </w:r>
      <w:r w:rsidRPr="00C276EF">
        <w:rPr>
          <w:i/>
          <w:iCs/>
          <w:color w:val="111111"/>
          <w:bdr w:val="none" w:sz="0" w:space="0" w:color="auto" w:frame="1"/>
        </w:rPr>
        <w:t>«Карусель»</w:t>
      </w:r>
      <w:r w:rsidRPr="00C276EF">
        <w:rPr>
          <w:color w:val="111111"/>
        </w:rPr>
        <w:t> (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развивает</w:t>
      </w:r>
      <w:r w:rsidRPr="00C276EF">
        <w:rPr>
          <w:color w:val="111111"/>
        </w:rPr>
        <w:t> пространственную ориентировку, </w:t>
      </w:r>
      <w:r w:rsidRPr="00C276EF">
        <w:rPr>
          <w:i/>
          <w:iCs/>
          <w:color w:val="111111"/>
          <w:bdr w:val="none" w:sz="0" w:space="0" w:color="auto" w:frame="1"/>
        </w:rPr>
        <w:t>«Смело идти и прятаться»</w:t>
      </w:r>
      <w:r w:rsidRPr="00C276EF">
        <w:rPr>
          <w:color w:val="111111"/>
        </w:rPr>
        <w:t> (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развитие понятия </w:t>
      </w:r>
      <w:r w:rsidRPr="00C276EF">
        <w:rPr>
          <w:i/>
          <w:iCs/>
          <w:color w:val="111111"/>
          <w:bdr w:val="none" w:sz="0" w:space="0" w:color="auto" w:frame="1"/>
        </w:rPr>
        <w:t>«ближе-дальше»</w:t>
      </w:r>
      <w:r w:rsidRPr="00C276EF">
        <w:rPr>
          <w:color w:val="111111"/>
        </w:rPr>
        <w:t xml:space="preserve">, пространственной </w:t>
      </w:r>
      <w:proofErr w:type="spellStart"/>
      <w:r w:rsidRPr="00C276EF">
        <w:rPr>
          <w:color w:val="111111"/>
        </w:rPr>
        <w:t>ориентиовки</w:t>
      </w:r>
      <w:proofErr w:type="spellEnd"/>
      <w:r w:rsidRPr="00C276EF">
        <w:rPr>
          <w:color w:val="111111"/>
        </w:rPr>
        <w:t>).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  <w:u w:val="single"/>
          <w:bdr w:val="none" w:sz="0" w:space="0" w:color="auto" w:frame="1"/>
        </w:rPr>
        <w:t>Игры</w:t>
      </w:r>
      <w:r w:rsidRPr="00C276EF">
        <w:rPr>
          <w:color w:val="111111"/>
        </w:rPr>
        <w:t>: </w:t>
      </w:r>
      <w:r w:rsidRPr="00C276EF">
        <w:rPr>
          <w:i/>
          <w:iCs/>
          <w:color w:val="111111"/>
          <w:bdr w:val="none" w:sz="0" w:space="0" w:color="auto" w:frame="1"/>
        </w:rPr>
        <w:t>«Прогулка»</w:t>
      </w:r>
      <w:r w:rsidRPr="00C276EF">
        <w:rPr>
          <w:color w:val="111111"/>
        </w:rPr>
        <w:t> (</w:t>
      </w:r>
      <w:r w:rsidRPr="00C276EF">
        <w:rPr>
          <w:rStyle w:val="a4"/>
          <w:b w:val="0"/>
          <w:color w:val="111111"/>
          <w:bdr w:val="none" w:sz="0" w:space="0" w:color="auto" w:frame="1"/>
        </w:rPr>
        <w:t>способствует развитию</w:t>
      </w:r>
      <w:r w:rsidRPr="00C276EF">
        <w:rPr>
          <w:color w:val="111111"/>
        </w:rPr>
        <w:t> слуховой и пространственной ориентировки, </w:t>
      </w:r>
      <w:r w:rsidRPr="00C276EF">
        <w:rPr>
          <w:i/>
          <w:iCs/>
          <w:color w:val="111111"/>
          <w:bdr w:val="none" w:sz="0" w:space="0" w:color="auto" w:frame="1"/>
        </w:rPr>
        <w:t>«Мотылек»</w:t>
      </w:r>
      <w:r w:rsidRPr="00C276EF">
        <w:rPr>
          <w:color w:val="111111"/>
        </w:rPr>
        <w:t> (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развивает</w:t>
      </w:r>
      <w:r w:rsidRPr="00C276EF">
        <w:rPr>
          <w:color w:val="111111"/>
        </w:rPr>
        <w:t> прослеживающие функции глаза и пространственную локализацию, </w:t>
      </w:r>
      <w:r w:rsidRPr="00C276EF">
        <w:rPr>
          <w:i/>
          <w:iCs/>
          <w:color w:val="111111"/>
          <w:bdr w:val="none" w:sz="0" w:space="0" w:color="auto" w:frame="1"/>
        </w:rPr>
        <w:t>«Зеркало</w:t>
      </w:r>
      <w:proofErr w:type="gramStart"/>
      <w:r w:rsidRPr="00C276EF">
        <w:rPr>
          <w:i/>
          <w:iCs/>
          <w:color w:val="111111"/>
          <w:bdr w:val="none" w:sz="0" w:space="0" w:color="auto" w:frame="1"/>
        </w:rPr>
        <w:t>»</w:t>
      </w:r>
      <w:r w:rsidRPr="00C276EF">
        <w:rPr>
          <w:color w:val="111111"/>
        </w:rPr>
        <w:t>(</w:t>
      </w:r>
      <w:proofErr w:type="gramEnd"/>
      <w:r w:rsidRPr="00C276EF">
        <w:rPr>
          <w:rStyle w:val="a4"/>
          <w:b w:val="0"/>
          <w:color w:val="111111"/>
          <w:bdr w:val="none" w:sz="0" w:space="0" w:color="auto" w:frame="1"/>
        </w:rPr>
        <w:t>развивает</w:t>
      </w:r>
      <w:r w:rsidRPr="00C276EF">
        <w:rPr>
          <w:color w:val="111111"/>
        </w:rPr>
        <w:t> подражательные функции, </w:t>
      </w:r>
      <w:r w:rsidRPr="00C276EF">
        <w:rPr>
          <w:i/>
          <w:iCs/>
          <w:color w:val="111111"/>
          <w:bdr w:val="none" w:sz="0" w:space="0" w:color="auto" w:frame="1"/>
        </w:rPr>
        <w:t>«Повтори»</w:t>
      </w:r>
      <w:r w:rsidRPr="00C276EF">
        <w:rPr>
          <w:color w:val="111111"/>
        </w:rPr>
        <w:t> и </w:t>
      </w:r>
      <w:r w:rsidRPr="00C276EF">
        <w:rPr>
          <w:i/>
          <w:iCs/>
          <w:color w:val="111111"/>
          <w:bdr w:val="none" w:sz="0" w:space="0" w:color="auto" w:frame="1"/>
        </w:rPr>
        <w:t>«Сделай, как мы»</w:t>
      </w:r>
      <w:r w:rsidRPr="00C276EF">
        <w:rPr>
          <w:color w:val="111111"/>
        </w:rPr>
        <w:t> (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развивает</w:t>
      </w:r>
      <w:r w:rsidRPr="00C276EF">
        <w:rPr>
          <w:color w:val="111111"/>
        </w:rPr>
        <w:t> зрительную память и движения подражательного характера). Позже, спасибо коллегам –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музыкантам</w:t>
      </w:r>
      <w:r w:rsidRPr="00C276EF">
        <w:rPr>
          <w:color w:val="111111"/>
        </w:rPr>
        <w:t>, мы начали включать так же танцы по показу под современную детскую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музыку</w:t>
      </w:r>
      <w:r w:rsidRPr="00C276EF">
        <w:rPr>
          <w:color w:val="111111"/>
        </w:rPr>
        <w:t>.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</w:t>
      </w:r>
      <w:r w:rsidRPr="00C276EF">
        <w:rPr>
          <w:color w:val="111111"/>
        </w:rPr>
        <w:t> детям знакома и они с радостью выполняют предложенные движения.</w:t>
      </w:r>
    </w:p>
    <w:p w:rsidR="00D25519" w:rsidRPr="00C276EF" w:rsidRDefault="00D25519" w:rsidP="00C276E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2. Упражнения и игры, которые дополнены коррекционными задачами.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Так, для успешного решения таких коррекционных задач, как ориентировка по цвету в упражнениях </w:t>
      </w:r>
      <w:r w:rsidRPr="00C276EF">
        <w:rPr>
          <w:i/>
          <w:iCs/>
          <w:color w:val="111111"/>
          <w:bdr w:val="none" w:sz="0" w:space="0" w:color="auto" w:frame="1"/>
        </w:rPr>
        <w:t>«Дождик»</w:t>
      </w:r>
      <w:r w:rsidRPr="00C276EF">
        <w:rPr>
          <w:color w:val="111111"/>
        </w:rPr>
        <w:t>, </w:t>
      </w:r>
      <w:r w:rsidRPr="00C276EF">
        <w:rPr>
          <w:i/>
          <w:iCs/>
          <w:color w:val="111111"/>
          <w:bdr w:val="none" w:sz="0" w:space="0" w:color="auto" w:frame="1"/>
        </w:rPr>
        <w:t>«Мячики прыгают, мячики покатились»</w:t>
      </w:r>
      <w:r w:rsidRPr="00C276EF">
        <w:rPr>
          <w:color w:val="111111"/>
        </w:rPr>
        <w:t>, Упражнение с различными атрибутами, играх </w:t>
      </w:r>
      <w:r w:rsidRPr="00C276EF">
        <w:rPr>
          <w:i/>
          <w:iCs/>
          <w:color w:val="111111"/>
          <w:bdr w:val="none" w:sz="0" w:space="0" w:color="auto" w:frame="1"/>
        </w:rPr>
        <w:t>«Чей кружок»</w:t>
      </w:r>
      <w:r w:rsidRPr="00C276EF">
        <w:rPr>
          <w:color w:val="111111"/>
        </w:rPr>
        <w:t>, </w:t>
      </w:r>
      <w:r w:rsidRPr="00C276EF">
        <w:rPr>
          <w:i/>
          <w:iCs/>
          <w:color w:val="111111"/>
          <w:bdr w:val="none" w:sz="0" w:space="0" w:color="auto" w:frame="1"/>
        </w:rPr>
        <w:t>«Солнышко и дождик»</w:t>
      </w:r>
      <w:r w:rsidRPr="00C276EF">
        <w:rPr>
          <w:color w:val="111111"/>
        </w:rPr>
        <w:t> вводятся ориентиры определенных цветов.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3. Упражнения, танцы, игры с </w:t>
      </w:r>
      <w:r w:rsidRPr="00C276EF">
        <w:rPr>
          <w:color w:val="111111"/>
          <w:u w:val="single"/>
          <w:bdr w:val="none" w:sz="0" w:space="0" w:color="auto" w:frame="1"/>
        </w:rPr>
        <w:t>предметами</w:t>
      </w:r>
      <w:r w:rsidRPr="00C276EF">
        <w:rPr>
          <w:color w:val="111111"/>
        </w:rPr>
        <w:t>:</w:t>
      </w:r>
    </w:p>
    <w:p w:rsidR="00D25519" w:rsidRPr="00C276EF" w:rsidRDefault="00D25519" w:rsidP="00C276E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• с мячами,</w:t>
      </w:r>
    </w:p>
    <w:p w:rsidR="00D25519" w:rsidRPr="00C276EF" w:rsidRDefault="00D25519" w:rsidP="00C276E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lastRenderedPageBreak/>
        <w:t>• обручами,</w:t>
      </w:r>
    </w:p>
    <w:p w:rsidR="00D25519" w:rsidRPr="00C276EF" w:rsidRDefault="00D25519" w:rsidP="00C276E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• лентами,</w:t>
      </w:r>
    </w:p>
    <w:p w:rsidR="00D25519" w:rsidRPr="00C276EF" w:rsidRDefault="00D25519" w:rsidP="00C276E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• игрушками,</w:t>
      </w:r>
    </w:p>
    <w:p w:rsidR="00D25519" w:rsidRPr="00C276EF" w:rsidRDefault="00D25519" w:rsidP="00C276E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• платочками,</w:t>
      </w:r>
    </w:p>
    <w:p w:rsidR="00D25519" w:rsidRPr="00C276EF" w:rsidRDefault="00D25519" w:rsidP="00C276E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• флажками,</w:t>
      </w:r>
    </w:p>
    <w:p w:rsidR="00D25519" w:rsidRPr="00C276EF" w:rsidRDefault="00D25519" w:rsidP="00C276E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• шарами,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Эти игры и упражнения помогают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развитию</w:t>
      </w:r>
      <w:r w:rsidRPr="00C276EF">
        <w:rPr>
          <w:color w:val="111111"/>
        </w:rPr>
        <w:t> зрительного анализатора, совмещая зрительный и слуховой образ.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Предмет, с которым ребенку приходится исполнять какое-либо движение, должен быть изучен им при помощи зрения и осязания. Упражнения показываются детям с близкого расстояния, часто подходя к каждому ребенку отдельно, делаем это вдвоем с воспитателем группы и, как я уже говорила, дефектологом, повторяем показ по нескольку раз,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развивая у детей</w:t>
      </w:r>
      <w:r w:rsidRPr="00C276EF">
        <w:rPr>
          <w:color w:val="111111"/>
        </w:rPr>
        <w:t> подражательные функции. При объяснении часто использую наглядно-игровые методические приемы во время занятий.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Что касается пения. Здесь тоже не все гладко. У большинства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 с нарушением зрения</w:t>
      </w:r>
      <w:r w:rsidRPr="00C276EF">
        <w:rPr>
          <w:color w:val="111111"/>
        </w:rPr>
        <w:t>, в силу слабого мышечного тонуса, имеются так же и нарушения речи. </w:t>
      </w:r>
      <w:r w:rsidRPr="00C276EF">
        <w:rPr>
          <w:i/>
          <w:iCs/>
          <w:color w:val="111111"/>
          <w:bdr w:val="none" w:sz="0" w:space="0" w:color="auto" w:frame="1"/>
        </w:rPr>
        <w:t>(Уже говорила об этом выше)</w:t>
      </w:r>
      <w:r w:rsidRPr="00C276EF">
        <w:rPr>
          <w:color w:val="111111"/>
        </w:rPr>
        <w:t xml:space="preserve"> Но т. к. с детьми с нарушением речи есть опыт работы, то в работе со зрительными детьми я применяю те же приемы, что и с детьми с нарушением речи, если возникает такая необходимость. Это и ритмическое проговаривание текста песен, и похлопывание, простукивание ритма слов песен. Различные </w:t>
      </w:r>
      <w:proofErr w:type="spellStart"/>
      <w:r w:rsidRPr="00C276EF">
        <w:rPr>
          <w:color w:val="111111"/>
        </w:rPr>
        <w:t>распевки</w:t>
      </w:r>
      <w:proofErr w:type="spellEnd"/>
      <w:r w:rsidRPr="00C276EF">
        <w:rPr>
          <w:color w:val="111111"/>
        </w:rPr>
        <w:t>. Правильное дыхание, правильная поза во время пения. И, опять же, правильно подобранный репертуар, который исполняется в основном под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музыкальное сопровождение</w:t>
      </w:r>
      <w:r w:rsidRPr="00C276EF">
        <w:rPr>
          <w:color w:val="111111"/>
        </w:rPr>
        <w:t>, а не под фонограмму. Так как перенасыщенность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музыкальным</w:t>
      </w:r>
      <w:r w:rsidR="00C56519" w:rsidRPr="00C276EF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C276EF">
        <w:rPr>
          <w:color w:val="111111"/>
        </w:rPr>
        <w:t>фоном может пагубно сказаться на исполнительстве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76EF">
        <w:rPr>
          <w:color w:val="111111"/>
        </w:rPr>
        <w:t>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Так же дети </w:t>
      </w:r>
      <w:r w:rsidRPr="00C276EF">
        <w:rPr>
          <w:rStyle w:val="a4"/>
          <w:b w:val="0"/>
          <w:color w:val="111111"/>
          <w:bdr w:val="none" w:sz="0" w:space="0" w:color="auto" w:frame="1"/>
        </w:rPr>
        <w:t>способны</w:t>
      </w:r>
      <w:r w:rsidRPr="00C276EF">
        <w:rPr>
          <w:color w:val="111111"/>
        </w:rPr>
        <w:t> не только голосом воспроизводить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музыкальные произведения</w:t>
      </w:r>
      <w:r w:rsidRPr="00C276EF">
        <w:rPr>
          <w:color w:val="111111"/>
        </w:rPr>
        <w:t>, но и создавать ее самостоятельно. И это тоже крайне важно. Для реализации </w:t>
      </w:r>
      <w:r w:rsidRPr="00C276EF">
        <w:rPr>
          <w:rStyle w:val="a4"/>
          <w:b w:val="0"/>
          <w:color w:val="111111"/>
          <w:bdr w:val="none" w:sz="0" w:space="0" w:color="auto" w:frame="1"/>
        </w:rPr>
        <w:t>музыкальных задач игра на музыкальных</w:t>
      </w:r>
      <w:r w:rsidRPr="00C276EF">
        <w:rPr>
          <w:color w:val="111111"/>
        </w:rPr>
        <w:t> инструментах помогает детям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развивать свою ритмичность</w:t>
      </w:r>
      <w:r w:rsidRPr="00C276EF">
        <w:rPr>
          <w:color w:val="111111"/>
        </w:rPr>
        <w:t>, умение слушать и соседа и понимать, когда нужно вовремя вступать самому. Соблюдать правила игры на инструментах. Быть командой, быть одним целым всему коллективу.</w:t>
      </w:r>
    </w:p>
    <w:p w:rsidR="00D25519" w:rsidRPr="00C276EF" w:rsidRDefault="00D25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При составлении утренников и </w:t>
      </w:r>
      <w:r w:rsidRPr="00C276EF">
        <w:rPr>
          <w:rStyle w:val="a4"/>
          <w:b w:val="0"/>
          <w:color w:val="111111"/>
          <w:bdr w:val="none" w:sz="0" w:space="0" w:color="auto" w:frame="1"/>
        </w:rPr>
        <w:t>развлечений</w:t>
      </w:r>
      <w:r w:rsidRPr="00C276EF">
        <w:rPr>
          <w:color w:val="111111"/>
        </w:rPr>
        <w:t> учитывается специфика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76EF">
        <w:rPr>
          <w:color w:val="111111"/>
        </w:rPr>
        <w:t>. Более простой сценарий, с простым песенным и танцевальным материалом, как я уже говорила, наполняется играми, которые так же адаптируются для </w:t>
      </w:r>
      <w:r w:rsidRPr="00C276EF">
        <w:rPr>
          <w:rStyle w:val="a4"/>
          <w:b w:val="0"/>
          <w:color w:val="111111"/>
          <w:bdr w:val="none" w:sz="0" w:space="0" w:color="auto" w:frame="1"/>
        </w:rPr>
        <w:t>детей с нарушением зрения</w:t>
      </w:r>
      <w:r w:rsidRPr="00C276EF">
        <w:rPr>
          <w:color w:val="111111"/>
        </w:rPr>
        <w:t>. Это обязательные четкие ориентиры, границы, по которым дети определяют свое движение, направление. Оснащение обязательно должно быть ярким, чтобы дети могли без труда увидеть нужный предмет и выполнить с н</w:t>
      </w:r>
      <w:r w:rsidR="00C56519" w:rsidRPr="00C276EF">
        <w:rPr>
          <w:color w:val="111111"/>
        </w:rPr>
        <w:t>им определенное нужное действие</w:t>
      </w:r>
      <w:r w:rsidRPr="00C276EF">
        <w:rPr>
          <w:color w:val="111111"/>
        </w:rPr>
        <w:t>. И практически все дети отлично справляются с поставленными задачами.</w:t>
      </w:r>
    </w:p>
    <w:p w:rsidR="00D25519" w:rsidRPr="00C276EF" w:rsidRDefault="00C56519" w:rsidP="00C276E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276EF">
        <w:rPr>
          <w:color w:val="111111"/>
        </w:rPr>
        <w:t>В дальнейшем</w:t>
      </w:r>
      <w:r w:rsidR="00D25519" w:rsidRPr="00C276EF">
        <w:rPr>
          <w:color w:val="111111"/>
        </w:rPr>
        <w:t xml:space="preserve"> </w:t>
      </w:r>
      <w:r w:rsidRPr="00C276EF">
        <w:rPr>
          <w:color w:val="111111"/>
        </w:rPr>
        <w:t xml:space="preserve">надо </w:t>
      </w:r>
      <w:r w:rsidR="00D25519" w:rsidRPr="00C276EF">
        <w:rPr>
          <w:color w:val="111111"/>
        </w:rPr>
        <w:t>искать все новые и новые методы и приемы для облегчения нашей совместной работы.</w:t>
      </w:r>
    </w:p>
    <w:p w:rsidR="00335BF6" w:rsidRPr="00C276EF" w:rsidRDefault="00335BF6" w:rsidP="00C276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5BF6" w:rsidRPr="00C2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19"/>
    <w:rsid w:val="00335BF6"/>
    <w:rsid w:val="00714221"/>
    <w:rsid w:val="0071500B"/>
    <w:rsid w:val="0074263A"/>
    <w:rsid w:val="008A01DA"/>
    <w:rsid w:val="009D15DA"/>
    <w:rsid w:val="00C276EF"/>
    <w:rsid w:val="00C56519"/>
    <w:rsid w:val="00D2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519"/>
    <w:rPr>
      <w:b/>
      <w:bCs/>
    </w:rPr>
  </w:style>
  <w:style w:type="paragraph" w:styleId="a5">
    <w:name w:val="No Spacing"/>
    <w:uiPriority w:val="1"/>
    <w:qFormat/>
    <w:rsid w:val="007426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519"/>
    <w:rPr>
      <w:b/>
      <w:bCs/>
    </w:rPr>
  </w:style>
  <w:style w:type="paragraph" w:styleId="a5">
    <w:name w:val="No Spacing"/>
    <w:uiPriority w:val="1"/>
    <w:qFormat/>
    <w:rsid w:val="00742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NEW_PC_11</cp:lastModifiedBy>
  <cp:revision>10</cp:revision>
  <dcterms:created xsi:type="dcterms:W3CDTF">2020-03-24T09:26:00Z</dcterms:created>
  <dcterms:modified xsi:type="dcterms:W3CDTF">2024-11-18T14:45:00Z</dcterms:modified>
</cp:coreProperties>
</file>