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A6" w:rsidRDefault="002C44A6" w:rsidP="002C44A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Шелудкова</w:t>
      </w:r>
      <w:proofErr w:type="spellEnd"/>
      <w:r>
        <w:rPr>
          <w:color w:val="000000"/>
          <w:sz w:val="28"/>
          <w:szCs w:val="28"/>
        </w:rPr>
        <w:t xml:space="preserve"> Любовь Борисовна, </w:t>
      </w:r>
    </w:p>
    <w:p w:rsidR="002C44A6" w:rsidRDefault="002C44A6" w:rsidP="002C44A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географии МАОУ </w:t>
      </w:r>
      <w:proofErr w:type="spellStart"/>
      <w:r>
        <w:rPr>
          <w:color w:val="000000"/>
          <w:sz w:val="28"/>
          <w:szCs w:val="28"/>
        </w:rPr>
        <w:t>Мальковская</w:t>
      </w:r>
      <w:proofErr w:type="spellEnd"/>
      <w:r>
        <w:rPr>
          <w:color w:val="000000"/>
          <w:sz w:val="28"/>
          <w:szCs w:val="28"/>
        </w:rPr>
        <w:t xml:space="preserve"> СОШ, </w:t>
      </w:r>
    </w:p>
    <w:p w:rsidR="002C44A6" w:rsidRDefault="002C44A6" w:rsidP="002C44A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квалификационная категория</w:t>
      </w:r>
    </w:p>
    <w:p w:rsidR="002C44A6" w:rsidRDefault="002C44A6" w:rsidP="002C44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C44A6" w:rsidRPr="002C44A6" w:rsidRDefault="002C44A6" w:rsidP="002C44A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2C44A6" w:rsidRDefault="002C44A6" w:rsidP="002C44A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 w:rsidRPr="002C44A6">
        <w:rPr>
          <w:b/>
          <w:color w:val="000000"/>
          <w:sz w:val="28"/>
          <w:szCs w:val="28"/>
        </w:rPr>
        <w:t>Фгос</w:t>
      </w:r>
      <w:proofErr w:type="spellEnd"/>
      <w:r w:rsidRPr="002C44A6">
        <w:rPr>
          <w:b/>
          <w:color w:val="000000"/>
          <w:sz w:val="28"/>
          <w:szCs w:val="28"/>
        </w:rPr>
        <w:t>: опыт внедрение и результатов освоения на уроках географии</w:t>
      </w:r>
    </w:p>
    <w:p w:rsidR="002C44A6" w:rsidRDefault="002C44A6" w:rsidP="002C44A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2C44A6" w:rsidRPr="002C44A6" w:rsidRDefault="002C44A6" w:rsidP="002C44A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2C44A6" w:rsidRPr="002C44A6" w:rsidRDefault="002C44A6" w:rsidP="002C44A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 xml:space="preserve">Введение ФГОС (Федеральные государственные образовательные стандарты) в образовательный процесс предоставляет новые возможности для преподавания географии. Основная цель стандарта — обеспечить качественное и </w:t>
      </w:r>
      <w:proofErr w:type="spellStart"/>
      <w:r w:rsidRPr="002C44A6">
        <w:rPr>
          <w:color w:val="000000"/>
        </w:rPr>
        <w:t>компетентностное</w:t>
      </w:r>
      <w:proofErr w:type="spellEnd"/>
      <w:r w:rsidRPr="002C44A6">
        <w:rPr>
          <w:color w:val="000000"/>
        </w:rPr>
        <w:t xml:space="preserve"> обучение учащихся, способствующее их всестороннему развитию.</w:t>
      </w:r>
    </w:p>
    <w:p w:rsidR="002C44A6" w:rsidRPr="002C44A6" w:rsidRDefault="002C44A6" w:rsidP="002C44A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Внедрение ФГОС в уроки географии проявляется в изменении организации учебного процесса. Акцент смещается на формирование ключевых компетенций, таких как географическая грамотность, критическое мышление и умение работать с информацией. Методические приемы, такие как проектная деятельность, исследовательские задания и использование ИКТ, активно интегрируются в уроки, что способствует более глубокому усвоению материала.</w:t>
      </w:r>
    </w:p>
    <w:p w:rsidR="002C44A6" w:rsidRPr="002C44A6" w:rsidRDefault="002C44A6" w:rsidP="002C44A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Результаты освоения ФГОС на уроках географии отмечается в повышении уровня вовлеченности учащихся, улучшении их аналитических навыков и способности к междисциплинарному взаимодействию. Практические работы, экскурсии и использование современных геоинформационных технологий делают обучение более наглядным и интересным.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 xml:space="preserve"> Основным объектом оценки в условиях ФГОС выступают планируемые результаты: личностные (самоопределение, моральная ориентация, </w:t>
      </w:r>
      <w:proofErr w:type="spellStart"/>
      <w:r w:rsidRPr="002C44A6">
        <w:rPr>
          <w:color w:val="000000"/>
        </w:rPr>
        <w:t>смыслообразование</w:t>
      </w:r>
      <w:proofErr w:type="spellEnd"/>
      <w:r w:rsidRPr="002C44A6">
        <w:rPr>
          <w:color w:val="000000"/>
        </w:rPr>
        <w:t xml:space="preserve">), </w:t>
      </w:r>
      <w:proofErr w:type="spellStart"/>
      <w:r w:rsidRPr="002C44A6">
        <w:rPr>
          <w:color w:val="000000"/>
        </w:rPr>
        <w:t>метапредметные</w:t>
      </w:r>
      <w:proofErr w:type="spellEnd"/>
      <w:r w:rsidRPr="002C44A6">
        <w:rPr>
          <w:color w:val="000000"/>
        </w:rPr>
        <w:t xml:space="preserve"> (регулятивные, познавательные, коммуникативные) и предметные (система опорных знаний и система предметных действий).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 w:rsidRPr="002C44A6">
        <w:rPr>
          <w:color w:val="000000"/>
        </w:rPr>
        <w:t>При оценке достижения  результатов стандарт фиксирует важную особенность: в центре внимания должно быть применение знаний в стандартной и нестандартной ситуациях, овладение определёнными способами действия.</w:t>
      </w:r>
      <w:proofErr w:type="gramEnd"/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     Оценка предметных результатов представляет собой оценку достижения обучающимся планируемых результатов по отдельным учебным предметам. Достижение этих результатов обеспечивается за счет основных компонентов образовательного процесса – учебных предметов.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     При оценке предметных результатов основную ценность представляет способность использовать знания при решении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    Виды оценки предметных результатов на уроке: входная, текущая, тематическая, промежуточная, итоговая оценки.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      Методы, формы и средства оценки предметных</w:t>
      </w:r>
      <w:r w:rsidRPr="002C44A6">
        <w:rPr>
          <w:color w:val="000000"/>
          <w:u w:val="single"/>
        </w:rPr>
        <w:t> </w:t>
      </w:r>
      <w:r w:rsidRPr="002C44A6">
        <w:rPr>
          <w:color w:val="000000"/>
        </w:rPr>
        <w:t>результатов могут использоваться самые разнообразные:  тестирование, практические работы, творческие работы, проект, портфолио, самоанализ, самооценка, самоконтроль.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     Система оценки предусматривает</w:t>
      </w:r>
      <w:r w:rsidRPr="002C44A6">
        <w:rPr>
          <w:i/>
          <w:iCs/>
          <w:color w:val="000000"/>
        </w:rPr>
        <w:t> уровневый подход</w:t>
      </w:r>
      <w:r w:rsidRPr="002C44A6">
        <w:rPr>
          <w:color w:val="000000"/>
        </w:rPr>
        <w:t> 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 xml:space="preserve">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</w:t>
      </w:r>
      <w:r w:rsidRPr="002C44A6">
        <w:rPr>
          <w:color w:val="000000"/>
        </w:rPr>
        <w:lastRenderedPageBreak/>
        <w:t>достигаемого большинством обучающихся,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 xml:space="preserve">     Система оценки предметных результатов освоения учебных программ с учётом уровневого подхода, принятого в Стандарте, предполагает выделение базового уровня достижений.  Решение о достижении или </w:t>
      </w:r>
      <w:proofErr w:type="gramStart"/>
      <w:r w:rsidRPr="002C44A6">
        <w:rPr>
          <w:color w:val="000000"/>
        </w:rPr>
        <w:t>не достижении</w:t>
      </w:r>
      <w:proofErr w:type="gramEnd"/>
      <w:r w:rsidRPr="002C44A6">
        <w:rPr>
          <w:color w:val="000000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     Федеральные государственные образовательные стандарты предусматривают комплексный подход к оценке и использование разнообразных методов и форм оценивания.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 xml:space="preserve">     Система </w:t>
      </w:r>
      <w:proofErr w:type="spellStart"/>
      <w:r w:rsidRPr="002C44A6">
        <w:rPr>
          <w:color w:val="000000"/>
        </w:rPr>
        <w:t>критериального</w:t>
      </w:r>
      <w:proofErr w:type="spellEnd"/>
      <w:r w:rsidRPr="002C44A6">
        <w:rPr>
          <w:color w:val="000000"/>
        </w:rPr>
        <w:t xml:space="preserve"> оценивания включает в себя критерии выполнения основных видов оцениваемых работ: проектов, письменных работ, тематических проверочных работ, текущего контроля, заданий, выполняемых в рабочей тетради. Кроме того, критерии оценивания направлены на оценивание умений: предметных и </w:t>
      </w:r>
      <w:proofErr w:type="spellStart"/>
      <w:r w:rsidRPr="002C44A6">
        <w:rPr>
          <w:color w:val="000000"/>
        </w:rPr>
        <w:t>метапредметных</w:t>
      </w:r>
      <w:proofErr w:type="spellEnd"/>
      <w:r w:rsidRPr="002C44A6">
        <w:rPr>
          <w:color w:val="000000"/>
        </w:rPr>
        <w:t xml:space="preserve">, </w:t>
      </w:r>
      <w:proofErr w:type="gramStart"/>
      <w:r w:rsidRPr="002C44A6">
        <w:rPr>
          <w:color w:val="000000"/>
        </w:rPr>
        <w:t>исключая</w:t>
      </w:r>
      <w:proofErr w:type="gramEnd"/>
      <w:r w:rsidRPr="002C44A6">
        <w:rPr>
          <w:color w:val="000000"/>
        </w:rPr>
        <w:t xml:space="preserve"> личностные. Оценивание производиться в баллах, которые затем переводятся в оценку.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Например, в практической работе по теме «Треугольник» (5 класс), всего было 4 задания. Но за каждое задание можно получить разное количество баллов. Таким же образом проведен анализ контрольной работы по теме «Положительные и отрицательные числа» (6 класс). По итогам проведения такого анализа были выявлены наиболее часто допущенные ошибки и на следующем уроке проведена работа на отработку данных умений и навыков.</w:t>
      </w:r>
    </w:p>
    <w:p w:rsidR="002C44A6" w:rsidRPr="002C44A6" w:rsidRDefault="002C44A6" w:rsidP="002C44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     Большую помощь в методическом сопровождении мне оказывают  пособия, изданные издательством «Русское слово»: «Рабочая тетрадь к учебнику география» и «Текущий и итоговый контроль. Тесты по географии». В данных пособиях, в соответствии с требованиями ФГОС к системе оценки достижения планируемых результатов освоения, представлена система заданий по географии, ориентированная, в основном на оценку способности школьников решать учебные и практические задачи на основе сформированных предметных знаний и умений, а также универсальных учебных действий.</w:t>
      </w:r>
    </w:p>
    <w:p w:rsidR="002C44A6" w:rsidRDefault="002C44A6" w:rsidP="002C44A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Таким образом, ФГОС не только обновляет содержание образования, но и формирует у учащихся необходимые навыки для успешной социализации и профессиональной деятельности в будущем.</w:t>
      </w:r>
    </w:p>
    <w:p w:rsidR="002C44A6" w:rsidRDefault="002C44A6" w:rsidP="002C44A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2C44A6" w:rsidRDefault="002C44A6" w:rsidP="002C44A6">
      <w:pPr>
        <w:pStyle w:val="a3"/>
        <w:spacing w:after="0" w:line="276" w:lineRule="auto"/>
        <w:ind w:firstLine="567"/>
        <w:jc w:val="both"/>
        <w:rPr>
          <w:color w:val="000000"/>
        </w:rPr>
      </w:pPr>
    </w:p>
    <w:p w:rsidR="002C44A6" w:rsidRDefault="002C44A6" w:rsidP="002C44A6">
      <w:pPr>
        <w:pStyle w:val="a3"/>
        <w:spacing w:after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Список использованной литературы</w:t>
      </w:r>
    </w:p>
    <w:p w:rsidR="002C44A6" w:rsidRPr="002C44A6" w:rsidRDefault="002C44A6" w:rsidP="002C44A6">
      <w:pPr>
        <w:pStyle w:val="a3"/>
        <w:spacing w:after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br/>
        <w:t>1. Дьяченко В.К. Коллективный способ обучения. Дидактика в диалогах. – М.: Народное образование, 2004.</w:t>
      </w:r>
    </w:p>
    <w:p w:rsidR="00BF5A7A" w:rsidRPr="002C44A6" w:rsidRDefault="002C44A6" w:rsidP="002C44A6">
      <w:pPr>
        <w:pStyle w:val="a3"/>
        <w:spacing w:after="0" w:line="276" w:lineRule="auto"/>
        <w:ind w:firstLine="567"/>
        <w:jc w:val="both"/>
        <w:rPr>
          <w:color w:val="000000"/>
        </w:rPr>
      </w:pPr>
      <w:r w:rsidRPr="002C44A6">
        <w:rPr>
          <w:color w:val="000000"/>
        </w:rPr>
        <w:t>2.Канищева О.В. Создание проблемных ситуаций как одно из условий активизации мыслительной деятельности учащихся на уроках географии.</w:t>
      </w:r>
      <w:bookmarkStart w:id="0" w:name="_GoBack"/>
      <w:bookmarkEnd w:id="0"/>
    </w:p>
    <w:sectPr w:rsidR="00BF5A7A" w:rsidRPr="002C44A6" w:rsidSect="002C44A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D5"/>
    <w:rsid w:val="002C44A6"/>
    <w:rsid w:val="004343D5"/>
    <w:rsid w:val="00B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2024-11-11T13:35:00Z</dcterms:created>
  <dcterms:modified xsi:type="dcterms:W3CDTF">2024-11-11T13:45:00Z</dcterms:modified>
</cp:coreProperties>
</file>