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60BF" w14:textId="1E44DA13" w:rsidR="006B3130" w:rsidRPr="00A04799" w:rsidRDefault="00A04799" w:rsidP="00A04799">
      <w:pPr>
        <w:jc w:val="center"/>
        <w:rPr>
          <w:b/>
          <w:bCs/>
        </w:rPr>
      </w:pPr>
      <w:r w:rsidRPr="00A04799">
        <w:rPr>
          <w:b/>
          <w:bCs/>
        </w:rPr>
        <w:t>РАЗВИТИЕ ТВОРЧЕСКИХ СПОСОБНОСТЕЙ УЧАЩИХСЯ НА УРОКАХ ИЗОБРАЗИТЕЛЬНОГО ИСКУССТВА</w:t>
      </w:r>
    </w:p>
    <w:p w14:paraId="16BCE54F" w14:textId="67B5D52C" w:rsidR="00A04799" w:rsidRDefault="00A04799"/>
    <w:p w14:paraId="2497D6D8" w14:textId="77777777" w:rsidR="00CA47E9" w:rsidRDefault="00CA47E9" w:rsidP="00CA47E9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bookmarkStart w:id="16" w:name="_Hlk181559866"/>
      <w:bookmarkStart w:id="17" w:name="_Hlk181381022"/>
      <w:bookmarkStart w:id="18" w:name="_Hlk182062683"/>
      <w:bookmarkStart w:id="19" w:name="_Hlk182062451"/>
      <w:bookmarkStart w:id="20" w:name="_Hlk182165277"/>
      <w:r w:rsidRPr="001F4A7F">
        <w:rPr>
          <w:bCs/>
        </w:rPr>
        <w:t>Карпенко Екатерина Сергеевна</w:t>
      </w:r>
      <w:r>
        <w:rPr>
          <w:bCs/>
        </w:rPr>
        <w:t xml:space="preserve">, </w:t>
      </w:r>
      <w:r w:rsidRPr="00255D2E">
        <w:rPr>
          <w:bCs/>
        </w:rPr>
        <w:t>учитель</w:t>
      </w:r>
      <w:r>
        <w:rPr>
          <w:bCs/>
        </w:rPr>
        <w:t xml:space="preserve"> изобразительного искусства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019D1F7" w14:textId="77777777" w:rsidR="00CA47E9" w:rsidRDefault="00CA47E9" w:rsidP="00CA47E9">
      <w:pPr>
        <w:spacing w:line="240" w:lineRule="auto"/>
        <w:jc w:val="right"/>
      </w:pPr>
      <w:r w:rsidRPr="006A7510">
        <w:t xml:space="preserve">Муниципальное бюджетное общеобразовательное учреждение </w:t>
      </w:r>
    </w:p>
    <w:p w14:paraId="2998E519" w14:textId="77777777" w:rsidR="00CA47E9" w:rsidRDefault="00CA47E9" w:rsidP="00CA47E9">
      <w:pPr>
        <w:spacing w:line="240" w:lineRule="auto"/>
        <w:jc w:val="right"/>
      </w:pPr>
      <w:r>
        <w:t>«</w:t>
      </w:r>
      <w:r w:rsidRPr="006A7510">
        <w:t xml:space="preserve">Центр образования </w:t>
      </w:r>
      <w:r>
        <w:t xml:space="preserve">№ </w:t>
      </w:r>
      <w:r w:rsidRPr="006A7510">
        <w:t>62</w:t>
      </w:r>
      <w:r>
        <w:t>»,</w:t>
      </w:r>
      <w:r w:rsidRPr="00E4750A">
        <w:rPr>
          <w:rFonts w:ascii="docs-Roboto" w:hAnsi="docs-Roboto"/>
          <w:color w:val="434343"/>
          <w:sz w:val="20"/>
          <w:szCs w:val="20"/>
          <w:shd w:val="clear" w:color="auto" w:fill="FFFFFF"/>
        </w:rPr>
        <w:t xml:space="preserve"> </w:t>
      </w:r>
      <w:r w:rsidRPr="00E4750A">
        <w:t>Московская область, г. Старая Купавна</w:t>
      </w:r>
    </w:p>
    <w:p w14:paraId="45BFF225" w14:textId="788352F6" w:rsidR="00A04799" w:rsidRDefault="00A04799" w:rsidP="00A04799">
      <w:pPr>
        <w:jc w:val="right"/>
      </w:pPr>
    </w:p>
    <w:p w14:paraId="541C66A0" w14:textId="5AD30F2D" w:rsidR="00A04799" w:rsidRPr="00A04799" w:rsidRDefault="00A04799" w:rsidP="00A04799">
      <w:pPr>
        <w:rPr>
          <w:i/>
          <w:iCs/>
          <w:sz w:val="24"/>
        </w:rPr>
      </w:pPr>
      <w:r w:rsidRPr="00A04799">
        <w:rPr>
          <w:rStyle w:val="a6"/>
          <w:i/>
          <w:iCs/>
        </w:rPr>
        <w:t>Аннотация</w:t>
      </w:r>
      <w:r w:rsidRPr="00A04799">
        <w:rPr>
          <w:i/>
          <w:iCs/>
        </w:rPr>
        <w:t>. Статья посвящена вопросам развития творческих способностей учащихся на уроках изобразительного искусства. Рассматриваются методы и подходы, которые могут помочь школьникам раскрыть свой творческий потенциал через занятия изобразительным искусством. Приведены примеры эффективных практик, используемых на уроках, а также описание того, как создание условий для самовыражения, использование разнообразных художественных техник и подходов способствует развитию креативности у детей. Также затрагивается роль учителя в стимулировании творческого процесса и формировании эстетического восприятия у школьников.</w:t>
      </w:r>
    </w:p>
    <w:p w14:paraId="6099F837" w14:textId="77777777" w:rsidR="00A04799" w:rsidRPr="00A04799" w:rsidRDefault="00A04799" w:rsidP="00A04799">
      <w:pPr>
        <w:rPr>
          <w:i/>
          <w:iCs/>
        </w:rPr>
      </w:pPr>
      <w:r w:rsidRPr="00A04799">
        <w:rPr>
          <w:rStyle w:val="a6"/>
          <w:i/>
          <w:iCs/>
        </w:rPr>
        <w:t>Ключевые слова</w:t>
      </w:r>
      <w:r w:rsidRPr="00A04799">
        <w:rPr>
          <w:i/>
          <w:iCs/>
        </w:rPr>
        <w:t>: творческие способности, изобразительное искусство, развитие, креативность, методика преподавания, самовыражение, художественная деятельность.</w:t>
      </w:r>
    </w:p>
    <w:p w14:paraId="2D2CFADE" w14:textId="77777777" w:rsidR="00A04799" w:rsidRDefault="00A04799" w:rsidP="00A04799">
      <w:pPr>
        <w:rPr>
          <w:rStyle w:val="a6"/>
        </w:rPr>
      </w:pPr>
    </w:p>
    <w:p w14:paraId="24742C56" w14:textId="6DFA0F61" w:rsidR="00A04799" w:rsidRDefault="00A04799" w:rsidP="00A04799">
      <w:r>
        <w:t>Изобразительное искусство — это не просто один из школьных предметов, а целая область, в которой учащиеся могут проявить свои творческие способности, развить креативность и научиться выражать свои мысли и чувства через формы и цвета. Одной из ключевых задач, стоящих перед учителем изобразительного искусства, является создание условий для развития творческого потенциала каждого ученика. Занятия изобразительным искусством не только учат детей рисовать, но и способствуют развитию их личностных и эмоциональных качеств, формируют способность видеть мир по-новому, оценивать его через призму красоты и гармонии.</w:t>
      </w:r>
    </w:p>
    <w:p w14:paraId="17D5A9A6" w14:textId="77777777" w:rsidR="00A04799" w:rsidRDefault="00A04799" w:rsidP="00A04799">
      <w:r>
        <w:lastRenderedPageBreak/>
        <w:t>Творческие способности учащихся в значительной степени зависят от условий, которые создаёт педагог. Прежде всего, важно понимать, что творчество — это не просто умение что-то создать, а способность видеть нестандартные решения, изобретать новое, трансформировать привычные идеи в оригинальные образы. На уроках изобразительного искусства задача педагога — пробудить в каждом ребёнке внутреннюю потребность в самовыражении и помочь ему понять, что искусство — это не только техника, но и способ общения с миром.</w:t>
      </w:r>
    </w:p>
    <w:p w14:paraId="7ADA06F0" w14:textId="77777777" w:rsidR="00A04799" w:rsidRDefault="00A04799" w:rsidP="00A04799">
      <w:r>
        <w:t>Один из важнейших методов развития творческих способностей — это использование разнообразных художественных техник. Работа с различными материалами и инструментами расширяет возможности для самовыражения учащихся. Например, работа с акварелью или гуашью не ограничивает школьников лишь навыками рисования, но учит их чувствовать цвет, работать с освещением и тенями, с различными оттенками. Занятия по живописи, где ученики осваивают основы композиции и техники, дают возможность каждому участнику творчества найти свой стиль и предпочитаемую технику.</w:t>
      </w:r>
    </w:p>
    <w:p w14:paraId="194929E3" w14:textId="77777777" w:rsidR="00A04799" w:rsidRDefault="00A04799" w:rsidP="00A04799">
      <w:r>
        <w:t>Одним из ярких примеров такой работы может быть проект, в рамках которого ученики создают пейзаж с использованием акварельных красок, при этом важно, чтобы каждый учащийся выбрал свой собственный подход к изображению природы, использовал разнообразие цветов и тонов для создания атмосферы. Такой проект позволяет не только освоить технические навыки, но и развить способность каждого ребёнка воспринимать окружающий мир через искусство, научить его видеть красоту в повседневных вещах и выражать её через искусство.</w:t>
      </w:r>
    </w:p>
    <w:p w14:paraId="26D8B751" w14:textId="77777777" w:rsidR="00A04799" w:rsidRDefault="00A04799" w:rsidP="00A04799">
      <w:r>
        <w:t xml:space="preserve">Для старших школьников важными являются не только классические техники, но и возможности для экспериментирования с материалами. Например, создание картин или графических работ в технике коллажа, использование нестандартных материалов, таких как ткань, бумага, природные элементы, помогает раскрыть творческий потенциал учащихся, давая возможность проявить свою индивидуальность и креативность. В этом </w:t>
      </w:r>
      <w:r>
        <w:lastRenderedPageBreak/>
        <w:t>случае задача педагога — помочь ученикам научиться думать не в рамках стандартных художественных приемов, а использовать возможности разных материалов для создания совершенно новых образов.</w:t>
      </w:r>
    </w:p>
    <w:p w14:paraId="62FD6DB3" w14:textId="77777777" w:rsidR="00A04799" w:rsidRDefault="00A04799" w:rsidP="00A04799">
      <w:r>
        <w:t>Кроме того, при организации уроков важно создать такую атмосферу, в которой учащиеся могут не только развивать свои навыки, но и осознавать ценность творческого процесса. Важно, чтобы каждый школьник чувствовал поддержку учителя, который не только помогает освоить технику, но и вдохновляет на творческую свободу. Например, на уроках можно использовать метод проектов, когда ученики работают над собственной идеей в течение нескольких занятий, а затем представляют результаты своей работы на школьной выставке. Такие проекты развивают не только технические навыки, но и учат детей думать о том, как их работы могут быть восприняты другими, а также помогают каждому школьнику почувствовать свою значимость как творческой личности.</w:t>
      </w:r>
    </w:p>
    <w:p w14:paraId="2F664C9C" w14:textId="77777777" w:rsidR="00A04799" w:rsidRDefault="00A04799" w:rsidP="00A04799">
      <w:r>
        <w:t>Не менее важным аспектом является развитие креативного мышления, которое является основой творческой деятельности. Здесь ключевым моментом является подход, при котором ученикам предоставляется возможность работать не только с предсказуемыми образами и темами, но и с абстрактными, нестандартными заданиями. Например, задача нарисовать «сказочный мир» или «образ музыки» может побудить учащихся искать новые формы и способы изображения. При таких подходах дети учат воспринимать и передавать сложные идеи, искать нестандартные решения и создавать собственные художественные концепты.</w:t>
      </w:r>
    </w:p>
    <w:p w14:paraId="0295DBAF" w14:textId="77777777" w:rsidR="00A04799" w:rsidRDefault="00A04799" w:rsidP="00A04799">
      <w:r>
        <w:t xml:space="preserve">Важным компонентом работы учителя является также развитие критического и рефлексивного отношения к собственной работе и творчеству окружающих. Ученики должны научиться анализировать произведения искусства, как свои собственные, так и чужие. Это важно не только для того, чтобы улучшать качество своих работ, но и для формирования понимания того, что творчество — это не только процесс, но и общение с другими людьми через произведение искусства. В классе важно создавать атмосферу, в которой </w:t>
      </w:r>
      <w:r>
        <w:lastRenderedPageBreak/>
        <w:t>обсуждения, рецензии и критика воспринимаются как конструктивная часть процесса развития. Так, на уроках можно организовать выставки, где ученики будут не только представлять свои работы, но и делиться впечатлениями о работах товарищей, обсуждать выбор техники, цветовых решений, композиции. Это учит детей не только самовыражаться, но и понимать важность обратной связи и взаимного уважения.</w:t>
      </w:r>
    </w:p>
    <w:p w14:paraId="4A198857" w14:textId="77777777" w:rsidR="00A04799" w:rsidRDefault="00A04799" w:rsidP="00A04799">
      <w:r>
        <w:t>Примером такого подхода может служить проект, в рамках которого ученики рисуют и обсуждают картины, вдохновлённые определённой темой, например, «Мир будущего». В ходе работы над проектом учащиеся могут столкнуться с рядом сложных вопросов, таких как передача абстрактных идей или символов, использование современных техник и материалов, что заставит их искать новые формы и подходы. В процессе обсуждения своих работ они научатся аргументировать свои выборы, прислушиваться к мнению других и формировать своё собственное художественное видение.</w:t>
      </w:r>
    </w:p>
    <w:p w14:paraId="50903B30" w14:textId="77777777" w:rsidR="00A04799" w:rsidRDefault="00A04799" w:rsidP="00A04799">
      <w:r>
        <w:t>Не менее важным аспектом является интеграция искусства с другими дисциплинами. Изобразительное искусство может и должно быть связующим звеном для многих других предметов. Например, через искусство можно исследовать исторические события, знакомиться с литературными произведениями, изучать природу и культуру разных народов. При этом каждый урок становится не просто занятием по рисованию, но и возможностью погрузиться в историю, литературу, науку, расширяя кругозор учащихся и стимулируя их к поиску творческих решений, основанных на знаниях и опыте.</w:t>
      </w:r>
    </w:p>
    <w:p w14:paraId="483B7927" w14:textId="665E037A" w:rsidR="00A04799" w:rsidRDefault="00A04799" w:rsidP="00A04799">
      <w:r>
        <w:t>Таким образом, цель учителя изобразительного искусства — не только научить учеников рисовать или лепить, но и помочь им развить творческие способности, креативность, способность к самовыражению и внутренней гармонии. Изобразительное искусство должно стать для школьников не только предметом, но и важной частью их личностного роста. И несмотря на то, что в современном образовательном процессе многое меняется, важность и уникальность творческого подхода в обучении остаётся неизменной.</w:t>
      </w:r>
    </w:p>
    <w:p w14:paraId="61129450" w14:textId="7E8EB7B1" w:rsidR="00A04799" w:rsidRDefault="00A04799" w:rsidP="00A04799">
      <w:pPr>
        <w:jc w:val="center"/>
        <w:rPr>
          <w:b/>
          <w:bCs/>
        </w:rPr>
      </w:pPr>
      <w:r w:rsidRPr="00A04799">
        <w:rPr>
          <w:b/>
          <w:bCs/>
        </w:rPr>
        <w:lastRenderedPageBreak/>
        <w:t>Список литературы</w:t>
      </w:r>
    </w:p>
    <w:p w14:paraId="7EE26B68" w14:textId="4CB5DBE0" w:rsidR="00A04799" w:rsidRDefault="00A04799" w:rsidP="00A04799">
      <w:pPr>
        <w:ind w:firstLine="851"/>
      </w:pPr>
      <w:r>
        <w:t>1. Богоявленская Д.Б. Пути к творчеству. - М.: Знание, 2021. - 80 с.</w:t>
      </w:r>
    </w:p>
    <w:p w14:paraId="4F3F75E2" w14:textId="0647FA9F" w:rsidR="00A04799" w:rsidRDefault="00A04799" w:rsidP="00A04799">
      <w:pPr>
        <w:ind w:firstLine="851"/>
      </w:pPr>
      <w:r>
        <w:t>2. Венгер, Л. А. Педагогика способностей [Текст] / Л. А. Венгер. -Москва: Педагогика, 2023 - 96 с.</w:t>
      </w:r>
    </w:p>
    <w:p w14:paraId="509A37BE" w14:textId="73F1CF49" w:rsidR="00A04799" w:rsidRDefault="00A04799" w:rsidP="00A04799">
      <w:pPr>
        <w:ind w:firstLine="851"/>
      </w:pPr>
      <w:r>
        <w:t>3. Выготский, Л.С. Воображение и творчество в детском возрасте [Текст] / Л.С. Выготский. - М.: Просвещение, 2021 - 396 с.</w:t>
      </w:r>
    </w:p>
    <w:p w14:paraId="442A0121" w14:textId="77777777" w:rsidR="00A04799" w:rsidRPr="00A04799" w:rsidRDefault="00A04799" w:rsidP="00A04799">
      <w:pPr>
        <w:jc w:val="center"/>
        <w:rPr>
          <w:b/>
          <w:bCs/>
        </w:rPr>
      </w:pPr>
    </w:p>
    <w:sectPr w:rsidR="00A04799" w:rsidRPr="00A0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D"/>
    <w:rsid w:val="00577BED"/>
    <w:rsid w:val="005815F1"/>
    <w:rsid w:val="006B3130"/>
    <w:rsid w:val="008F73D3"/>
    <w:rsid w:val="00A04799"/>
    <w:rsid w:val="00C30416"/>
    <w:rsid w:val="00CA47E9"/>
    <w:rsid w:val="00D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6E49"/>
  <w15:chartTrackingRefBased/>
  <w15:docId w15:val="{DA105FB3-B361-4FFB-9651-02685A0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A047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3</cp:revision>
  <dcterms:created xsi:type="dcterms:W3CDTF">2024-11-11T17:55:00Z</dcterms:created>
  <dcterms:modified xsi:type="dcterms:W3CDTF">2024-11-12T09:11:00Z</dcterms:modified>
</cp:coreProperties>
</file>