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01" w:rsidRPr="00D76971" w:rsidRDefault="007E0159" w:rsidP="007E015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подвижных игр в развитии и воспитании детей дошкольного возраста</w:t>
      </w:r>
    </w:p>
    <w:p w:rsidR="007E0159" w:rsidRPr="007E0159" w:rsidRDefault="007E0159" w:rsidP="007E015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rStyle w:val="c0"/>
          <w:color w:val="000000"/>
        </w:rPr>
        <w:t>С давних времен игра является спутником человека. Многими русскими педагогами подчеркивалось большое значение игры как деятельности, которая помогает качественно изменить физическое и психическое развитие личности ребенка, оказать влияние на процесс его становления и формирования. Подвижная игра обладает большим образовательным, воспитательным потенциалом.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rStyle w:val="c0"/>
          <w:color w:val="000000"/>
        </w:rPr>
        <w:t>Подвижная игра – незаменимое средство пополнения у ребёнка знаний и представлений об окружающем мире, развития мышления и ценных морально-волевых качеств. При их проведении совершенствуется эстетическое восприятие мира, используются неограниченные возможности комплексных, разнообразных методов, направленных на формирование личности ребёнка. Дети познают красоту, образность движения, развитие чувства ритма.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rStyle w:val="c0"/>
          <w:color w:val="000000"/>
        </w:rPr>
        <w:t>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</w:t>
      </w:r>
      <w:r w:rsidRPr="00D76971">
        <w:rPr>
          <w:rStyle w:val="c0"/>
          <w:color w:val="000000"/>
        </w:rPr>
        <w:t>ач которого является развитие.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rStyle w:val="c0"/>
          <w:color w:val="000000"/>
        </w:rPr>
        <w:t>Основной формой обучения детей движениям признаны занятия. В то же время весьма существенное место в системе физического воспитания дошкольников занимают подвижные игры, которые широко применяются во всех возрастных группах.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rStyle w:val="c0"/>
          <w:color w:val="000000"/>
        </w:rPr>
        <w:t>В дошкольном детстве происходит формирование разных по структуре и характеру основных движений. Развитие и совершенствование некоторых из них обусловлено повседневностью их применения.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rStyle w:val="c0"/>
          <w:color w:val="000000"/>
        </w:rPr>
        <w:t xml:space="preserve">В период дошкольного детства идет интенсивное развитие таких жизненно необходимых движений, как бег, прыжки, метание, лазание. У детей наблюдается огромная потребность в </w:t>
      </w:r>
      <w:r w:rsidRPr="00D76971">
        <w:rPr>
          <w:rStyle w:val="c0"/>
          <w:color w:val="000000"/>
        </w:rPr>
        <w:lastRenderedPageBreak/>
        <w:t>движении, которую обычно они удовлетворяют в своих играх. Играть для них – это, прежде всего, действовать, двигаться.</w:t>
      </w:r>
    </w:p>
    <w:p w:rsidR="00D76971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rStyle w:val="c0"/>
          <w:color w:val="000000"/>
        </w:rPr>
      </w:pPr>
      <w:r w:rsidRPr="00D76971">
        <w:rPr>
          <w:rStyle w:val="c0"/>
          <w:color w:val="000000"/>
        </w:rPr>
        <w:t xml:space="preserve">Подвижные игры многое могут дать для закрепления двигательных навыков у детей, развитие у них быстроты, ловкости движений, организованности и дисциплинированности, а также для формирования дружеских взаимоотношений. 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rStyle w:val="c0"/>
          <w:color w:val="000000"/>
        </w:rPr>
      </w:pPr>
      <w:r w:rsidRPr="00D76971">
        <w:rPr>
          <w:rStyle w:val="c0"/>
          <w:color w:val="000000"/>
        </w:rPr>
        <w:t>Игры заставляют детей быть активными, деятельными, добиваться успеха, действовать согласованно, дружно, понимать друг друга.</w:t>
      </w:r>
    </w:p>
    <w:p w:rsidR="007E0159" w:rsidRPr="00D76971" w:rsidRDefault="00D76971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color w:val="333333"/>
          <w:shd w:val="clear" w:color="auto" w:fill="F6F6F6"/>
        </w:rPr>
        <w:t>Подвижная игра развивает детский организм, она способствует развитию ловкости, гибкости, учит детей дошкольного возраста выносливости, соблюдать и выполнять, закреплённые правила, фиксировать внимание, контролировать движения, быстро и правильно решать поставленные задачи. Игра снимает напряжение, раскрепощает, а также, открывает способности к фантазированию, развивает чуткость, тренирует активное реагирование и избавляет от стрессовых ситуаций. В игре дети дошкольного возраста получают колоссальное удовольствие, общение, учатся находить общий язык, контактировать со сверстниками, что не мало важно в их возрасте.</w:t>
      </w:r>
      <w:r w:rsidRPr="00D76971">
        <w:rPr>
          <w:color w:val="333333"/>
        </w:rPr>
        <w:br/>
      </w:r>
      <w:r w:rsidR="007E0159" w:rsidRPr="00D76971">
        <w:rPr>
          <w:rStyle w:val="c0"/>
          <w:color w:val="000000"/>
        </w:rPr>
        <w:t>В дошкольном возрасте подвижные игры в основном коллективные, поэтому у детей вырабатываются элементарные умения ориентироваться в пространстве, согласовывать свои движения с движениями других играющих, находить свое место в колонне, в кругу, не мешая другим, по сигналу быстро убегать или менять место на игровой площадке или в зале и т. п.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color w:val="000000"/>
        </w:rPr>
      </w:pPr>
      <w:r w:rsidRPr="00D76971">
        <w:rPr>
          <w:rStyle w:val="c0"/>
          <w:color w:val="000000"/>
        </w:rPr>
        <w:t>В ходе подвижных играх ребенок приучается играть дружно, уступать и помогать друг другу. Игра помогает преодолеть робость, застенчивость. Часто бывает трудно заставить ребёнка выполнять какое ‐ либо движение на глазах у всех. В игре же, подражая действиям своих товарищей, он естественно и непринужденно выполняет самые различные движения.</w:t>
      </w:r>
    </w:p>
    <w:p w:rsidR="00D76971" w:rsidRPr="00D76971" w:rsidRDefault="00D76971" w:rsidP="00D7697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</w:rPr>
      </w:pPr>
      <w:r w:rsidRPr="00D76971">
        <w:rPr>
          <w:color w:val="151515"/>
          <w:bdr w:val="none" w:sz="0" w:space="0" w:color="auto" w:frame="1"/>
        </w:rPr>
        <w:t>Подвижная игра – незаменимое средство пополнения ребёнком знаний и представлений об окружающем мире, развитие мышления, смекалки, ловкости, сноровки, ценных морально-волевых качеств.</w:t>
      </w:r>
    </w:p>
    <w:p w:rsidR="00D76971" w:rsidRPr="00D76971" w:rsidRDefault="00D76971" w:rsidP="00D76971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</w:rPr>
      </w:pPr>
      <w:r w:rsidRPr="00D76971">
        <w:rPr>
          <w:color w:val="151515"/>
        </w:rPr>
        <w:t xml:space="preserve">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ребёнка. В </w:t>
      </w:r>
      <w:r w:rsidRPr="00D76971">
        <w:rPr>
          <w:color w:val="151515"/>
        </w:rPr>
        <w:lastRenderedPageBreak/>
        <w:t>процессе игры происходит не только упражнение в имеющихся навыках, их закрепление и совершенствование, но и формирование новых психических процессов, новых качеств личности ребёнка.</w:t>
      </w:r>
    </w:p>
    <w:p w:rsidR="007E0159" w:rsidRPr="00D76971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rStyle w:val="c0"/>
          <w:color w:val="000000"/>
        </w:rPr>
      </w:pPr>
    </w:p>
    <w:p w:rsidR="007E0159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rStyle w:val="c0"/>
          <w:color w:val="000000"/>
        </w:rPr>
      </w:pPr>
    </w:p>
    <w:p w:rsidR="007E0159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rStyle w:val="c0"/>
          <w:color w:val="000000"/>
        </w:rPr>
      </w:pPr>
    </w:p>
    <w:p w:rsidR="007E0159" w:rsidRDefault="007E0159" w:rsidP="007E0159">
      <w:pPr>
        <w:pStyle w:val="c2"/>
        <w:shd w:val="clear" w:color="auto" w:fill="FFFFFF"/>
        <w:spacing w:before="0" w:beforeAutospacing="0" w:after="0" w:afterAutospacing="0" w:line="480" w:lineRule="auto"/>
        <w:ind w:firstLine="720"/>
        <w:rPr>
          <w:rStyle w:val="c0"/>
          <w:color w:val="000000"/>
        </w:rPr>
      </w:pPr>
    </w:p>
    <w:p w:rsidR="007E0159" w:rsidRDefault="007E0159" w:rsidP="007E0159"/>
    <w:sectPr w:rsidR="007E0159" w:rsidSect="007E0159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35"/>
    <w:rsid w:val="00140601"/>
    <w:rsid w:val="00734835"/>
    <w:rsid w:val="007E0159"/>
    <w:rsid w:val="00D7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88B4"/>
  <w15:chartTrackingRefBased/>
  <w15:docId w15:val="{8E0CA0BE-338F-4E13-AC85-AE9D0A51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E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159"/>
  </w:style>
  <w:style w:type="paragraph" w:styleId="a3">
    <w:name w:val="Normal (Web)"/>
    <w:basedOn w:val="a"/>
    <w:uiPriority w:val="99"/>
    <w:semiHidden/>
    <w:unhideWhenUsed/>
    <w:rsid w:val="00D7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VENTO</cp:lastModifiedBy>
  <cp:revision>3</cp:revision>
  <dcterms:created xsi:type="dcterms:W3CDTF">2024-11-06T10:01:00Z</dcterms:created>
  <dcterms:modified xsi:type="dcterms:W3CDTF">2024-11-06T10:20:00Z</dcterms:modified>
</cp:coreProperties>
</file>