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Педагогическая технология даёт ответ на вопросы, как, каким способом (методы, приёмы, средства) достичь поставленной педагогической цели, устанавливая порядок использования разнообразных моделей обучения.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7C0B4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— совокупность методов и инструментов для достижения желаемого результата; в широком смысле — применение научного знания для решения практических задач.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создать условия для смены видов деятельности обучающихся, позволит реализовать принципы </w:t>
      </w:r>
      <w:proofErr w:type="spellStart"/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технологий.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условиях реализации требований ФГОС наиболее актуальными становятся технологии: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 – коммуникационная технология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Проектная технология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Технологии уровневой дифференциации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Игровые технологии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развития критического мышления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интегрированного обучения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Групповые технологии.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развивающего обучения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проблемного обучения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Модульная технология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мастерских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Кейс – технология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Педагогика сотрудничества.</w:t>
      </w:r>
    </w:p>
    <w:p w:rsidR="007C0B40" w:rsidRPr="007C0B40" w:rsidRDefault="007C0B40" w:rsidP="007C0B4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Традиционные технологии (классно-урочная система)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Кратко рассмотрим некоторые из них.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7C0B4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7C0B4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технологии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технологии –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 ребенка.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Примеры </w:t>
      </w:r>
      <w:proofErr w:type="spellStart"/>
      <w:r w:rsidRPr="007C0B4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технологий: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1) Динамические игры и паузы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Кинезиологические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упражнения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Кинезиология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– это методика сохранения здоровья путем воздействия на мышцы тела, т.е. путем физической активности.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Кинезиологические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методы позволяют активизировать различные отделы коры больших полушарий, что способствует развитию способностей человека.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3) Упражнения для глаз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4) Мимические упражнения.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5) Релаксация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6) Дыхательно-голосовые игры и упражнения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Информационно – коммуникационная технология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Информационные технологии могут быть использованы на различных этапах урока математики:</w:t>
      </w:r>
    </w:p>
    <w:p w:rsidR="007C0B40" w:rsidRPr="007C0B40" w:rsidRDefault="007C0B40" w:rsidP="007C0B4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самостоятельное обучение с отсутствием или отрицанием деятельности учителя;</w:t>
      </w:r>
    </w:p>
    <w:p w:rsidR="007C0B40" w:rsidRPr="007C0B40" w:rsidRDefault="007C0B40" w:rsidP="007C0B40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частичная замена (фрагментарное, выборочное использование дополнительного материала);</w:t>
      </w:r>
    </w:p>
    <w:p w:rsidR="007C0B40" w:rsidRPr="007C0B40" w:rsidRDefault="007C0B40" w:rsidP="007C0B40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использование </w:t>
      </w: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тренинговых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(тренировочных) программ;</w:t>
      </w:r>
    </w:p>
    <w:p w:rsidR="007C0B40" w:rsidRPr="007C0B40" w:rsidRDefault="007C0B40" w:rsidP="007C0B40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диагностических и контролирующих материалов;</w:t>
      </w:r>
    </w:p>
    <w:p w:rsidR="007C0B40" w:rsidRPr="007C0B40" w:rsidRDefault="007C0B40" w:rsidP="007C0B40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выполнение домашних самостоятельных и творческих заданий;</w:t>
      </w:r>
    </w:p>
    <w:p w:rsidR="007C0B40" w:rsidRPr="007C0B40" w:rsidRDefault="007C0B40" w:rsidP="007C0B40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компьютера для вычислений, построения графиков;</w:t>
      </w:r>
    </w:p>
    <w:p w:rsidR="007C0B40" w:rsidRPr="007C0B40" w:rsidRDefault="007C0B40" w:rsidP="007C0B40">
      <w:pPr>
        <w:numPr>
          <w:ilvl w:val="0"/>
          <w:numId w:val="8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программ, имитирующих опыты и лабораторные работы;</w:t>
      </w:r>
    </w:p>
    <w:p w:rsidR="007C0B40" w:rsidRPr="007C0B40" w:rsidRDefault="007C0B40" w:rsidP="007C0B40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игровых и занимательных программ;</w:t>
      </w:r>
    </w:p>
    <w:p w:rsidR="007C0B40" w:rsidRPr="007C0B40" w:rsidRDefault="007C0B40" w:rsidP="007C0B40">
      <w:pPr>
        <w:numPr>
          <w:ilvl w:val="0"/>
          <w:numId w:val="10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информационно-справочных программ.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Технологии уровневой дифференциации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Уровневая дифференциация выражается в том, что, обучаясь в одном классе, по одной программе и учебнику, учащиеся могут усваивать материал на различном уровне. Определяющим при этом является уровень обязательной подготовки. Его достижение свидетельствует о выполнении учеником минимально необходимых требований в усвоении содержания. Именно на его основе формируются более высокие уровни овладения материалом.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Уровневая дифференциация - это организация учебной деятельности учащихся по условным </w:t>
      </w: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микрогруппам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, члены которых близки (сходны) по способностям, интересам, навыкам и умениям в изучении учебного материала, а иногда по психическому состоянию.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Некоторые способы уровневой дифференциации на уроках.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1. Дифференциация по объему учебного материала.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2. Дифференциация по уровню трудности.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3. Дифференциация учебных заданий по уровню творчества.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4. Дифференциация работы по характеру помощи учащимся.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5. Дифференциация работы по степени самостоятельности учащихся.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Игровые технологии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связи с увеличением умственной нагрузки на уроках математики необходимо задуматься над тем, как поддержать у учащихся интерес к изучаемому материалу, их 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активность на протяжении всего урока. Как можно заставить учащихся поверить в свои силы? И таким методом, безусловно, является применение игровых технологий на уроках математики.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Цели применения математических игр: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развитие мышления;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углубление теоретических знаний;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самоопределение в мире увлечений и профессий;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организация свободного времени;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общение со сверстниками;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воспитание сотрудничества и коллективизма;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приобретение новых знаний, умений и навыков;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формирование адекватной самооценки;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развитие волевых качеств;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контроль знаний;</w:t>
      </w:r>
    </w:p>
    <w:p w:rsidR="007C0B40" w:rsidRPr="007C0B40" w:rsidRDefault="007C0B40" w:rsidP="007C0B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мотивация учебной деятельности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>Виды математических игр:</w:t>
      </w: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игры-упражнения; игры-путешествия; сюжетная ролевая игра; игра-соревнование.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Игры-упражнения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занимают обычно 10-15 минут и направлены на совершенствование познавательных способностей учащихся, осмысления и закрепления учебного материала, Это разнообразные викторины, кроссворды, ребусы, шарады, головоломки, загадки.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Игры-путешествия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служат, в основном, целям углубления, осмысления и закрепления учебного материала.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Сюжетная игра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отличается тем, что инсценируются условия воображаемой ситуации, а учащиеся играют определённые роли.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Существенной особенностью </w:t>
      </w: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игры-соревнования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является наличие в ней соревновательной борьбы и сотрудничества. Элементы соревнования занимают ведущее место в основных игровых действиях, а сотрудничество, как правило, определяется конкретными обстоятельствами и задачами.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Технология интегрированного обучения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Одной из современных методик преподавания, в последнее время, является и методика интегрированного обучения. Интеграция представляет собой объединение частей в целое, но не механическое, а взаимопроникновение, взаимодействие.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Для успешного проведения интегрированных уроков необходимо создать атмосферу заинтересованности и творчества. Задачи интегрированных уроков – способствовать активному и осознанному усвоению учащимися учебного материала, развитию логического мышления, дать возможность использовать в ходе обучения современные интерактивные методики, позволяют просто и объективно оценивать достижения учащихся.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На интегрированном уроке учащиеся имеют возможность получения глубоких и разносторонних знаний, используя информацию из различных предметов, совершенно по-новому осмысливая события, явления.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Интегрированные уроки можно проводить в течение всего учебного года, используя большое количество приемов. Возможно проведение уроков в рамках целой темы. Ведут уроки несколько педагогов. Большая часть урока отводится творчеству учащихся. На 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уроках используются различные способы воздействия на учащихся в виде: видео, художественного, музыкального ряда, телевидения, чтения, декламации и так далее.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Групповые технологии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Групповая технология - это такая технология обучения, при которой ведущей формой учебно-познавательной деятельности учащихся является групповая. При групповой форме деятельности класс делится на группы для решения конкретных учебных задач,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 Цель технологии группового обучения – создать условия для развития познавательной самостоятельности учащихся,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Групповая технология позволяет организовать активную самостоятельную работу на уроке. </w:t>
      </w:r>
      <w:proofErr w:type="gram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Это работа учащихся в статической паре (где объединяются учащиеся, сидящие за одной партой); динамической паре (где объединяются учащиеся, сидящие за соседними партами)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</w:t>
      </w:r>
      <w:proofErr w:type="gram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Так же применяется взаимопроверка и самопроверка после выполнения самостоятельной работы.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Групповая форма несет в себе ряд недостатков – это трудности комплектования групп и организации работы в них; включение сразу всех учеников в работу, рабочий шум на уроке.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br/>
        <w:t>Несмотря на отмеченные трудности, применение групповой работы при обучении математике эффективно. Групповая работа способствует более прочному и глубокому усвоению знаний, развитию индивидуальных способностей, развитию самостоятельного творческого мышления. Также при совместной работе учащиеся приучаются сотрудничать друг с другом при выполнении общего дела, формируются положительные нравственные качества личности.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Кейс-технология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Кейс-</w:t>
      </w: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технлогия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 это метод активного обучения на основе реальных ситуаций, в России принято говорить метод ситуативного анализа. Суть метода </w:t>
      </w:r>
      <w:proofErr w:type="spell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case</w:t>
      </w:r>
      <w:proofErr w:type="spell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заключается в использовании в обучении конкретных учебных ситуаций, ориентирующих обучающихся на формулирование проблемы и поиск вариантов ее решения с последующим разбором на учебных занятиях. Цель технологии - помочь каждому учащемуся определить собственный уникальный путь освоения знания, который ему более всего необходим.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Кейс-технология – современная образовательная технология, в основе которой лежит анализ какой-то проблемной ситуации. Она объединяет в себе одновременно и ролевые игры, и метод проектов, и ситуативный анализ. Кейс-технология – инструмент, позволяющий применить теоретические знания к решению практических задач. Данная технология способствует развитию у </w:t>
      </w:r>
      <w:proofErr w:type="gram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самостоятельного мышления, умения 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выслушивать и учитывать альтернативную точку зрения, аргументировано высказать свою. С помощью этого метода учащиеся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В зависимости от целей обучения кейсы могут отличаться по содержанию и организации представленного в них материала: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а) кейсы, обучающие анализу и оценке.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б) кейсы, обучающие решению проблем и принятию решений.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в) кейсы, иллюстрирующие проблему и ее решение.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Можно выделить следующие виды </w:t>
      </w:r>
      <w:proofErr w:type="gram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кейс-технологий</w:t>
      </w:r>
      <w:proofErr w:type="gram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Метод инцидента.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Особенность этого метода в том, что обучающийся сам находит информацию для принятия решения. Учащиеся получают краткое сообщение о случае. Для принятия решения имеющейся информации явно недостаточно, поэтому учащийся должен собрать и проанализировать информацию, необходимую для принятия решения. Так как для этого требуется время, возможна самостоятельная домашняя работа школьников. На первом этапе ребята получают сообщение и вопросы к нему.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Метод ситуативного анализа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. Самый распространенный метод, поскольку позволяет глубоко и детально исследовать сложную ситуацию. Ученику предлагается текст с подробным описанием ситуации и задача, требующая решения. В тексте могут описываться уже осуществленные действия, принятые решения, для анализа их целесообразности.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Метод деловой переписки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. Учащиеся получают от учителя пакет документов (кейс), при помощи которых выявляют проблему и пути её решения.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Кейс – изложение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содержит рассказ, о каких–либо ситуациях, проблемах, путях их решения, выводы.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Кейс – иллюстрация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содержит небольшой объем данных, используемых для подтверждения.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Кейс – практическая задача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содержит небольшой или средний объем информации в цифровом виде или в виде эксперимента.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Кейс со структурированными вопросами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содержит перечень вопросов после основного текста.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Кейс-метод – инструмент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позволяющий применить теоретические знания к решению практических задач. </w:t>
      </w:r>
      <w:proofErr w:type="gramStart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Метод способствует развитию у обучающихся самостоятельного мышления, умения выслушивать и учитывать альтернативную точку зрения, аргументировано высказать свою.</w:t>
      </w:r>
      <w:proofErr w:type="gramEnd"/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помощью этого метода ученики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Список использованных источников: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1. http://school26.my1.ru/kejs-tekhnologii_na_urokakh_matematiki.pdf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2. https://infourok.ru/statya-tehnologiya-integrirovannogo-obucheniya-na-urokah-matematiki-1986542.html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3.https://infourok.ru/primenenie-igrovih-tehnologiy-na-urokah-matematiki-3721817.html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4. https://nsportal.ru/shkola/algebra/library/2013/01/14/tekhnologiya-urovnevoy-differentsiatsii-na-urokakh-matematiki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5.https://infourok.ru/statya-informacionnokommunikacionnie-tehnologii-v-sisteme-obrazovaniya-916893.html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7C0B40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https://www.uchportal.ru/publ/23-1-0-1551</w:t>
      </w:r>
    </w:p>
    <w:p w:rsidR="007C0B40" w:rsidRPr="007C0B40" w:rsidRDefault="007C0B40" w:rsidP="007C0B40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C0B4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7.https://www.sites.google.com/site/proektzdorovesberezenievskole/home/zdorovesberegausie-tehnologii</w:t>
      </w:r>
    </w:p>
    <w:bookmarkEnd w:id="0"/>
    <w:p w:rsidR="004E4674" w:rsidRPr="007C0B40" w:rsidRDefault="004E4674" w:rsidP="007C0B40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sectPr w:rsidR="004E4674" w:rsidRPr="007C0B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BFC"/>
    <w:multiLevelType w:val="multilevel"/>
    <w:tmpl w:val="1F2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E1259"/>
    <w:multiLevelType w:val="multilevel"/>
    <w:tmpl w:val="1DD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31331"/>
    <w:multiLevelType w:val="multilevel"/>
    <w:tmpl w:val="09F43B4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5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74"/>
    <w:rsid w:val="004E4674"/>
    <w:rsid w:val="006C0B77"/>
    <w:rsid w:val="007C0B4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B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B40"/>
    <w:rPr>
      <w:b/>
      <w:bCs/>
    </w:rPr>
  </w:style>
  <w:style w:type="character" w:styleId="a5">
    <w:name w:val="Emphasis"/>
    <w:basedOn w:val="a0"/>
    <w:uiPriority w:val="20"/>
    <w:qFormat/>
    <w:rsid w:val="007C0B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B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B40"/>
    <w:rPr>
      <w:b/>
      <w:bCs/>
    </w:rPr>
  </w:style>
  <w:style w:type="character" w:styleId="a5">
    <w:name w:val="Emphasis"/>
    <w:basedOn w:val="a0"/>
    <w:uiPriority w:val="20"/>
    <w:qFormat/>
    <w:rsid w:val="007C0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Серегина</cp:lastModifiedBy>
  <cp:revision>2</cp:revision>
  <dcterms:created xsi:type="dcterms:W3CDTF">2024-11-24T12:34:00Z</dcterms:created>
  <dcterms:modified xsi:type="dcterms:W3CDTF">2024-11-24T12:34:00Z</dcterms:modified>
</cp:coreProperties>
</file>