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E24A9" w14:textId="3CB13C9E" w:rsidR="006B3130" w:rsidRPr="00377945" w:rsidRDefault="00377945" w:rsidP="00377945">
      <w:pPr>
        <w:spacing w:line="360" w:lineRule="auto"/>
        <w:jc w:val="center"/>
        <w:rPr>
          <w:b/>
          <w:bCs/>
        </w:rPr>
      </w:pPr>
      <w:r w:rsidRPr="00377945">
        <w:rPr>
          <w:b/>
          <w:bCs/>
        </w:rPr>
        <w:t>МЕТОДИКА ФОРМИРОВАНИЯ МАТЕМАТИЧЕСКИХ КОМПЕТЕНЦИЙ В УСЛОВИЯХ РЕАЛИЗАЦИИ ФГОС</w:t>
      </w:r>
    </w:p>
    <w:p w14:paraId="6BE840D8" w14:textId="77777777" w:rsidR="00A5119A" w:rsidRDefault="00A5119A" w:rsidP="00377945">
      <w:pPr>
        <w:spacing w:line="360" w:lineRule="auto"/>
      </w:pPr>
    </w:p>
    <w:p w14:paraId="330F9225" w14:textId="026B5D55" w:rsidR="00377945" w:rsidRDefault="00377945" w:rsidP="00377945">
      <w:pPr>
        <w:spacing w:line="360" w:lineRule="auto"/>
      </w:pPr>
      <w:r>
        <w:t>С переходом на новые образовательные стандарты, установленные ФГОС, акцент в обучении смещается с простого запоминания фактов на формирование компетенций, которые обеспечивают способность применять знания в различных ситуациях. Математические компетенции становятся особенно актуальными, так как они не только связаны с учебным процессом, но и необходимы для решения практических задач в повседневной жизни.</w:t>
      </w:r>
    </w:p>
    <w:p w14:paraId="776657D3" w14:textId="77777777" w:rsidR="00377945" w:rsidRDefault="00377945" w:rsidP="00377945">
      <w:pPr>
        <w:spacing w:line="360" w:lineRule="auto"/>
      </w:pPr>
      <w:r>
        <w:t>Формирование математических компетенций можно рассмотреть через несколько ключевых направлений. Во-первых, это развитие умения решать проблемы. Учителя могут использовать задачные ситуации, которые будут интересны и актуальны для учеников. Например, можно предложить учащимся решить задачу о том, сколько материалов необходимо для ремонта школьной спортивной площадки. Задача может включать вычисления площади, объема, а также оценку затрат на материалы. Важно, чтобы ученики не просто вычисляли ответы, но и обсуждали, как они пришли к своим решениям, что помогает развивать критическое мышление.</w:t>
      </w:r>
    </w:p>
    <w:p w14:paraId="2C44374F" w14:textId="77777777" w:rsidR="00377945" w:rsidRDefault="00377945" w:rsidP="00377945">
      <w:pPr>
        <w:spacing w:line="360" w:lineRule="auto"/>
      </w:pPr>
      <w:r>
        <w:t>Во-вторых, интеграция математики с другими предметами способствует формированию более комплексного понимания предмета. Учитель может организовать проект, в рамках которого ученики изучают, как математика применяется в экономике. Например, они могут анализировать данные о ценах на продукты, составлять диаграммы и графики, а также предлагать свои варианты оптимизации расходов. Такой межпредметный подход не только углубляет знания по математике, но и показывает, как эти знания могут быть полезны в реальной жизни.</w:t>
      </w:r>
    </w:p>
    <w:p w14:paraId="500A9CB4" w14:textId="77777777" w:rsidR="00377945" w:rsidRDefault="00377945" w:rsidP="00377945">
      <w:pPr>
        <w:spacing w:line="360" w:lineRule="auto"/>
      </w:pPr>
      <w:r>
        <w:t xml:space="preserve">Технологии также играют значительную роль в формировании математических компетенций. Использование интерактивных </w:t>
      </w:r>
      <w:r>
        <w:lastRenderedPageBreak/>
        <w:t>образовательных ресурсов и приложений помогает сделать уроки более увлекательными и наглядными. Например, платформа, позволяющая моделировать различные математические задачи и проводить симуляции, может заинтересовать учеников и повысить их активность на уроке. Учитель может предложить ученикам работать в группах, где они создают свои модели, обсуждают различные подходы к решению и представляют результаты своей работы.</w:t>
      </w:r>
    </w:p>
    <w:p w14:paraId="422A7869" w14:textId="77777777" w:rsidR="00377945" w:rsidRDefault="00377945" w:rsidP="00377945">
      <w:pPr>
        <w:spacing w:line="360" w:lineRule="auto"/>
      </w:pPr>
      <w:r>
        <w:t>Одним из важных аспектов является создание благоприятной образовательной среды, в которой учащиеся могут свободно выражать свои мысли и делиться идеями. Учителю следует использовать методы коллективного обсуждения, что позволяет всем ученикам участвовать в процессе и чувствовать свою значимость. Например, в классе можно организовать «мозговой штурм», где каждый ученик предлагает свои варианты решения задачи. Это не только развивает математические навыки, но и способствует формированию умений работать в команде и уважать мнение других.</w:t>
      </w:r>
    </w:p>
    <w:p w14:paraId="725A37DF" w14:textId="77777777" w:rsidR="00377945" w:rsidRDefault="00377945" w:rsidP="00377945">
      <w:pPr>
        <w:spacing w:line="360" w:lineRule="auto"/>
      </w:pPr>
      <w:r>
        <w:t>Важным элементом является и использование проектной деятельности, которая позволяет учащимся углубленно изучить выбранную тему. Например, ученикам можно предложить создать исследовательский проект на тему «Как изменяются цены на различные продукты в зависимости от сезона?» Учащиеся собирают данные, анализируют их, составляют графики и делают выводы. Этот процесс формирует навыки работы с информацией, статистического анализа и критического мышления.</w:t>
      </w:r>
    </w:p>
    <w:p w14:paraId="0A1E5D27" w14:textId="77777777" w:rsidR="00377945" w:rsidRDefault="00377945" w:rsidP="00377945">
      <w:pPr>
        <w:spacing w:line="360" w:lineRule="auto"/>
      </w:pPr>
      <w:r>
        <w:t>Следует отметить, что формирование математических компетенций требует системного подхода. Учителя должны планировать уроки так, чтобы каждый из них вносил вклад в развитие необходимых навыков. Важно также проводить регулярную диагностику и оценку достижений учащихся, чтобы понимать, какие области требуют дополнительного внимания.</w:t>
      </w:r>
    </w:p>
    <w:p w14:paraId="49E84D73" w14:textId="77777777" w:rsidR="00377945" w:rsidRDefault="00377945" w:rsidP="00377945">
      <w:pPr>
        <w:spacing w:line="360" w:lineRule="auto"/>
      </w:pPr>
      <w:r>
        <w:lastRenderedPageBreak/>
        <w:t>Таким образом, методика формирования математических компетенций в условиях реализации ФГОС требует от учителей гибкости, креативности и умения адаптировать учебный процесс под потребности учеников. Использование активных методов обучения, межпредметных связей и современных технологий делает обучение более эффективным и интересным. При таком подходе учащиеся не только осваивают математические концепции, но и учатся применять их в жизни, что является главной целью современного образования. В конечном итоге, формирование математических компетенций поможет школьникам стать успешными, уверенными в себе и готовыми к вызовам, которые ставит перед ними современный мир.</w:t>
      </w:r>
    </w:p>
    <w:p w14:paraId="5A0C312F" w14:textId="1B413D05" w:rsidR="00377945" w:rsidRDefault="00377945"/>
    <w:p w14:paraId="30CEAD3A" w14:textId="0D057599" w:rsidR="00377945" w:rsidRDefault="00377945" w:rsidP="00377945">
      <w:pPr>
        <w:spacing w:line="360" w:lineRule="auto"/>
        <w:jc w:val="center"/>
        <w:rPr>
          <w:b/>
          <w:bCs/>
        </w:rPr>
      </w:pPr>
      <w:r w:rsidRPr="00377945">
        <w:rPr>
          <w:b/>
          <w:bCs/>
        </w:rPr>
        <w:t>Список литературы</w:t>
      </w:r>
    </w:p>
    <w:p w14:paraId="1A6116EC" w14:textId="7D60273E" w:rsidR="00377945" w:rsidRPr="00377945" w:rsidRDefault="00377945" w:rsidP="00377945">
      <w:pPr>
        <w:pStyle w:val="a7"/>
        <w:numPr>
          <w:ilvl w:val="0"/>
          <w:numId w:val="2"/>
        </w:numPr>
        <w:spacing w:line="360" w:lineRule="auto"/>
        <w:ind w:left="0" w:firstLine="426"/>
        <w:rPr>
          <w:sz w:val="24"/>
        </w:rPr>
      </w:pPr>
      <w:r>
        <w:t xml:space="preserve">Аликова, А. М. К вопросу реализации компетентностного подхода в обучение математике / А. М. Аликова, У. А. Керимканова. — </w:t>
      </w:r>
      <w:r w:rsidR="00770A62">
        <w:t>Текст:</w:t>
      </w:r>
      <w:r>
        <w:t xml:space="preserve"> непосредственный // Молодой ученый. — 2017. — № 4.1 (138.1). — С. 12-16.</w:t>
      </w:r>
    </w:p>
    <w:p w14:paraId="19B912A9" w14:textId="4578CC54" w:rsidR="00377945" w:rsidRDefault="00377945" w:rsidP="00377945">
      <w:pPr>
        <w:pStyle w:val="a7"/>
        <w:numPr>
          <w:ilvl w:val="0"/>
          <w:numId w:val="2"/>
        </w:numPr>
        <w:spacing w:line="360" w:lineRule="auto"/>
        <w:ind w:left="0" w:firstLine="426"/>
      </w:pPr>
      <w:r>
        <w:t xml:space="preserve">Математика. Реализация требований ФГОС основного общего </w:t>
      </w:r>
      <w:r w:rsidR="00770A62">
        <w:t>образования:</w:t>
      </w:r>
      <w:r>
        <w:t xml:space="preserve"> методическое пособие для учителя / Л. О. Рослова, Е. Е. Алексеева, Е. В. </w:t>
      </w:r>
      <w:r w:rsidR="00770A62">
        <w:t>Буцко;</w:t>
      </w:r>
      <w:r>
        <w:t xml:space="preserve"> под ред. Л. О. Рословой. – </w:t>
      </w:r>
      <w:r w:rsidR="00770A62">
        <w:t>М.:</w:t>
      </w:r>
      <w:r>
        <w:t xml:space="preserve"> ФГБНУ Институт стратегии развития образования РАО, 2022. – 264 с.</w:t>
      </w:r>
    </w:p>
    <w:p w14:paraId="257D285B" w14:textId="77777777" w:rsidR="00377945" w:rsidRPr="00377945" w:rsidRDefault="00377945" w:rsidP="00377945">
      <w:pPr>
        <w:spacing w:line="360" w:lineRule="auto"/>
        <w:jc w:val="center"/>
        <w:rPr>
          <w:b/>
          <w:bCs/>
        </w:rPr>
      </w:pPr>
    </w:p>
    <w:sectPr w:rsidR="00377945" w:rsidRPr="00377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4319E"/>
    <w:multiLevelType w:val="hybridMultilevel"/>
    <w:tmpl w:val="520055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E3664DA"/>
    <w:multiLevelType w:val="hybridMultilevel"/>
    <w:tmpl w:val="93DE30F6"/>
    <w:lvl w:ilvl="0" w:tplc="68F4BC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34899222">
    <w:abstractNumId w:val="0"/>
  </w:num>
  <w:num w:numId="2" w16cid:durableId="1366951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E9"/>
    <w:rsid w:val="00102BE9"/>
    <w:rsid w:val="001D68E7"/>
    <w:rsid w:val="00377945"/>
    <w:rsid w:val="005815F1"/>
    <w:rsid w:val="006B3130"/>
    <w:rsid w:val="00770A62"/>
    <w:rsid w:val="008F73D3"/>
    <w:rsid w:val="00A5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8304"/>
  <w15:chartTrackingRefBased/>
  <w15:docId w15:val="{A6C7F6B1-F775-4F29-A915-DC70CA0D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5F1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йзик"/>
    <w:basedOn w:val="a"/>
    <w:link w:val="a4"/>
    <w:autoRedefine/>
    <w:qFormat/>
    <w:rsid w:val="008F73D3"/>
    <w:rPr>
      <w:rFonts w:cs="Times New Roman"/>
      <w:szCs w:val="28"/>
      <w:lang w:eastAsia="ru-RU"/>
    </w:rPr>
  </w:style>
  <w:style w:type="character" w:customStyle="1" w:styleId="a4">
    <w:name w:val="бейзик Знак"/>
    <w:basedOn w:val="a0"/>
    <w:link w:val="a3"/>
    <w:rsid w:val="008F73D3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37794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7945"/>
    <w:rPr>
      <w:b/>
      <w:bCs/>
    </w:rPr>
  </w:style>
  <w:style w:type="paragraph" w:customStyle="1" w:styleId="docdata">
    <w:name w:val="docdata"/>
    <w:aliases w:val="docy,v5,4723,bqiaagaaeyqcaaagiaiaaapaeqaabegraaaaaaaaaaaaaaaaaaaaaaaaaaaaaaaaaaaaaaaaaaaaaaaaaaaaaaaaaaaaaaaaaaaaaaaaaaaaaaaaaaaaaaaaaaaaaaaaaaaaaaaaaaaaaaaaaaaaaaaaaaaaaaaaaaaaaaaaaaaaaaaaaaaaaaaaaaaaaaaaaaaaaaaaaaaaaaaaaaaaaaaaaaaaaaaaaaaaaaaa"/>
    <w:basedOn w:val="a"/>
    <w:rsid w:val="0037794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77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Долинина</dc:creator>
  <cp:keywords/>
  <dc:description/>
  <cp:lastModifiedBy>Nadejda</cp:lastModifiedBy>
  <cp:revision>5</cp:revision>
  <dcterms:created xsi:type="dcterms:W3CDTF">2024-09-25T10:33:00Z</dcterms:created>
  <dcterms:modified xsi:type="dcterms:W3CDTF">2024-11-02T04:40:00Z</dcterms:modified>
</cp:coreProperties>
</file>