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D7" w:rsidRPr="002B1105" w:rsidRDefault="002B1105" w:rsidP="002B1105">
      <w:pPr>
        <w:pStyle w:val="a3"/>
        <w:shd w:val="clear" w:color="auto" w:fill="FFFFFF"/>
        <w:spacing w:before="0" w:beforeAutospacing="0" w:after="0" w:afterAutospacing="0"/>
        <w:ind w:left="4956"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Составитель: </w:t>
      </w:r>
    </w:p>
    <w:p w:rsidR="002B1105" w:rsidRPr="002B1105" w:rsidRDefault="002B1105" w:rsidP="002B1105">
      <w:pPr>
        <w:pStyle w:val="a3"/>
        <w:shd w:val="clear" w:color="auto" w:fill="FFFFFF"/>
        <w:spacing w:before="0" w:beforeAutospacing="0" w:after="0" w:afterAutospacing="0"/>
        <w:ind w:left="4956"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Шабунина</w:t>
      </w:r>
      <w:proofErr w:type="spellEnd"/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Ирина Анатольевна</w:t>
      </w:r>
    </w:p>
    <w:p w:rsidR="002B1105" w:rsidRPr="002B1105" w:rsidRDefault="002B1105" w:rsidP="002B1105">
      <w:pPr>
        <w:pStyle w:val="a3"/>
        <w:shd w:val="clear" w:color="auto" w:fill="FFFFFF"/>
        <w:spacing w:before="0" w:beforeAutospacing="0" w:after="0" w:afterAutospacing="0"/>
        <w:ind w:left="4956"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учитель-дефектолог</w:t>
      </w:r>
    </w:p>
    <w:p w:rsidR="002B1105" w:rsidRDefault="002B1105" w:rsidP="002B1105">
      <w:pPr>
        <w:pStyle w:val="a3"/>
        <w:shd w:val="clear" w:color="auto" w:fill="FFFFFF"/>
        <w:spacing w:before="0" w:beforeAutospacing="0" w:after="0" w:afterAutospacing="0"/>
        <w:ind w:left="4956"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gramStart"/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  <w:lang w:val="en-US"/>
        </w:rPr>
        <w:t>I</w:t>
      </w:r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кв.</w:t>
      </w:r>
      <w:proofErr w:type="gramEnd"/>
      <w:r w:rsidRPr="002B110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категории</w:t>
      </w:r>
    </w:p>
    <w:p w:rsidR="002B1105" w:rsidRPr="002B1105" w:rsidRDefault="002B1105" w:rsidP="002B1105">
      <w:pPr>
        <w:pStyle w:val="a3"/>
        <w:shd w:val="clear" w:color="auto" w:fill="FFFFFF"/>
        <w:spacing w:before="0" w:beforeAutospacing="0" w:after="0" w:afterAutospacing="0"/>
        <w:ind w:left="4956"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0B52EE" w:rsidRDefault="00CD32A7" w:rsidP="000B52E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0B52EE">
        <w:rPr>
          <w:rStyle w:val="a4"/>
          <w:color w:val="111111"/>
          <w:sz w:val="28"/>
          <w:szCs w:val="28"/>
          <w:bdr w:val="none" w:sz="0" w:space="0" w:color="auto" w:frame="1"/>
        </w:rPr>
        <w:t>Консультация для</w:t>
      </w:r>
      <w:r w:rsidRPr="000B52E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родител</w:t>
      </w:r>
      <w:r w:rsidRPr="000B52EE">
        <w:rPr>
          <w:rStyle w:val="a4"/>
          <w:color w:val="111111"/>
          <w:sz w:val="28"/>
          <w:szCs w:val="28"/>
          <w:bdr w:val="none" w:sz="0" w:space="0" w:color="auto" w:frame="1"/>
        </w:rPr>
        <w:t>ей</w:t>
      </w:r>
    </w:p>
    <w:p w:rsidR="000B52EE" w:rsidRPr="000B52EE" w:rsidRDefault="00CD32A7" w:rsidP="002B110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B52E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B52E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Нейроигры</w:t>
      </w:r>
      <w:proofErr w:type="spellEnd"/>
      <w:r w:rsidRPr="000B52E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0B52E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кинезиоупражнения</w:t>
      </w:r>
      <w:proofErr w:type="spellEnd"/>
      <w:r w:rsidRPr="000B52EE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0B52E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B52E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Играем в саду и дома</w:t>
      </w:r>
      <w:r w:rsidRPr="000B52E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D32A7" w:rsidRPr="00CD32A7" w:rsidRDefault="00CD32A7" w:rsidP="002B110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B52EE">
        <w:rPr>
          <w:color w:val="111111"/>
          <w:sz w:val="28"/>
          <w:szCs w:val="28"/>
        </w:rPr>
        <w:t>Дошкольное детство – уникальный период в жизни человека, когда формируется здоровье, осуществляется развитие личности. В тоже время - это период, в течение которого ребенок находится в полной зависимости от окружающих взрослых –</w:t>
      </w:r>
      <w:r w:rsidRPr="000B52EE">
        <w:rPr>
          <w:color w:val="111111"/>
          <w:sz w:val="28"/>
          <w:szCs w:val="28"/>
        </w:rPr>
        <w:t xml:space="preserve"> </w:t>
      </w:r>
      <w:r w:rsidRPr="000B52EE">
        <w:rPr>
          <w:rStyle w:val="a4"/>
          <w:color w:val="111111"/>
          <w:sz w:val="28"/>
          <w:szCs w:val="28"/>
          <w:bdr w:val="none" w:sz="0" w:space="0" w:color="auto" w:frame="1"/>
        </w:rPr>
        <w:t>родителей</w:t>
      </w:r>
      <w:r w:rsidRPr="000B52EE">
        <w:rPr>
          <w:color w:val="111111"/>
          <w:sz w:val="28"/>
          <w:szCs w:val="28"/>
        </w:rPr>
        <w:t>, педагогов.</w:t>
      </w:r>
    </w:p>
    <w:p w:rsidR="00CD32A7" w:rsidRPr="00CD32A7" w:rsidRDefault="00CD32A7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Поиск новых форм работы с </w:t>
      </w:r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остается всегда актуальным. Содер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жание просветительской работы с </w:t>
      </w:r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быть самым разнообразным – от консультаций 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дистанционных форм общения с </w:t>
      </w:r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32A7" w:rsidRPr="00CD32A7" w:rsidRDefault="00CD32A7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Целью</w:t>
      </w: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ется педагогическое просвещение </w:t>
      </w:r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развитии ребенка с применением </w:t>
      </w:r>
      <w:proofErr w:type="spellStart"/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нейроигр</w:t>
      </w:r>
      <w:proofErr w:type="spellEnd"/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кинезиоупражнений</w:t>
      </w:r>
      <w:proofErr w:type="spellEnd"/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32A7" w:rsidRPr="00CD32A7" w:rsidRDefault="00CD32A7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32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D3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D32A7" w:rsidRPr="00CD32A7" w:rsidRDefault="000B52EE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</w:t>
      </w:r>
      <w:r w:rsidR="00CD32A7"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сширять знания </w:t>
      </w:r>
      <w:r w:rsidR="00CD32A7"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="00CD32A7"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области педагогики;</w:t>
      </w:r>
    </w:p>
    <w:p w:rsidR="00CD32A7" w:rsidRPr="00CD32A7" w:rsidRDefault="000B52EE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32A7"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научить создавать </w:t>
      </w:r>
      <w:proofErr w:type="spellStart"/>
      <w:r w:rsidR="00CD32A7"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нейроигры</w:t>
      </w:r>
      <w:proofErr w:type="spellEnd"/>
      <w:r w:rsidR="00CD32A7"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CD32A7" w:rsidRPr="000B52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кинезиоупражнения</w:t>
      </w:r>
      <w:proofErr w:type="spellEnd"/>
      <w:r w:rsidR="00CD32A7"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подручных средств и применять их;</w:t>
      </w:r>
    </w:p>
    <w:p w:rsidR="00CD32A7" w:rsidRPr="00CD32A7" w:rsidRDefault="000B52EE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отзывчивость.</w:t>
      </w:r>
    </w:p>
    <w:p w:rsidR="00CD32A7" w:rsidRPr="00CD32A7" w:rsidRDefault="00CD32A7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5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консультации:</w:t>
      </w:r>
    </w:p>
    <w:p w:rsidR="00CD32A7" w:rsidRPr="00CD32A7" w:rsidRDefault="00CD32A7" w:rsidP="002B1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B212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Информационное просветительство</w:t>
      </w:r>
      <w:r w:rsidR="000B52EE" w:rsidRPr="00B212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роли </w:t>
      </w:r>
      <w:hyperlink r:id="rId6" w:tooltip="Нейропсихологические игры и занятия" w:history="1">
        <w:proofErr w:type="spellStart"/>
        <w:r w:rsidRPr="00B212D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нейроигр</w:t>
        </w:r>
        <w:proofErr w:type="spellEnd"/>
        <w:r w:rsidRPr="00B212D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и </w:t>
        </w:r>
        <w:proofErr w:type="spellStart"/>
        <w:r w:rsidRPr="00B212D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кинезиоупражнений</w:t>
        </w:r>
        <w:proofErr w:type="spellEnd"/>
        <w:r w:rsidRPr="00B212D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в развитии детей</w:t>
        </w:r>
      </w:hyperlink>
      <w:r w:rsidRPr="00B212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 РАС</w:t>
      </w:r>
      <w:r w:rsidRPr="00CD32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2A7" w:rsidRPr="00CD32A7" w:rsidRDefault="00CD32A7" w:rsidP="002B1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0B52EE" w:rsidRPr="00B212D7">
        <w:rPr>
          <w:rFonts w:ascii="Times New Roman" w:hAnsi="Times New Roman" w:cs="Times New Roman"/>
          <w:sz w:val="28"/>
          <w:szCs w:val="28"/>
        </w:rPr>
        <w:t xml:space="preserve"> </w:t>
      </w:r>
      <w:r w:rsidR="000B52EE" w:rsidRPr="00B212D7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="000B52EE" w:rsidRPr="00B212D7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0B52EE" w:rsidRPr="00B212D7">
        <w:rPr>
          <w:rFonts w:ascii="Times New Roman" w:hAnsi="Times New Roman" w:cs="Times New Roman"/>
          <w:sz w:val="28"/>
          <w:szCs w:val="28"/>
        </w:rPr>
        <w:t xml:space="preserve"> </w:t>
      </w:r>
      <w:r w:rsidR="00B212D7" w:rsidRPr="00B212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12D7" w:rsidRPr="00B212D7">
        <w:rPr>
          <w:rFonts w:ascii="Times New Roman" w:hAnsi="Times New Roman" w:cs="Times New Roman"/>
          <w:sz w:val="28"/>
          <w:szCs w:val="28"/>
        </w:rPr>
        <w:t>кинезиоупражнений</w:t>
      </w:r>
      <w:proofErr w:type="spellEnd"/>
      <w:r w:rsidR="00B212D7" w:rsidRPr="00B212D7">
        <w:rPr>
          <w:rFonts w:ascii="Times New Roman" w:hAnsi="Times New Roman" w:cs="Times New Roman"/>
          <w:sz w:val="28"/>
          <w:szCs w:val="28"/>
        </w:rPr>
        <w:t xml:space="preserve"> </w:t>
      </w:r>
      <w:r w:rsidR="000B52EE" w:rsidRPr="00B212D7">
        <w:rPr>
          <w:rFonts w:ascii="Times New Roman" w:hAnsi="Times New Roman" w:cs="Times New Roman"/>
          <w:sz w:val="28"/>
          <w:szCs w:val="28"/>
        </w:rPr>
        <w:t>для дошкольников</w:t>
      </w:r>
      <w:r w:rsidR="00B212D7">
        <w:rPr>
          <w:rFonts w:ascii="Times New Roman" w:hAnsi="Times New Roman" w:cs="Times New Roman"/>
          <w:sz w:val="28"/>
          <w:szCs w:val="28"/>
        </w:rPr>
        <w:t>.</w:t>
      </w:r>
    </w:p>
    <w:p w:rsidR="00CD32A7" w:rsidRPr="00CD32A7" w:rsidRDefault="00B212D7" w:rsidP="002B1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12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Рекомендации для 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32A7" w:rsidRPr="00CD32A7" w:rsidRDefault="000B52EE" w:rsidP="002B110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hyperlink r:id="rId7" w:tooltip="Мастер-классы для родителей" w:history="1">
        <w:r w:rsidR="00CD32A7" w:rsidRPr="000B52EE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ru-RU"/>
          </w:rPr>
          <w:t>мастер класса</w:t>
        </w:r>
      </w:hyperlink>
    </w:p>
    <w:p w:rsidR="000B52EE" w:rsidRPr="000B52EE" w:rsidRDefault="000B52EE" w:rsidP="002B11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Здравствуйте, дорогие родители!</w:t>
      </w:r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Сегодня мы поговорим о захватывающем мире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кинезиоупражнений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для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с РАС</w:t>
      </w:r>
      <w:r w:rsidRPr="000B52EE">
        <w:rPr>
          <w:rFonts w:ascii="Times New Roman" w:hAnsi="Times New Roman" w:cs="Times New Roman"/>
          <w:sz w:val="28"/>
          <w:szCs w:val="28"/>
        </w:rPr>
        <w:t xml:space="preserve">. Вы когда-нибудь задумывались, как помочь вашему ребенку развить свой мозг наиболее эффективным и увлекательным способом?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— это ключ к раскрытию потенциала вашего малыша!</w:t>
      </w:r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и почему они важны?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B52E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B52EE">
        <w:rPr>
          <w:rFonts w:ascii="Times New Roman" w:hAnsi="Times New Roman" w:cs="Times New Roman"/>
          <w:sz w:val="28"/>
          <w:szCs w:val="28"/>
        </w:rPr>
        <w:t>ейроигры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— это специально разработанные упражнения, которые способствуют развитию межполушарного взаимодействия головного мозга. Они помогают улучшить память, внимание, мышление и координацию движений у детей дошкольного возраста. Главная цель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— развивать высшие психические процессы и стимулировать синхронизацию ра</w:t>
      </w:r>
      <w:r>
        <w:rPr>
          <w:rFonts w:ascii="Times New Roman" w:hAnsi="Times New Roman" w:cs="Times New Roman"/>
          <w:sz w:val="28"/>
          <w:szCs w:val="28"/>
        </w:rPr>
        <w:t>боты полушарий головного мозга.</w:t>
      </w:r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в работе с детьми является мощным инструментом для развития дошкольников. Эти игры активизируют зоны мозга, отвечающие за речь, внимание, память и другие познавательные процессы. Автор многих нейропсихологических игр и упражнений подчеркивает, что </w:t>
      </w:r>
      <w:r w:rsidRPr="000B52EE">
        <w:rPr>
          <w:rFonts w:ascii="Times New Roman" w:hAnsi="Times New Roman" w:cs="Times New Roman"/>
          <w:sz w:val="28"/>
          <w:szCs w:val="28"/>
        </w:rPr>
        <w:lastRenderedPageBreak/>
        <w:t>такой подход позволяет гармонично развивать все системы организма ребенка.</w:t>
      </w:r>
    </w:p>
    <w:p w:rsidR="000B52EE" w:rsidRPr="000B52EE" w:rsidRDefault="000B52EE" w:rsidP="002B1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EE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0B52EE">
        <w:rPr>
          <w:rFonts w:ascii="Times New Roman" w:hAnsi="Times New Roman" w:cs="Times New Roman"/>
          <w:b/>
          <w:sz w:val="28"/>
          <w:szCs w:val="28"/>
        </w:rPr>
        <w:t>нейроигр</w:t>
      </w:r>
      <w:proofErr w:type="spellEnd"/>
      <w:r w:rsidRPr="000B52EE">
        <w:rPr>
          <w:rFonts w:ascii="Times New Roman" w:hAnsi="Times New Roman" w:cs="Times New Roman"/>
          <w:b/>
          <w:sz w:val="28"/>
          <w:szCs w:val="28"/>
        </w:rPr>
        <w:t xml:space="preserve"> для дошкольников</w:t>
      </w:r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52EE">
        <w:rPr>
          <w:rFonts w:ascii="Times New Roman" w:hAnsi="Times New Roman" w:cs="Times New Roman"/>
          <w:sz w:val="28"/>
          <w:szCs w:val="28"/>
          <w:u w:val="single"/>
        </w:rPr>
        <w:t>Игры на межполушарное взаимодействие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(Приложение №1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)</w:t>
      </w:r>
      <w:proofErr w:type="gramEnd"/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Эти игры направлены на одновременную работу левого и правого полушарий мозга. Например, ребенок должен рисовать одновременно двумя руками разные фигуры. Левой рукой — круг, а правой рукой — квадрат. Такие упражнения улучшают координацию и способствуют развитию межполушарных связей. Работа двумя руками, например, когда нужно находить одинаковые геометрические фигуры пальцами обеих рук, повышает эффективность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>. Такие игры не только развивают моторную координацию, но и активизируют речевые центры мозга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2EE" w:rsidRPr="000B52EE" w:rsidRDefault="000B52EE" w:rsidP="002B1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52EE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0B52EE">
        <w:rPr>
          <w:rFonts w:ascii="Times New Roman" w:hAnsi="Times New Roman" w:cs="Times New Roman"/>
          <w:b/>
          <w:sz w:val="28"/>
          <w:szCs w:val="28"/>
        </w:rPr>
        <w:t xml:space="preserve"> упражнения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(Приложение №2)</w:t>
      </w:r>
    </w:p>
    <w:p w:rsidR="000B52EE" w:rsidRPr="000B52EE" w:rsidRDefault="000B52EE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упражнения включают в себя движения, которые активизируют различные участки мозга. Например, «Ухо-нос»: ребенок одной рукой берется за кончик носа, а другой — за противоположное ухо. Затем нужно одновременно отпустить ухо и нос, хлопнуть в ладоши и поменять положение рук. Пальчиковая гимнастика также относится к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кинезиологическим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упражнениям и очень эффективна для развития мелкой моторики и активизации речи детей. Предложите ребенку повторить за вами движения пальцами, изображая различных животных или предметы.</w:t>
      </w:r>
    </w:p>
    <w:p w:rsidR="00377B2B" w:rsidRPr="00377B2B" w:rsidRDefault="00377B2B" w:rsidP="002B110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77B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Рекомендации для родителей</w:t>
      </w:r>
    </w:p>
    <w:p w:rsidR="00CD32A7" w:rsidRPr="00CD32A7" w:rsidRDefault="000B52EE" w:rsidP="002B110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7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</w:t>
      </w:r>
      <w:r w:rsidR="00CD32A7" w:rsidRPr="00377B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сег</w:t>
      </w:r>
      <w:r w:rsidRPr="00377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одня я предлагаю Вам </w:t>
      </w:r>
      <w:r w:rsidR="00CD32A7" w:rsidRPr="00CD3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несколько таких игр.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1. «Зеркальное рисование»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Положите лист бумаги на стол. Ребенок должен одновременно обеими руками рисовать зеркальные фигуры. Начните с простых фо</w:t>
      </w:r>
      <w:r w:rsidR="00377B2B">
        <w:rPr>
          <w:rFonts w:ascii="Times New Roman" w:hAnsi="Times New Roman" w:cs="Times New Roman"/>
          <w:sz w:val="28"/>
          <w:szCs w:val="28"/>
        </w:rPr>
        <w:t>рм, постепенно усложняя задачу.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2. «Ладошки»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Положите руки на стол ладонями вниз. Затем одновременно одну руку сжимаете в кулак, а другую разжимаете, положив ладонь на стол. Меняйте поло</w:t>
      </w:r>
      <w:r w:rsidR="00377B2B">
        <w:rPr>
          <w:rFonts w:ascii="Times New Roman" w:hAnsi="Times New Roman" w:cs="Times New Roman"/>
          <w:sz w:val="28"/>
          <w:szCs w:val="28"/>
        </w:rPr>
        <w:t>жение рук в определенном ритме.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3. «Лезгинка»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сторону. Правой рукой прямой ладонью в горизонтальном положении прикоснитесь к мизинцу левой. После этого одновременно смените положени</w:t>
      </w:r>
      <w:r w:rsidR="00377B2B">
        <w:rPr>
          <w:rFonts w:ascii="Times New Roman" w:hAnsi="Times New Roman" w:cs="Times New Roman"/>
          <w:sz w:val="28"/>
          <w:szCs w:val="28"/>
        </w:rPr>
        <w:t>е правой и левой рук.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4. «Колечко»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Поочередно и как можно быстрее перебирайте пальцы рук, соединяя в кольцо с большим пальцем последовательн</w:t>
      </w:r>
      <w:r w:rsidR="00377B2B">
        <w:rPr>
          <w:rFonts w:ascii="Times New Roman" w:hAnsi="Times New Roman" w:cs="Times New Roman"/>
          <w:sz w:val="28"/>
          <w:szCs w:val="28"/>
        </w:rPr>
        <w:t>о указательный, средний и т. д.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5. «Ухо-нос-хлопок»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Левой рукой возьмитесь за кончик носа, а правой рукой — за противоположное ухо. Одновременно отпустите ухо и нос, хлопните в ладоши, поменяйте положение</w:t>
      </w:r>
      <w:r w:rsidR="00377B2B">
        <w:rPr>
          <w:rFonts w:ascii="Times New Roman" w:hAnsi="Times New Roman" w:cs="Times New Roman"/>
          <w:sz w:val="28"/>
          <w:szCs w:val="28"/>
        </w:rPr>
        <w:t xml:space="preserve"> рук «с точностью </w:t>
      </w:r>
      <w:proofErr w:type="gramStart"/>
      <w:r w:rsidR="00377B2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77B2B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Эти игровые комплексы способствуют развитию психических процессов и улучшают координацию движений. Они также помогают ребенку лучше </w:t>
      </w:r>
      <w:r w:rsidRPr="000B52EE">
        <w:rPr>
          <w:rFonts w:ascii="Times New Roman" w:hAnsi="Times New Roman" w:cs="Times New Roman"/>
          <w:sz w:val="28"/>
          <w:szCs w:val="28"/>
        </w:rPr>
        <w:lastRenderedPageBreak/>
        <w:t>ориентироваться в пространстве и осознавать свое тело. Важно отметить, что эти игры должны быть адаптированы под возраст и возможности ребенка. Начните с самых простых вариантов и постепенно усложняйте задания. Помните, что главное — это регулярность занятий и позитивный настрой.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Нейроупражнение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«Колечко»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Возрастные особенности: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для разных групп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дошкольниковИгры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для младших дошкольников (3−4 года)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Для этой возрастной группы подойдут простые игры на развитие мелкой моторики и координации. Например, «Пальчиковые ш</w:t>
      </w:r>
      <w:r w:rsidR="00377B2B">
        <w:rPr>
          <w:rFonts w:ascii="Times New Roman" w:hAnsi="Times New Roman" w:cs="Times New Roman"/>
          <w:sz w:val="28"/>
          <w:szCs w:val="28"/>
        </w:rPr>
        <w:t>аги» или «Рисуем двумя руками».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Игры для средних дошкольников (4−5 лет)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Можно вводить более сложные упражнения на межполушарное взаимодействие, такие как «Ухо-нос» или «Зеркальное</w:t>
      </w:r>
      <w:r w:rsidR="00377B2B">
        <w:rPr>
          <w:rFonts w:ascii="Times New Roman" w:hAnsi="Times New Roman" w:cs="Times New Roman"/>
          <w:sz w:val="28"/>
          <w:szCs w:val="28"/>
        </w:rPr>
        <w:t xml:space="preserve"> рисование».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Игры для старших дошкольников (5−7 лет)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Для этой группы подойдут сложные нейропсихологические игры, включающие одновременную работу рук и ног, а также задания на развитие пространственных представлений. При выборе игр следует учитывать индивидуальные особенности ребенка и его возможные про</w:t>
      </w:r>
      <w:r w:rsidR="00377B2B">
        <w:rPr>
          <w:rFonts w:ascii="Times New Roman" w:hAnsi="Times New Roman" w:cs="Times New Roman"/>
          <w:sz w:val="28"/>
          <w:szCs w:val="28"/>
        </w:rPr>
        <w:t>блемы с речью или координацией.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 могут быть особенно полезны для детей с речевыми нарушениями или проблемами концентрации внимания. Важно помнить, что каждый ребенок развивается по-своему. Не стоит сравнивать успехи вашего малыша с другими детьми. Главное — это прогресс относительно его собственных предыдущих результатов.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Роль родителей в проведении </w:t>
      </w:r>
      <w:proofErr w:type="spellStart"/>
      <w:r w:rsidRPr="000B52EE">
        <w:rPr>
          <w:rFonts w:ascii="Times New Roman" w:hAnsi="Times New Roman" w:cs="Times New Roman"/>
          <w:sz w:val="28"/>
          <w:szCs w:val="28"/>
        </w:rPr>
        <w:t>нейроигрВы</w:t>
      </w:r>
      <w:proofErr w:type="spellEnd"/>
      <w:r w:rsidRPr="000B52EE">
        <w:rPr>
          <w:rFonts w:ascii="Times New Roman" w:hAnsi="Times New Roman" w:cs="Times New Roman"/>
          <w:sz w:val="28"/>
          <w:szCs w:val="28"/>
        </w:rPr>
        <w:t xml:space="preserve">, как родители, играете ключевую роль </w:t>
      </w:r>
      <w:r w:rsidR="00377B2B">
        <w:rPr>
          <w:rFonts w:ascii="Times New Roman" w:hAnsi="Times New Roman" w:cs="Times New Roman"/>
          <w:sz w:val="28"/>
          <w:szCs w:val="28"/>
        </w:rPr>
        <w:t xml:space="preserve">в успешном проведении </w:t>
      </w:r>
      <w:proofErr w:type="spellStart"/>
      <w:r w:rsidR="00377B2B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377B2B">
        <w:rPr>
          <w:rFonts w:ascii="Times New Roman" w:hAnsi="Times New Roman" w:cs="Times New Roman"/>
          <w:sz w:val="28"/>
          <w:szCs w:val="28"/>
        </w:rPr>
        <w:t>.</w:t>
      </w:r>
    </w:p>
    <w:p w:rsidR="00CD32A7" w:rsidRPr="000B52EE" w:rsidRDefault="00CD32A7" w:rsidP="002B11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Вот несколько советов:</w:t>
      </w:r>
    </w:p>
    <w:p w:rsidR="000B52EE" w:rsidRPr="000B52EE" w:rsidRDefault="00CD32A7" w:rsidP="002B1105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Будьте терпеливы и поддерживайте ребенка.</w:t>
      </w:r>
    </w:p>
    <w:p w:rsidR="000B52EE" w:rsidRPr="000B52EE" w:rsidRDefault="00CD32A7" w:rsidP="002B1105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Начинайте с простых упражнений, постепенно усложняя их.</w:t>
      </w:r>
    </w:p>
    <w:p w:rsidR="000B52EE" w:rsidRPr="000B52EE" w:rsidRDefault="00CD32A7" w:rsidP="002B1105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Превратите занятия в веселую игру, а не в обязанность.</w:t>
      </w:r>
    </w:p>
    <w:p w:rsidR="000B52EE" w:rsidRPr="000B52EE" w:rsidRDefault="00CD32A7" w:rsidP="002B1105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Занимайтесь регулярно, хотя бы по 10−15 минут в день.</w:t>
      </w:r>
    </w:p>
    <w:p w:rsidR="00CD32A7" w:rsidRPr="000B52EE" w:rsidRDefault="00CD32A7" w:rsidP="002B1105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>Показывайте упражнения сами, выполняйте их вместе с ребенком.</w:t>
      </w:r>
    </w:p>
    <w:p w:rsidR="00CD32A7" w:rsidRPr="000B52EE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E3" w:rsidRDefault="00CD32A7" w:rsidP="002B1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2EE">
        <w:rPr>
          <w:rFonts w:ascii="Times New Roman" w:hAnsi="Times New Roman" w:cs="Times New Roman"/>
          <w:sz w:val="28"/>
          <w:szCs w:val="28"/>
        </w:rPr>
        <w:t xml:space="preserve">Помните, что ваша эмоциональная поддержка очень важна для ребенка. Хвалите его за старания и прогресс, даже если результаты пока не очень заметны. Ваш позитивный настрой и вера в успех ребенка — ключевые </w:t>
      </w:r>
      <w:r w:rsidR="00377B2B">
        <w:rPr>
          <w:rFonts w:ascii="Times New Roman" w:hAnsi="Times New Roman" w:cs="Times New Roman"/>
          <w:sz w:val="28"/>
          <w:szCs w:val="28"/>
        </w:rPr>
        <w:t xml:space="preserve">факторы эффективности </w:t>
      </w:r>
      <w:proofErr w:type="spellStart"/>
      <w:r w:rsidR="00377B2B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377B2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77B2B">
        <w:rPr>
          <w:rFonts w:ascii="Times New Roman" w:hAnsi="Times New Roman" w:cs="Times New Roman"/>
          <w:sz w:val="28"/>
          <w:szCs w:val="28"/>
        </w:rPr>
        <w:t>кинезиоупражнений</w:t>
      </w:r>
      <w:proofErr w:type="spellEnd"/>
      <w:r w:rsidR="00377B2B">
        <w:rPr>
          <w:rFonts w:ascii="Times New Roman" w:hAnsi="Times New Roman" w:cs="Times New Roman"/>
          <w:sz w:val="28"/>
          <w:szCs w:val="28"/>
        </w:rPr>
        <w:t>.</w:t>
      </w:r>
    </w:p>
    <w:p w:rsidR="00377B2B" w:rsidRDefault="00377B2B" w:rsidP="000B52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7B2B" w:rsidRDefault="00377B2B" w:rsidP="00377B2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950" cy="380282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55" cy="38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7B2B" w:rsidRDefault="00377B2B" w:rsidP="00377B2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7B2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2990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98183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F76AF7" wp14:editId="0FCF61E5">
            <wp:extent cx="5940425" cy="252183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77B2B" w:rsidRDefault="00377B2B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3956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D7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12D7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12D7" w:rsidRPr="00377B2B" w:rsidRDefault="00B212D7" w:rsidP="00377B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212D7" w:rsidRPr="0037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B046D7"/>
    <w:multiLevelType w:val="hybridMultilevel"/>
    <w:tmpl w:val="A0EC0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CF"/>
    <w:rsid w:val="000B52EE"/>
    <w:rsid w:val="002B1105"/>
    <w:rsid w:val="00377B2B"/>
    <w:rsid w:val="00473DCF"/>
    <w:rsid w:val="00B212D7"/>
    <w:rsid w:val="00CD32A7"/>
    <w:rsid w:val="00FD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32A7"/>
    <w:rPr>
      <w:b/>
      <w:bCs/>
    </w:rPr>
  </w:style>
  <w:style w:type="paragraph" w:styleId="a5">
    <w:name w:val="List Paragraph"/>
    <w:basedOn w:val="a"/>
    <w:uiPriority w:val="34"/>
    <w:qFormat/>
    <w:rsid w:val="000B52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32A7"/>
    <w:rPr>
      <w:b/>
      <w:bCs/>
    </w:rPr>
  </w:style>
  <w:style w:type="paragraph" w:styleId="a5">
    <w:name w:val="List Paragraph"/>
    <w:basedOn w:val="a"/>
    <w:uiPriority w:val="34"/>
    <w:qFormat/>
    <w:rsid w:val="000B52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2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8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8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9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5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2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0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1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4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4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9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5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0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3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3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6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7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3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master-klassy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ejropsihologiya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Шабунина</dc:creator>
  <cp:keywords/>
  <dc:description/>
  <cp:lastModifiedBy>Ирина Шабунина</cp:lastModifiedBy>
  <cp:revision>3</cp:revision>
  <dcterms:created xsi:type="dcterms:W3CDTF">2024-11-04T08:41:00Z</dcterms:created>
  <dcterms:modified xsi:type="dcterms:W3CDTF">2024-11-04T09:32:00Z</dcterms:modified>
</cp:coreProperties>
</file>