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7" w:rsidRPr="00F11657" w:rsidRDefault="00F11657" w:rsidP="00F11657">
      <w:pPr>
        <w:pStyle w:val="1"/>
        <w:shd w:val="clear" w:color="auto" w:fill="FFFFFF"/>
        <w:spacing w:before="0" w:beforeAutospacing="0" w:after="0" w:afterAutospacing="0" w:line="276" w:lineRule="auto"/>
        <w:jc w:val="center"/>
        <w:rPr>
          <w:color w:val="111111"/>
          <w:sz w:val="28"/>
          <w:szCs w:val="28"/>
        </w:rPr>
      </w:pPr>
      <w:r w:rsidRPr="00F11657">
        <w:rPr>
          <w:bCs w:val="0"/>
          <w:color w:val="333333"/>
          <w:sz w:val="28"/>
          <w:szCs w:val="28"/>
        </w:rPr>
        <w:t>Консультация учителя-дефектолога для педагогов «Сенсорное развитие как основа умственного развития детей»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Сенсорное развитие играет важную роль в формировании умственных способностей детей. Это процесс, включающий развитие всех пяти чувств – зрения, слуха, обоняния, осязания и вкуса. Каждое из них имеет свою значимость и способствует развитию конкретных областей мозга. Педагоги играют ключевую роль в сенсорном развитии детей, поэтому консультация по этой теме является неотъемлемой частью их профессиональной подготовки.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Сенсорная перегрузка – это состояние, которое наступает в моменты, когда мозг и нервная система получают такое большое количество сенсорных воздействий от сенсорных систем, что не могут обработать и отсортировать поступающую информацию.</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Как определить сенсорную перегрузку у ребёнка?</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Ребёнок с сенсорной перегрузкой может:</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закрывать руками лицо, уши, глаза, отворачиваться, прятаться</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стать плаксивым и чувствовать себя усталым</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кричать, ругаться, драться, бросать на пол предметы</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впадать в ступор, напрягать мышцы</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избегать тактильного или зрительного контакта</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Педагогическая работа направлена на всестороннее развитие ребенка, а сенсорное развитие является одной из его основных составляющих. Педагоги должны быть осведомлены о различных методах и техниках, которые помогут детям развивать свои сенсорные навыки. Консультация на тему сенсорного развития даст педагогам необходимые знания и инструменты для эффективной работы с детьми, способствующей их умственному развитию.</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Введение в сенсорное развитие</w:t>
      </w:r>
      <w:proofErr w:type="gramStart"/>
      <w:r w:rsidRPr="00F11657">
        <w:rPr>
          <w:color w:val="111111"/>
          <w:sz w:val="28"/>
          <w:szCs w:val="28"/>
        </w:rPr>
        <w:t xml:space="preserve"> :</w:t>
      </w:r>
      <w:proofErr w:type="gramEnd"/>
      <w:r w:rsidRPr="00F11657">
        <w:rPr>
          <w:color w:val="111111"/>
          <w:sz w:val="28"/>
          <w:szCs w:val="28"/>
        </w:rPr>
        <w:t xml:space="preserve"> понятие и значимость для умственного развития детей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Сенсорное развитие является одной из ключевых составляющих умственного развития детей. Это процесс, в ходе которого ребенок познает мир через ощущения и взаимодействие с окружающей средой. Сенсорные ощущения, такие как видение, слух, обоняние, вкус и осязание, играют </w:t>
      </w:r>
      <w:r w:rsidRPr="00F11657">
        <w:rPr>
          <w:color w:val="111111"/>
          <w:sz w:val="28"/>
          <w:szCs w:val="28"/>
        </w:rPr>
        <w:lastRenderedPageBreak/>
        <w:t>важную роль в формировании мышления и способности к анализу информации.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Основная задача сенсорного развития - стимулировать все органы чувств ребенка для создания более полного представления о мире. Важно помнить, что каждый ребенок индивидуален и его способности к сенсорному развитию могут отличаться. Поэтому педагогам необходимо учитывать особенности каждого ребенка и создавать условия для его оптимального развития.</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Существует множество методик и упражнений, которые способствуют развитию сенсорных навыков у детей. Например, игры на свежем воздухе помогают активизировать зрительное восприятие и координацию движений. Игры с разнообразными текстурами и материалами (песок, вода, ткани) развивают осязание и тактильные навыки. Музыкальные занятия способствуют слуховому восприятию и ритмическому чувству.</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Сенсорное развитие не только способствует формированию умственных способностей детей, но также является основой для развития других областей – когнитивной, моторной, эмоциональной. Оно помогает ребенку лучше понимать окружающий мир, адаптироваться к нему и активно взаимодействовать с ним.</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В заключение можно сказать, что сенсорное развитие играет ключевую роль в умственном развитии детей. Педагогам следует уделять достаточное внимание этой области и использовать соответствующие методики для стимулирования развития всех органов чувств у детей. Это позволит им лучше адаптироваться к окружающему миру и успешно осваивать новые знания и навыки.</w:t>
      </w:r>
      <w:bookmarkStart w:id="0" w:name="_GoBack"/>
      <w:bookmarkEnd w:id="0"/>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Сенсорные системы и их влияние на когнитивные процессы детей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Сенсорные системы играют ключевую роль в развитии когнитивных процессов детей. Они представляют собой комплексные механизмы, которые позволяют нам воспринимать и обрабатывать информацию из окружающего нас мира.</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Одной из основных сенсорных систем является тактильная система, которая отвечает за ощущение прикосновений, давления и текстур поверхностей. Развитие этой системы не только способствует формированию у детей представления о физических свойствах объектов, но и оказывает положительное влияние на развитие мышления. Стимуляция тактильной </w:t>
      </w:r>
      <w:r w:rsidRPr="00F11657">
        <w:rPr>
          <w:color w:val="111111"/>
          <w:sz w:val="28"/>
          <w:szCs w:val="28"/>
        </w:rPr>
        <w:lastRenderedPageBreak/>
        <w:t>системы через различные виды материалов и игровые активности помогает улучшить способность к анализу и синтезу информации.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Еще одной важной сенсорной системой является вестибулярная система, ответственная за равновесие и координацию движений. Развитие этой системы позволяет детям легче адаптироваться к новым условиям и обстановке. Кроме того, стимуляция вестибулярной системы способствует улучшению внимания и концентрации, а также развитию пространственного мышления.</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Как определить правильную дозировку внешних стимулов для ребёнка?</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Все дети разные, поэтому нет единственно правильного ответа. Особенно легко сенсорная перегрузка возникает у высокочувствительных и </w:t>
      </w:r>
      <w:proofErr w:type="spellStart"/>
      <w:r w:rsidRPr="00F11657">
        <w:rPr>
          <w:color w:val="111111"/>
          <w:sz w:val="28"/>
          <w:szCs w:val="28"/>
        </w:rPr>
        <w:t>гиперактивных</w:t>
      </w:r>
      <w:proofErr w:type="spellEnd"/>
      <w:r w:rsidRPr="00F11657">
        <w:rPr>
          <w:color w:val="111111"/>
          <w:sz w:val="28"/>
          <w:szCs w:val="28"/>
        </w:rPr>
        <w:t xml:space="preserve"> детей. Как реагирует на перегрузку именно ваш ребенок, вы можете понять по его поведению. Наблюдайте за его реакциями на разные активности и помните, что лучше быть умеренными во всём.</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Например, если ваш ребёнок любит яркие огни и громкую музыку, но быстро устаёт и становится раздражительным, попробуйте ограничить время, которое он проводит в такой обстановке. И дайте ему возможность отдохнуть после этого.</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Если же ваш ребёнок не любит шумные и переполненные места, постарайтесь избегать их или посещать в менее оживленное время.</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Все эти сенсорные системы тесно связаны между собой и оказывают влияние на когнитивные процессы детей. Поэтому для полноценного умственного развития необходимо обеспечить стимуляцию всех сенсорных систем. В практике педагогов это может быть достигнуто через проведение специальных игровых активностей и тренировок, направленных на развитие каждой из сенсорных систем. Это поможет детям более эффективно усваивать новые знания, повышать уровень концентрации и развивать творческое мышление</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Практические методы и техники развития сенсорных навыков у детей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Сенсорное развитие играет важную роль в формировании умственного развития детей. Педагоги должны использовать практические методы и техники, чтобы помочь детям развивать свои сенсорные навыки.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Одним из эффективных методов является использование тактильных материалов. Детям предлагается ощупывать различные текстуры: грубые, </w:t>
      </w:r>
      <w:r w:rsidRPr="00F11657">
        <w:rPr>
          <w:color w:val="111111"/>
          <w:sz w:val="28"/>
          <w:szCs w:val="28"/>
        </w:rPr>
        <w:lastRenderedPageBreak/>
        <w:t>мягкие, шершавые и гладкие. Это помогает развивать чувствительность к текстурам и улучшает координацию движений.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Другой метод - это проведение занятий с использованием ароматов. Для этого используются ароматические масла или натуральные продукты, например, фрукты или цветы. Дети познают ароматы через обоняние и учатся распознавать их.</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Важной частью сенсорного развития является работа со зрением. Педагоги могут предложить детям игры с цветами и формами. Например, они могут находить предметы определенного цвета или формы в комнате или на картинках.</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Занятия </w:t>
      </w:r>
      <w:proofErr w:type="gramStart"/>
      <w:r w:rsidRPr="00F11657">
        <w:rPr>
          <w:color w:val="111111"/>
          <w:sz w:val="28"/>
          <w:szCs w:val="28"/>
        </w:rPr>
        <w:t>с</w:t>
      </w:r>
      <w:proofErr w:type="gramEnd"/>
      <w:r w:rsidRPr="00F11657">
        <w:rPr>
          <w:color w:val="111111"/>
          <w:sz w:val="28"/>
          <w:szCs w:val="28"/>
        </w:rPr>
        <w:t xml:space="preserve"> звуками также способствуют развитию сенсорных навыков. Детям предлагается слушать разные звуки и определять их источник. Это помогает развивать слуховое восприятие и концентрацию.</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Важно помнить, что практические методы и техники должны быть адаптированы к возрастным особенностям детей. Педагоги должны создавать интересные, игровые ситуации, чтобы мотивировать детей к активному участию в процессе развития сенсорных навыков.</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Подводя итог, практические методы и техники являются эффективным инструментом для развития сенсорных навыков у детей. Они помогут детям лучше понимать окружающий мир и развиваться как мыслители.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Особенности сенсорного развития в различных возрастных группах детей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Сенсорное развитие играет ключевую роль в формировании умственного развития детей. Оно является основой для развития таких когнитивных функций, как восприятие, память, мышление и внимание. Важно понимать, что сенсорное развитие происходит постепенно и имеет свои особенности в различных возрастных группах детей.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У детей до 1 года сенсорное развитие находится на начальном этапе. На этом возрасте они активно изучают окружающий мир через осязание, слух и зрение. Педагогам следует предоставить им возможность проводить время на коврике с различными текстурами или игрушками с интересными звуками.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В возрасте от 1 до 3 лет дети становятся более активными и мобильными. Они начинают использовать все свои чувства для исследования окружающего мира. Педагогам следует предлагать им задания, которые </w:t>
      </w:r>
      <w:r w:rsidRPr="00F11657">
        <w:rPr>
          <w:color w:val="111111"/>
          <w:sz w:val="28"/>
          <w:szCs w:val="28"/>
        </w:rPr>
        <w:lastRenderedPageBreak/>
        <w:t>способствуют развитию всех чувств – от распознавания цветов до ощущения текстур.</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 3 до 6 лет сенсорное развитие становится более сложным и абстрактным. Дети начинают обращать внимание на детали и отношения между предметами. Педагогам следует предлагать им задания по сравнению, классификации и сопоставлению объектов, чтобы помочь развить их способность анализировать информацию.</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Возраст от 6 до 12 лет характеризуется более высоким уровнем абстрактного мышления. Дети уже могут применять свои сенсорные навыки для решения сложных проблем. Педагогам следует создавать условия для самостоятельной работы, где дети могут использовать свое сенсорное восприятие для изучения темы или конкретной проблемы.</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 xml:space="preserve">Таким образом, каждая возрастная группа имеет свои особенности в сенсорном развитии. Педагогам необходимо учитывать эти особенности и предоставлять детям задания, которые будут соответствовать их возрастным </w:t>
      </w:r>
      <w:proofErr w:type="gramStart"/>
      <w:r w:rsidRPr="00F11657">
        <w:rPr>
          <w:color w:val="111111"/>
          <w:sz w:val="28"/>
          <w:szCs w:val="28"/>
        </w:rPr>
        <w:t>потребностям</w:t>
      </w:r>
      <w:proofErr w:type="gramEnd"/>
      <w:r w:rsidRPr="00F11657">
        <w:rPr>
          <w:color w:val="111111"/>
          <w:sz w:val="28"/>
          <w:szCs w:val="28"/>
        </w:rPr>
        <w:t xml:space="preserve"> и способствовать оптимальному развитию их умственных способностей.</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Роль педагога в стимулировании сенсорного развития детей</w:t>
      </w:r>
      <w:proofErr w:type="gramStart"/>
      <w:r w:rsidRPr="00F11657">
        <w:rPr>
          <w:color w:val="111111"/>
          <w:sz w:val="28"/>
          <w:szCs w:val="28"/>
        </w:rPr>
        <w:t xml:space="preserve"> :</w:t>
      </w:r>
      <w:proofErr w:type="gramEnd"/>
      <w:r w:rsidRPr="00F11657">
        <w:rPr>
          <w:color w:val="111111"/>
          <w:sz w:val="28"/>
          <w:szCs w:val="28"/>
        </w:rPr>
        <w:t xml:space="preserve"> советы и рекомендации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Сенсорное развитие играет ключевую роль в умственном развитии детей. Педагоги имеют возможность активно влиять на этот процесс и стимулировать сенсорное восприятие у своих подопечных. В данном подразделе предлагаем несколько советов и рекомендаций для педагогов, которые помогут им эффективно провести консультацию по данной теме.</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1. Создайте комфортное пространство: Обеспечьте детям безопасные условия для исследования окружающего мира. Предложите им различные материалы с разными текстурами, формами и цветами, чтобы они могли экспериментировать с различными ощущениями.</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2. Играйте со своими чувствами: Разработайте специальные упражнения для развития каждого чувства. Например, можно провести занятие на осязание, где дети будут определять предметы по их фактуре или формировать навыки слухового восприятия через слепое распознавание звуков.</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lastRenderedPageBreak/>
        <w:t>3. Используйте ароматерапию: Использование различных ароматов и запахов может стимулировать чувство обоняния у детей. Разместите в классе небольшие емкости с приятными запахами, такими как лаванда или мята, и позвольте детям исследовать их.</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4. Играйте с текстурами: Предложите детям материалы с разными текстурами, такие как песок, глина, вода или трава. Придумайте задания, которые будут требовать использования рук для изучения этих материалов.</w:t>
      </w:r>
    </w:p>
    <w:p w:rsidR="00F11657" w:rsidRPr="00F11657" w:rsidRDefault="00F11657" w:rsidP="00F11657">
      <w:pPr>
        <w:pStyle w:val="a3"/>
        <w:spacing w:before="225" w:beforeAutospacing="0" w:after="225" w:afterAutospacing="0" w:line="276" w:lineRule="auto"/>
        <w:ind w:firstLine="360"/>
        <w:rPr>
          <w:color w:val="111111"/>
          <w:sz w:val="28"/>
          <w:szCs w:val="28"/>
        </w:rPr>
      </w:pPr>
      <w:r w:rsidRPr="00F11657">
        <w:rPr>
          <w:color w:val="111111"/>
          <w:sz w:val="28"/>
          <w:szCs w:val="28"/>
        </w:rPr>
        <w:t>5. Поддерживайте физическую активность: Физическая активность способствует развитию сенсорного восприятия. Включите в свою программу занятий игры на дворе или физкультурные упражнения, которые помогут развить координацию и баланс.</w:t>
      </w:r>
    </w:p>
    <w:p w:rsidR="00C50527" w:rsidRPr="00F11657" w:rsidRDefault="00C50527" w:rsidP="00F11657">
      <w:pPr>
        <w:rPr>
          <w:rFonts w:ascii="Times New Roman" w:hAnsi="Times New Roman" w:cs="Times New Roman"/>
          <w:sz w:val="28"/>
          <w:szCs w:val="28"/>
        </w:rPr>
      </w:pPr>
    </w:p>
    <w:sectPr w:rsidR="00C50527" w:rsidRPr="00F11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4BEE"/>
    <w:multiLevelType w:val="multilevel"/>
    <w:tmpl w:val="4BD6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A7"/>
    <w:rsid w:val="00695DA7"/>
    <w:rsid w:val="00C50527"/>
    <w:rsid w:val="00F1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16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16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6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11657"/>
    <w:rPr>
      <w:rFonts w:asciiTheme="majorHAnsi" w:eastAsiaTheme="majorEastAsia" w:hAnsiTheme="majorHAnsi" w:cstheme="majorBidi"/>
      <w:b/>
      <w:bCs/>
      <w:color w:val="4F81BD" w:themeColor="accent1"/>
      <w:sz w:val="26"/>
      <w:szCs w:val="26"/>
    </w:rPr>
  </w:style>
  <w:style w:type="character" w:customStyle="1" w:styleId="grn">
    <w:name w:val="grn"/>
    <w:basedOn w:val="a0"/>
    <w:rsid w:val="00F11657"/>
  </w:style>
  <w:style w:type="paragraph" w:customStyle="1" w:styleId="headline">
    <w:name w:val="headline"/>
    <w:basedOn w:val="a"/>
    <w:rsid w:val="00F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657"/>
    <w:rPr>
      <w:color w:val="0000FF"/>
      <w:u w:val="single"/>
    </w:rPr>
  </w:style>
  <w:style w:type="paragraph" w:styleId="a5">
    <w:name w:val="Balloon Text"/>
    <w:basedOn w:val="a"/>
    <w:link w:val="a6"/>
    <w:uiPriority w:val="99"/>
    <w:semiHidden/>
    <w:unhideWhenUsed/>
    <w:rsid w:val="00F116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16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16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6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11657"/>
    <w:rPr>
      <w:rFonts w:asciiTheme="majorHAnsi" w:eastAsiaTheme="majorEastAsia" w:hAnsiTheme="majorHAnsi" w:cstheme="majorBidi"/>
      <w:b/>
      <w:bCs/>
      <w:color w:val="4F81BD" w:themeColor="accent1"/>
      <w:sz w:val="26"/>
      <w:szCs w:val="26"/>
    </w:rPr>
  </w:style>
  <w:style w:type="character" w:customStyle="1" w:styleId="grn">
    <w:name w:val="grn"/>
    <w:basedOn w:val="a0"/>
    <w:rsid w:val="00F11657"/>
  </w:style>
  <w:style w:type="paragraph" w:customStyle="1" w:styleId="headline">
    <w:name w:val="headline"/>
    <w:basedOn w:val="a"/>
    <w:rsid w:val="00F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657"/>
    <w:rPr>
      <w:color w:val="0000FF"/>
      <w:u w:val="single"/>
    </w:rPr>
  </w:style>
  <w:style w:type="paragraph" w:styleId="a5">
    <w:name w:val="Balloon Text"/>
    <w:basedOn w:val="a"/>
    <w:link w:val="a6"/>
    <w:uiPriority w:val="99"/>
    <w:semiHidden/>
    <w:unhideWhenUsed/>
    <w:rsid w:val="00F116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1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0689">
      <w:bodyDiv w:val="1"/>
      <w:marLeft w:val="0"/>
      <w:marRight w:val="0"/>
      <w:marTop w:val="0"/>
      <w:marBottom w:val="0"/>
      <w:divBdr>
        <w:top w:val="none" w:sz="0" w:space="0" w:color="auto"/>
        <w:left w:val="none" w:sz="0" w:space="0" w:color="auto"/>
        <w:bottom w:val="none" w:sz="0" w:space="0" w:color="auto"/>
        <w:right w:val="none" w:sz="0" w:space="0" w:color="auto"/>
      </w:divBdr>
    </w:div>
    <w:div w:id="2128161917">
      <w:bodyDiv w:val="1"/>
      <w:marLeft w:val="0"/>
      <w:marRight w:val="0"/>
      <w:marTop w:val="0"/>
      <w:marBottom w:val="0"/>
      <w:divBdr>
        <w:top w:val="none" w:sz="0" w:space="0" w:color="auto"/>
        <w:left w:val="none" w:sz="0" w:space="0" w:color="auto"/>
        <w:bottom w:val="none" w:sz="0" w:space="0" w:color="auto"/>
        <w:right w:val="none" w:sz="0" w:space="0" w:color="auto"/>
      </w:divBdr>
      <w:divsChild>
        <w:div w:id="914783908">
          <w:marLeft w:val="0"/>
          <w:marRight w:val="0"/>
          <w:marTop w:val="0"/>
          <w:marBottom w:val="0"/>
          <w:divBdr>
            <w:top w:val="none" w:sz="0" w:space="0" w:color="auto"/>
            <w:left w:val="none" w:sz="0" w:space="0" w:color="auto"/>
            <w:bottom w:val="none" w:sz="0" w:space="0" w:color="auto"/>
            <w:right w:val="none" w:sz="0" w:space="0" w:color="auto"/>
          </w:divBdr>
          <w:divsChild>
            <w:div w:id="1438063470">
              <w:marLeft w:val="0"/>
              <w:marRight w:val="0"/>
              <w:marTop w:val="0"/>
              <w:marBottom w:val="0"/>
              <w:divBdr>
                <w:top w:val="none" w:sz="0" w:space="0" w:color="auto"/>
                <w:left w:val="none" w:sz="0" w:space="0" w:color="auto"/>
                <w:bottom w:val="none" w:sz="0" w:space="0" w:color="auto"/>
                <w:right w:val="none" w:sz="0" w:space="0" w:color="auto"/>
              </w:divBdr>
            </w:div>
            <w:div w:id="1301374581">
              <w:marLeft w:val="0"/>
              <w:marRight w:val="0"/>
              <w:marTop w:val="0"/>
              <w:marBottom w:val="0"/>
              <w:divBdr>
                <w:top w:val="none" w:sz="0" w:space="0" w:color="auto"/>
                <w:left w:val="none" w:sz="0" w:space="0" w:color="auto"/>
                <w:bottom w:val="none" w:sz="0" w:space="0" w:color="auto"/>
                <w:right w:val="none" w:sz="0" w:space="0" w:color="auto"/>
              </w:divBdr>
            </w:div>
            <w:div w:id="12006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 Григоревский</dc:creator>
  <cp:keywords/>
  <dc:description/>
  <cp:lastModifiedBy>Арсений Григоревский</cp:lastModifiedBy>
  <cp:revision>3</cp:revision>
  <dcterms:created xsi:type="dcterms:W3CDTF">2024-11-08T15:40:00Z</dcterms:created>
  <dcterms:modified xsi:type="dcterms:W3CDTF">2024-11-08T15:42:00Z</dcterms:modified>
</cp:coreProperties>
</file>