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142"/>
        <w:jc w:val="both"/>
        <w:spacing w:line="360" w:lineRule="auto"/>
        <w:rPr>
          <w:rFonts w:ascii="Abyssinica SIL" w:hAnsi="Abyssinica SIL" w:eastAsia="Abyssinica SIL" w:cs="Abyssinica SIL"/>
          <w:b/>
          <w:bCs/>
          <w:sz w:val="28"/>
          <w:szCs w:val="28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/>
          <w:bCs/>
          <w:sz w:val="28"/>
          <w:szCs w:val="28"/>
          <w14:ligatures w14:val="none"/>
        </w:rPr>
        <w:t xml:space="preserve">Проблемы воспитания патриотизма в современной школе</w:t>
      </w:r>
      <w:r>
        <w:rPr>
          <w:rFonts w:ascii="Abyssinica SIL" w:hAnsi="Abyssinica SIL" w:eastAsia="Abyssinica SIL" w:cs="Abyssinica SIL"/>
          <w:b/>
          <w:bCs/>
          <w:sz w:val="28"/>
          <w:szCs w:val="28"/>
          <w:highlight w:val="none"/>
          <w14:ligatures w14:val="none"/>
        </w:rPr>
      </w:r>
      <w:r>
        <w:rPr>
          <w:rFonts w:ascii="Abyssinica SIL" w:hAnsi="Abyssinica SIL" w:eastAsia="Abyssinica SIL" w:cs="Abyssinica SIL"/>
          <w:b/>
          <w:bCs/>
          <w:sz w:val="28"/>
          <w:szCs w:val="28"/>
          <w:highlight w:val="none"/>
          <w14:ligatures w14:val="none"/>
        </w:rPr>
      </w:r>
    </w:p>
    <w:p>
      <w:pPr>
        <w:ind w:left="5528" w:right="0" w:firstLine="142"/>
        <w:jc w:val="right"/>
        <w:spacing w:line="240" w:lineRule="auto"/>
        <w:rPr>
          <w:rFonts w:ascii="Abyssinica SIL" w:hAnsi="Abyssinica SIL" w:eastAsia="Abyssinica SIL" w:cs="Abyssinica SIL"/>
          <w:b w:val="0"/>
          <w:bCs/>
          <w:i/>
          <w:sz w:val="28"/>
          <w:szCs w:val="28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i/>
          <w:iCs/>
          <w:sz w:val="28"/>
          <w:szCs w:val="28"/>
          <w:highlight w:val="none"/>
          <w14:ligatures w14:val="none"/>
        </w:rPr>
        <w:t xml:space="preserve">«Каждый на своем уровне, своем месте, </w:t>
      </w:r>
      <w:r>
        <w:rPr>
          <w:rFonts w:ascii="Abyssinica SIL" w:hAnsi="Abyssinica SIL" w:eastAsia="Abyssinica SIL" w:cs="Abyssinica SIL"/>
          <w:b w:val="0"/>
          <w:bCs w:val="0"/>
          <w:i/>
          <w:iCs/>
          <w:sz w:val="28"/>
          <w:szCs w:val="28"/>
          <w:highlight w:val="none"/>
          <w14:ligatures w14:val="none"/>
        </w:rPr>
        <w:t xml:space="preserve">должен стараться улучшить свое окружение, </w:t>
      </w:r>
      <w:r>
        <w:rPr>
          <w:rFonts w:ascii="Abyssinica SIL" w:hAnsi="Abyssinica SIL" w:eastAsia="Abyssinica SIL" w:cs="Abyssinica SIL"/>
          <w:b w:val="0"/>
          <w:bCs w:val="0"/>
          <w:i/>
          <w:iCs/>
          <w:sz w:val="28"/>
          <w:szCs w:val="28"/>
          <w:highlight w:val="none"/>
          <w14:ligatures w14:val="none"/>
        </w:rPr>
        <w:t xml:space="preserve">принести пользу своей стране, обществу</w:t>
      </w:r>
      <w:r>
        <w:rPr>
          <w:rFonts w:ascii="Abyssinica SIL" w:hAnsi="Abyssinica SIL" w:eastAsia="Abyssinica SIL" w:cs="Abyssinica SIL"/>
          <w:b w:val="0"/>
          <w:bCs w:val="0"/>
          <w:i/>
          <w:iCs/>
          <w:sz w:val="28"/>
          <w:szCs w:val="28"/>
          <w:highlight w:val="none"/>
          <w14:ligatures w14:val="none"/>
        </w:rPr>
        <w:t xml:space="preserve">, с себя надо начать. Это и есть патриотизм.»</w:t>
      </w:r>
      <w:r>
        <w:rPr>
          <w:rFonts w:ascii="Abyssinica SIL" w:hAnsi="Abyssinica SIL" w:eastAsia="Abyssinica SIL" w:cs="Abyssinica SIL"/>
          <w:b w:val="0"/>
          <w:bCs/>
          <w:i/>
          <w:sz w:val="28"/>
          <w:szCs w:val="28"/>
          <w:highlight w:val="none"/>
          <w14:ligatures w14:val="none"/>
        </w:rPr>
      </w:r>
      <w:r>
        <w:rPr>
          <w:rFonts w:ascii="Abyssinica SIL" w:hAnsi="Abyssinica SIL" w:eastAsia="Abyssinica SIL" w:cs="Abyssinica SIL"/>
          <w:b w:val="0"/>
          <w:bCs/>
          <w:i/>
          <w:sz w:val="28"/>
          <w:szCs w:val="28"/>
          <w:highlight w:val="none"/>
          <w14:ligatures w14:val="none"/>
        </w:rPr>
      </w:r>
    </w:p>
    <w:p>
      <w:pPr>
        <w:ind w:left="5528" w:right="0" w:firstLine="142"/>
        <w:jc w:val="right"/>
        <w:spacing w:line="240" w:lineRule="auto"/>
        <w:rPr>
          <w:rFonts w:ascii="Abyssinica SIL" w:hAnsi="Abyssinica SIL" w:eastAsia="Abyssinica SIL" w:cs="Abyssinica SIL"/>
          <w:b w:val="0"/>
          <w:bCs/>
          <w:i/>
          <w:sz w:val="28"/>
          <w:szCs w:val="28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i/>
          <w:iCs/>
          <w:sz w:val="28"/>
          <w:szCs w:val="28"/>
          <w:highlight w:val="none"/>
          <w14:ligatures w14:val="none"/>
        </w:rPr>
        <w:t xml:space="preserve">Акан Сатаев</w:t>
      </w:r>
      <w:r>
        <w:rPr>
          <w:rFonts w:ascii="Abyssinica SIL" w:hAnsi="Abyssinica SIL" w:eastAsia="Abyssinica SIL" w:cs="Abyssinica SIL"/>
          <w:b w:val="0"/>
          <w:bCs/>
          <w:i/>
          <w:sz w:val="28"/>
          <w:szCs w:val="28"/>
          <w:highlight w:val="none"/>
          <w14:ligatures w14:val="none"/>
        </w:rPr>
      </w:r>
      <w:r>
        <w:rPr>
          <w:rFonts w:ascii="Abyssinica SIL" w:hAnsi="Abyssinica SIL" w:eastAsia="Abyssinica SIL" w:cs="Abyssinica SIL"/>
          <w:b w:val="0"/>
          <w:bCs/>
          <w:i/>
          <w:sz w:val="28"/>
          <w:szCs w:val="28"/>
          <w:highlight w:val="none"/>
          <w14:ligatures w14:val="none"/>
        </w:rPr>
      </w:r>
    </w:p>
    <w:p>
      <w:p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ab/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Современная школа это универсальное место для развития личности. Но, как и в любой государственной структуре в ней имеются свои проблемы и противоречия.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ab/>
        <w:t xml:space="preserve">На данный период времени, в свете происходящих в мире событий, </w:t>
      </w:r>
      <w:r>
        <w:rPr>
          <w:rFonts w:ascii="Abyssinica SIL" w:hAnsi="Abyssinica SIL" w:eastAsia="Abyssinica SIL" w:cs="Abyssinica SIL"/>
          <w:color w:val="000000"/>
          <w:sz w:val="28"/>
          <w:szCs w:val="28"/>
        </w:rPr>
        <w:t xml:space="preserve">характеризующихся глобализацией, размыванием национальной идентичности, обострением социально-экономических противоречий, воспитание патриотизма приобретает особую значимость и актуальность.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ab/>
        <w:t xml:space="preserve">Для каждой нации и каждого народа патриотизма занимает одно из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главенствующих мест в общекультурном и образовательном процессе.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Поэтому работать с детьми в области формирования патриотизма является актуальной задачей в настоящее время.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 </w:t>
      </w:r>
      <w:r>
        <w:rPr>
          <w:rFonts w:ascii="Abyssinica SIL" w:hAnsi="Abyssinica SIL" w:eastAsia="Abyssinica SIL" w:cs="Abyssinica SIL"/>
          <w:color w:val="000000"/>
          <w:sz w:val="28"/>
          <w:szCs w:val="28"/>
        </w:rPr>
        <w:t xml:space="preserve">Ведь патриотизм является одним из ключевых ценностных ориентиров личности, отражающих её отношение к своей стране, народу, готовность к защите и служению Родине.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eastAsia="Abyssinica SIL" w:cs="Abyssinica SIL"/>
          <w:color w:val="333333"/>
          <w:sz w:val="28"/>
          <w:szCs w:val="28"/>
          <w:highlight w:val="none"/>
        </w:rPr>
        <w:t xml:space="preserve">Известный российский писатель и историк Н. М. Карамзин, говоря о патриотизме, выделял три элемента его составляющие. Первый — физическая любовь к Родине, то есть к месту, где человек родился и вырос. Второй — любовь гражданская, под которой понимается соци</w:t>
      </w:r>
      <w:r>
        <w:rPr>
          <w:rFonts w:ascii="Abyssinica SIL" w:hAnsi="Abyssinica SIL" w:eastAsia="Abyssinica SIL" w:cs="Abyssinica SIL"/>
          <w:color w:val="333333"/>
          <w:sz w:val="28"/>
          <w:szCs w:val="28"/>
          <w:highlight w:val="none"/>
        </w:rPr>
        <w:t xml:space="preserve">альная связь человека с обществом комплексом прав, свобод и обязанностей. Третьем элементом является любовь политическая, то есть человек поддерживает и осуществляет в своей деятельности политические идеалы Родины [1].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ab/>
        <w:t xml:space="preserve">Роберт Льюис Стивенсон говорил: «Патриотизм – это не взрыв эмоций, а спокойная и прочная преданность, длящаяся на протяжении всей жизни».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708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Патриотизм должен быть осознан ребенком, а не являться заучиванием высказываний, норм и положений которые не вызывают никакого эмоционального отклика у школьника.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0"/>
        <w:jc w:val="both"/>
        <w:spacing w:line="276" w:lineRule="auto"/>
        <w:rPr>
          <w:rFonts w:ascii="Abyssinica SIL" w:hAnsi="Abyssinica SIL" w:cs="Abyssinica SIL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eastAsia="Abyssinica SIL" w:cs="Abyssinica SIL"/>
          <w:color w:val="000000"/>
          <w:sz w:val="28"/>
          <w:szCs w:val="28"/>
        </w:rPr>
        <w:t xml:space="preserve">Школа как социальный институт призвана играть ведущую роль в формировании у подрастающего поколения чувства любви к Родине, гордости за её историческое и культурное наследие, готовности к защите государственных интересов. Однако на практике реализация этой</w:t>
      </w:r>
      <w:r>
        <w:rPr>
          <w:rFonts w:ascii="Abyssinica SIL" w:hAnsi="Abyssinica SIL" w:eastAsia="Abyssinica SIL" w:cs="Abyssinica SIL"/>
          <w:color w:val="000000"/>
          <w:sz w:val="28"/>
          <w:szCs w:val="28"/>
        </w:rPr>
        <w:t xml:space="preserve"> задачи сопряжена с рядом проблем и трудностей.</w:t>
      </w:r>
      <w:r>
        <w:rPr>
          <w:rFonts w:ascii="Abyssinica SIL" w:hAnsi="Abyssinica SIL" w:eastAsia="Abyssinica SIL" w:cs="Abyssinica SIL"/>
          <w:sz w:val="28"/>
          <w:szCs w:val="28"/>
        </w:rPr>
      </w:r>
      <w:r>
        <w:rPr>
          <w:rFonts w:ascii="Abyssinica SIL" w:hAnsi="Abyssinica SIL" w:cs="Abyssinica SIL"/>
          <w:sz w:val="32"/>
          <w:szCs w:val="32"/>
        </w:rPr>
      </w:r>
    </w:p>
    <w:p>
      <w:pPr>
        <w:ind w:left="0" w:right="0" w:firstLine="0"/>
        <w:jc w:val="both"/>
        <w:spacing w:line="276" w:lineRule="auto"/>
        <w:rPr>
          <w:rFonts w:ascii="Abyssinica SIL" w:hAnsi="Abyssinica SIL" w:cs="Abyssinica SIL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eastAsia="Abyssinica SIL" w:cs="Abyssinica SIL"/>
          <w:color w:val="000000"/>
          <w:sz w:val="28"/>
          <w:szCs w:val="28"/>
        </w:rPr>
        <w:t xml:space="preserve">Одной из главных проблем, снижающих эффективность патриотического воспитания в школе, является размывание ценностных ориентиров, девальвация традиционных моральных норм и ослабление роли семьи как института первичной социализации. Также негативное влияние </w:t>
      </w:r>
      <w:r>
        <w:rPr>
          <w:rFonts w:ascii="Abyssinica SIL" w:hAnsi="Abyssinica SIL" w:eastAsia="Abyssinica SIL" w:cs="Abyssinica SIL"/>
          <w:color w:val="000000"/>
          <w:sz w:val="28"/>
          <w:szCs w:val="28"/>
        </w:rPr>
        <w:t xml:space="preserve">оказывают низкий уровень материально-технического обеспечения, отсутствие системности в реализации программ патриотического воспитания.</w:t>
      </w:r>
      <w:r>
        <w:rPr>
          <w:rFonts w:ascii="Abyssinica SIL" w:hAnsi="Abyssinica SIL" w:eastAsia="Abyssinica SIL" w:cs="Abyssinica SIL"/>
          <w:sz w:val="28"/>
          <w:szCs w:val="28"/>
        </w:rPr>
      </w:r>
    </w:p>
    <w:p>
      <w:pPr>
        <w:ind w:left="0" w:right="0" w:firstLine="0"/>
        <w:jc w:val="both"/>
        <w:spacing w:line="276" w:lineRule="auto"/>
        <w:rPr>
          <w:rFonts w:ascii="Abyssinica SIL" w:hAnsi="Abyssinica SIL" w:cs="Abyssinica SIL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eastAsia="Abyssinica SIL" w:cs="Abyssinica SIL"/>
          <w:color w:val="000000"/>
          <w:sz w:val="28"/>
          <w:szCs w:val="28"/>
        </w:rPr>
        <w:t xml:space="preserve">Немаловажным фактором, сдерживающим процесс формирования патриотизма, является засилье в информационном пространстве контента, пропагандирующего западные ценности, гедонистический образ жизни, культ потребительства и индивидуализма.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eastAsia="Abyssinica SIL" w:cs="Abyssinica SIL"/>
          <w:sz w:val="28"/>
          <w:szCs w:val="28"/>
        </w:rPr>
      </w:r>
    </w:p>
    <w:p>
      <w:pPr>
        <w:ind w:left="0" w:right="0" w:firstLine="708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eastAsia="Abyssinica SIL" w:cs="Abyssinica SIL"/>
          <w:color w:val="000000"/>
          <w:sz w:val="28"/>
          <w:szCs w:val="28"/>
        </w:rPr>
        <w:t xml:space="preserve">Ключевую роль в воспитании патриотизма у школьников играют учителя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 и первостепенной целью, которую должны ставить перед собой педагоги, подходя к вопросу о патриотическом воспитании школьников, должно стать осознание учащимися понятия патриотизм.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Главной задачей учителя становится взрастить в учениках осознанный патриотизм посредством урочной и внеурочной системы обучения.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eastAsia="Abyssinica SIL" w:cs="Abyssinica SIL"/>
          <w:color w:val="000000"/>
          <w:sz w:val="28"/>
          <w:szCs w:val="28"/>
        </w:rPr>
        <w:t xml:space="preserve">Учителя должны не только обладать глубокими знаниями об истории и культуре России, но и уметь увлечь ими учащихся, вызвать у них чувство гордости и любви к Родине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Важнейшей составной ча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стью воспитательного процесса в современной российской школе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ученика. Только на основе возвышенных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Истинный патриотизм по своей сущности гуманистичен, включает в себя уважение к другим народам и странам, к их национальным обычаям и традициям и неразрывно связан с культурой межнациональных отношений.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Работая с детьми в направлении гражданско-патриотического воспитания, основной целью необходимо ставить развитие у школьников гражд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анственности, патриотизма, то есть формирование важнейших духовно-нравственных и социальных ценностей, значимых качеств, умений и готовности к их активному проявлению в различных сферах жизни. Для достижения данной цели необходимо решать следующие задачи: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pStyle w:val="846"/>
        <w:numPr>
          <w:ilvl w:val="0"/>
          <w:numId w:val="1"/>
        </w:num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утверждение в сознании и чувствах школьников патриотических ценностей, взглядов и убеждений, уважения к культурному и историческому прошлому России, к традициям, повышению престижа государственной, особенно военной службы;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pStyle w:val="846"/>
        <w:numPr>
          <w:ilvl w:val="0"/>
          <w:numId w:val="1"/>
        </w:num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формирование ведущих интегративных качеств личности;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pStyle w:val="846"/>
        <w:numPr>
          <w:ilvl w:val="0"/>
          <w:numId w:val="1"/>
        </w:num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воспитание и развитие национальных начал, уважения и интереса ко всем нациям;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pStyle w:val="846"/>
        <w:numPr>
          <w:ilvl w:val="0"/>
          <w:numId w:val="1"/>
        </w:num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воспитание гражданской позиции, бережного отношения к памятникам истории, культуры края, сохранения традиции.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Воспитывать патриотизм учитель может как во время урока, так и в неурочное время посредством разнообразных форм внеурочной деятельности.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Основной формой учебно-воспитательной ра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боты в школе по прежнему остается урок. Богатые возможности для формирования гражданского мировоззрения учащихся имеют интегрированные уроки, основное преимущество которых в том, что они позволяют с различных сторон познавать явление или предмет изучения.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Большое значение для эффективности гражданс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кого воспитания имеет внеклассная воспитательная работа, формы которой очень разнообразны. В зависимости от количества вовлеченных в воспитательную деятельность участников, выделяют следующие формы работы: индивидуальная, групповая, коллективная, массовая.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Эффективна в общеобразовательной школе такая форма коллективной воспитательной работы как классный час, основным компонентом которого является беседа классного руководителя с учащимся на заранее спланированную тему.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Одной из наиболее эффективных форм гражданского воспитания школьников является коллективное творческое дело, в методике проведения которого выделяют четыре основных компонента: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pStyle w:val="846"/>
        <w:numPr>
          <w:ilvl w:val="0"/>
          <w:numId w:val="2"/>
        </w:num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коллективную деятельность по улучшению окружающей жизни;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pStyle w:val="846"/>
        <w:numPr>
          <w:ilvl w:val="0"/>
          <w:numId w:val="2"/>
        </w:num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проявления творчества;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pStyle w:val="846"/>
        <w:numPr>
          <w:ilvl w:val="0"/>
          <w:numId w:val="2"/>
        </w:num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сменяемость всего актива;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pStyle w:val="846"/>
        <w:numPr>
          <w:ilvl w:val="0"/>
          <w:numId w:val="2"/>
        </w:num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особую позицию педагога.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Массовые формы обеспечивают возможность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взаимообогащения, способствуют развитию каждого ученика, создают условия для формирования коллективных чувств, мировоззренческих взглядов и навыков коллективного труда; помогают принять им принципы, которые формируют активную жизненную позицию гражданина.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Большое значение для учащихся имеет игра. Она выступает как способ познания мира, стимулирует инициативу и творчество. В игре ребенок в соответствии с сюжетом или игровыми правилами сам строит свои отношения в качестве субъекта общения. Поэтому 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в гражданско-патриотическом воспитании школьников важное место занимают игровые формы способствующие созданию эмоциональной атмосферы занятия, повышению познавательной активности детей, раскрытию их творческого потенциала: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pStyle w:val="846"/>
        <w:numPr>
          <w:ilvl w:val="0"/>
          <w:numId w:val="3"/>
        </w:num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имитации;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pStyle w:val="846"/>
        <w:numPr>
          <w:ilvl w:val="0"/>
          <w:numId w:val="3"/>
        </w:num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соревнования;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pStyle w:val="846"/>
        <w:numPr>
          <w:ilvl w:val="0"/>
          <w:numId w:val="3"/>
        </w:num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ролевая игра;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pStyle w:val="846"/>
        <w:numPr>
          <w:ilvl w:val="0"/>
          <w:numId w:val="3"/>
        </w:num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деловая игра;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pStyle w:val="846"/>
        <w:numPr>
          <w:ilvl w:val="0"/>
          <w:numId w:val="3"/>
        </w:num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игровые ситуации.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708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Формирование гражданского отношения к Отечеству невозможно без воспитания чувства любви к малой Родине. Этому способствуют различные формы краеведческой работы: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pStyle w:val="846"/>
        <w:numPr>
          <w:ilvl w:val="0"/>
          <w:numId w:val="4"/>
        </w:num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краеведческие кружки;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pStyle w:val="846"/>
        <w:numPr>
          <w:ilvl w:val="0"/>
          <w:numId w:val="4"/>
        </w:num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туризм;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pStyle w:val="846"/>
        <w:numPr>
          <w:ilvl w:val="0"/>
          <w:numId w:val="4"/>
        </w:num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полевая работа;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pStyle w:val="846"/>
        <w:numPr>
          <w:ilvl w:val="0"/>
          <w:numId w:val="4"/>
        </w:num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сбор материала для школьного краеведческого музея;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pStyle w:val="846"/>
        <w:numPr>
          <w:ilvl w:val="0"/>
          <w:numId w:val="4"/>
        </w:num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выставки;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pStyle w:val="846"/>
        <w:numPr>
          <w:ilvl w:val="0"/>
          <w:numId w:val="4"/>
        </w:num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конкурсы.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708"/>
        <w:jc w:val="both"/>
        <w:spacing w:line="276" w:lineRule="auto"/>
        <w:rPr>
          <w:rFonts w:ascii="Abyssinica SIL" w:hAnsi="Abyssinica SIL" w:cs="Abyssinica SIL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eastAsia="Abyssinica SIL" w:cs="Abyssinica SIL"/>
          <w:color w:val="000000"/>
          <w:sz w:val="28"/>
          <w:szCs w:val="28"/>
          <w:highlight w:val="none"/>
        </w:rPr>
      </w:r>
      <w:r>
        <w:rPr>
          <w:rFonts w:ascii="Abyssinica SIL" w:hAnsi="Abyssinica SIL" w:eastAsia="Abyssinica SIL" w:cs="Abyssinica SIL"/>
          <w:color w:val="000000"/>
          <w:sz w:val="28"/>
          <w:szCs w:val="28"/>
        </w:rPr>
        <w:t xml:space="preserve">Совершенствование системы патриотического воспитания в современной школе требует комплексного подхода</w:t>
      </w:r>
      <w:r>
        <w:rPr>
          <w:rFonts w:ascii="Abyssinica SIL" w:hAnsi="Abyssinica SIL" w:eastAsia="Abyssinica SIL" w:cs="Abyssinica SIL"/>
          <w:color w:val="000000"/>
          <w:sz w:val="28"/>
          <w:szCs w:val="28"/>
          <w:highlight w:val="none"/>
        </w:rPr>
        <w:t xml:space="preserve">.</w:t>
      </w:r>
      <w:r>
        <w:rPr>
          <w:rFonts w:ascii="Abyssinica SIL" w:hAnsi="Abyssinica SIL" w:eastAsia="Abyssinica SIL" w:cs="Abyssinica SIL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line="276" w:lineRule="auto"/>
        <w:rPr>
          <w:rFonts w:ascii="Abyssinica SIL" w:hAnsi="Abyssinica SIL" w:cs="Abyssinica SIL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eastAsia="Abyssinica SIL" w:cs="Abyssinica SIL"/>
          <w:color w:val="000000"/>
          <w:sz w:val="28"/>
          <w:szCs w:val="28"/>
        </w:rPr>
        <w:t xml:space="preserve">Для более эффективного воспитания патриотизма в школах необходимо предпринять следующие шаги:</w:t>
      </w:r>
      <w:r>
        <w:rPr>
          <w:rFonts w:ascii="Abyssinica SIL" w:hAnsi="Abyssinica SIL" w:eastAsia="Abyssinica SIL" w:cs="Abyssinica SIL"/>
          <w:sz w:val="28"/>
          <w:szCs w:val="28"/>
        </w:rPr>
      </w:r>
    </w:p>
    <w:p>
      <w:pPr>
        <w:numPr>
          <w:ilvl w:val="0"/>
          <w:numId w:val="7"/>
        </w:numPr>
        <w:jc w:val="both"/>
        <w:spacing w:line="276" w:lineRule="auto"/>
        <w:tabs>
          <w:tab w:val="left" w:pos="720" w:leader="none"/>
        </w:tabs>
        <w:rPr>
          <w:rFonts w:ascii="Abyssinica SIL" w:hAnsi="Abyssinica SIL" w:cs="Abyssinica SIL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eastAsia="Abyssinica SIL" w:cs="Abyssinica SIL"/>
          <w:color w:val="000000"/>
          <w:sz w:val="28"/>
          <w:szCs w:val="28"/>
        </w:rPr>
        <w:t xml:space="preserve">Разработка единой государственной программы патриотического воспитания, обязательной для реализации во всех образовательных учреждениях.</w:t>
      </w:r>
      <w:r>
        <w:rPr>
          <w:rFonts w:ascii="Abyssinica SIL" w:hAnsi="Abyssinica SIL" w:eastAsia="Abyssinica SIL" w:cs="Abyssinica SIL"/>
          <w:sz w:val="28"/>
          <w:szCs w:val="28"/>
        </w:rPr>
      </w:r>
    </w:p>
    <w:p>
      <w:pPr>
        <w:numPr>
          <w:ilvl w:val="0"/>
          <w:numId w:val="7"/>
        </w:numPr>
        <w:jc w:val="both"/>
        <w:spacing w:line="276" w:lineRule="auto"/>
        <w:tabs>
          <w:tab w:val="left" w:pos="720" w:leader="none"/>
        </w:tabs>
        <w:rPr>
          <w:rFonts w:ascii="Abyssinica SIL" w:hAnsi="Abyssinica SIL" w:cs="Abyssinica SIL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eastAsia="Abyssinica SIL" w:cs="Abyssinica SIL"/>
          <w:color w:val="000000"/>
          <w:sz w:val="28"/>
          <w:szCs w:val="28"/>
        </w:rPr>
        <w:t xml:space="preserve">Повышение квалификации учителей в области патриотического воспитания, включение соответствующих тем в программы подготовки педагогов.</w:t>
      </w:r>
      <w:r>
        <w:rPr>
          <w:rFonts w:ascii="Abyssinica SIL" w:hAnsi="Abyssinica SIL" w:eastAsia="Abyssinica SIL" w:cs="Abyssinica SIL"/>
          <w:sz w:val="28"/>
          <w:szCs w:val="28"/>
        </w:rPr>
      </w:r>
    </w:p>
    <w:p>
      <w:pPr>
        <w:numPr>
          <w:ilvl w:val="0"/>
          <w:numId w:val="7"/>
        </w:numPr>
        <w:jc w:val="both"/>
        <w:spacing w:line="276" w:lineRule="auto"/>
        <w:tabs>
          <w:tab w:val="left" w:pos="720" w:leader="none"/>
        </w:tabs>
        <w:rPr>
          <w:rFonts w:ascii="Abyssinica SIL" w:hAnsi="Abyssinica SIL" w:cs="Abyssinica SIL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eastAsia="Abyssinica SIL" w:cs="Abyssinica SIL"/>
          <w:color w:val="000000"/>
          <w:sz w:val="28"/>
          <w:szCs w:val="28"/>
        </w:rPr>
        <w:t xml:space="preserve">Внедрение интерактивных, творческих форм работы, таких как военно-спортивные игры, поисковая деятельность, волонтёрские проекты.</w:t>
      </w:r>
      <w:r>
        <w:rPr>
          <w:rFonts w:ascii="Abyssinica SIL" w:hAnsi="Abyssinica SIL" w:eastAsia="Abyssinica SIL" w:cs="Abyssinica SIL"/>
          <w:sz w:val="28"/>
          <w:szCs w:val="28"/>
        </w:rPr>
      </w:r>
    </w:p>
    <w:p>
      <w:pPr>
        <w:numPr>
          <w:ilvl w:val="0"/>
          <w:numId w:val="7"/>
        </w:numPr>
        <w:jc w:val="both"/>
        <w:spacing w:line="276" w:lineRule="auto"/>
        <w:tabs>
          <w:tab w:val="left" w:pos="720" w:leader="none"/>
        </w:tabs>
        <w:rPr>
          <w:rFonts w:ascii="Abyssinica SIL" w:hAnsi="Abyssinica SIL" w:cs="Abyssinica SIL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eastAsia="Abyssinica SIL" w:cs="Abyssinica SIL"/>
          <w:color w:val="000000"/>
          <w:sz w:val="28"/>
          <w:szCs w:val="28"/>
        </w:rPr>
        <w:t xml:space="preserve">Активное вовлечение семьи в процесс патриотического воспитания, проведение совместных мероприятий.</w:t>
      </w:r>
      <w:r>
        <w:rPr>
          <w:rFonts w:ascii="Abyssinica SIL" w:hAnsi="Abyssinica SIL" w:eastAsia="Abyssinica SIL" w:cs="Abyssinica SIL"/>
          <w:sz w:val="28"/>
          <w:szCs w:val="28"/>
        </w:rPr>
      </w:r>
    </w:p>
    <w:p>
      <w:pPr>
        <w:numPr>
          <w:ilvl w:val="0"/>
          <w:numId w:val="7"/>
        </w:numPr>
        <w:jc w:val="both"/>
        <w:spacing w:line="276" w:lineRule="auto"/>
        <w:tabs>
          <w:tab w:val="left" w:pos="720" w:leader="none"/>
        </w:tabs>
        <w:rPr>
          <w:rFonts w:ascii="Abyssinica SIL" w:hAnsi="Abyssinica SIL" w:cs="Abyssinica SIL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byssinica SIL" w:hAnsi="Abyssinica SIL" w:eastAsia="Abyssinica SIL" w:cs="Abyssinica SIL"/>
          <w:color w:val="000000"/>
          <w:sz w:val="28"/>
          <w:szCs w:val="28"/>
        </w:rPr>
        <w:t xml:space="preserve">Использование потенциала общественных организаций, ветеранских объединений, поисковых отрядов для реализации патриотических программ в школах.</w:t>
      </w:r>
      <w:r>
        <w:rPr>
          <w:rFonts w:ascii="Abyssinica SIL" w:hAnsi="Abyssinica SIL" w:eastAsia="Abyssinica SIL" w:cs="Abyssinica SIL"/>
          <w:sz w:val="28"/>
          <w:szCs w:val="28"/>
        </w:rPr>
      </w:r>
    </w:p>
    <w:p>
      <w:pPr>
        <w:ind w:left="142" w:right="0" w:firstLine="0"/>
        <w:jc w:val="both"/>
        <w:spacing w:line="276" w:lineRule="auto"/>
        <w:rPr>
          <w:rFonts w:ascii="Abyssinica SIL" w:hAnsi="Abyssinica SIL" w:cs="Abyssinica SIL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left="0" w:right="0" w:firstLine="142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/>
          <w:bCs/>
          <w:sz w:val="28"/>
          <w:szCs w:val="28"/>
          <w:highlight w:val="none"/>
          <w14:ligatures w14:val="none"/>
        </w:rPr>
        <w:t xml:space="preserve">Заключение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708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Уважение к своей стране, к ее национальным традициям, истории и богатой культуре является основой любого воспитания. Согласитесь, что невозможно вырастить настоящего гражданина и достойного человека без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уважительного, трепетного отношения к своим истокам. Каждая травинка, лесной или полевой цветок, нежный шелест ветра напоминают нам о Родине. Мы росли т учились любить свою страну и уважать традиции и национальные особенности народов, которые ее населяют.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708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Патриотическое воспитание школьников должно стать той объединяющей силой, которая сможет вырастить поколение настоящих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 патриотов, любящих свою Родину не на словах, а на деле. Патриотизм призван дать новый импульс духовному оздоровлению народа, поколение, которое возведет Россию на пьедестал, сможет приумножить национальные богатства, а уровень жизни сделать качественнее.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708"/>
        <w:jc w:val="both"/>
        <w:spacing w:line="276" w:lineRule="auto"/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Подводя итог, хочется сказать, что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 гражданско-патриотическое воспитание занимало, и будет занимать центральное место в воспитательной системе. И благодаря разнообразию форм и методов работы, у педагогов есть уникальная возможность повлиять на становление будущих граждан, патриотов России.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cs="Abyssinica SIL"/>
          <w:b w:val="0"/>
          <w:bCs w:val="0"/>
          <w:sz w:val="32"/>
          <w:szCs w:val="32"/>
          <w:highlight w:val="none"/>
          <w14:ligatures w14:val="none"/>
        </w:rPr>
      </w:r>
    </w:p>
    <w:p>
      <w:pPr>
        <w:ind w:left="0" w:right="0" w:firstLine="142"/>
        <w:jc w:val="both"/>
        <w:spacing w:line="360" w:lineRule="auto"/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left="0" w:right="0" w:firstLine="142"/>
        <w:jc w:val="both"/>
        <w:spacing w:line="360" w:lineRule="auto"/>
        <w:rPr>
          <w:rFonts w:ascii="PT Sans" w:hAnsi="PT Sans" w:eastAsia="PT Sans" w:cs="PT Sans"/>
          <w:color w:val="333333"/>
          <w:sz w:val="27"/>
          <w:szCs w:val="27"/>
          <w:highlight w:val="none"/>
          <w14:ligatures w14:val="none"/>
        </w:rPr>
      </w:pPr>
      <w:r>
        <w:rPr>
          <w:rFonts w:ascii="PT Sans" w:hAnsi="PT Sans" w:eastAsia="PT Sans" w:cs="PT Sans"/>
          <w:color w:val="333333"/>
          <w:sz w:val="27"/>
          <w:highlight w:val="none"/>
        </w:rPr>
      </w:r>
      <w:r>
        <w:rPr>
          <w:rFonts w:ascii="PT Sans" w:hAnsi="PT Sans" w:eastAsia="PT Sans" w:cs="PT Sans"/>
          <w:color w:val="333333"/>
          <w:sz w:val="27"/>
          <w:highlight w:val="none"/>
        </w:rPr>
      </w:r>
    </w:p>
    <w:p>
      <w:pPr>
        <w:ind w:left="0" w:right="0" w:firstLine="142"/>
        <w:jc w:val="both"/>
        <w:spacing w:line="360" w:lineRule="auto"/>
        <w:rPr>
          <w:rFonts w:ascii="PT Sans" w:hAnsi="PT Sans" w:eastAsia="PT Sans" w:cs="PT Sans"/>
          <w:color w:val="333333"/>
          <w:sz w:val="27"/>
          <w:szCs w:val="27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PT Sans" w:hAnsi="PT Sans" w:eastAsia="PT Sans" w:cs="PT Sans"/>
          <w:color w:val="333333"/>
          <w:sz w:val="27"/>
          <w:highlight w:val="none"/>
        </w:rPr>
        <w:t xml:space="preserve">Литература: </w:t>
      </w:r>
      <w:r>
        <w:rPr>
          <w:rFonts w:ascii="PT Sans" w:hAnsi="PT Sans" w:eastAsia="PT Sans" w:cs="PT Sans"/>
          <w:color w:val="333333"/>
          <w:sz w:val="27"/>
          <w:szCs w:val="27"/>
          <w:highlight w:val="none"/>
          <w14:ligatures w14:val="none"/>
        </w:rPr>
      </w:r>
      <w:r>
        <w:rPr>
          <w:rFonts w:ascii="PT Sans" w:hAnsi="PT Sans" w:eastAsia="PT Sans" w:cs="PT Sans"/>
          <w:color w:val="333333"/>
          <w:sz w:val="27"/>
          <w:szCs w:val="27"/>
          <w:highlight w:val="none"/>
          <w14:ligatures w14:val="none"/>
        </w:rPr>
      </w:r>
    </w:p>
    <w:p>
      <w:pPr>
        <w:pStyle w:val="846"/>
        <w:numPr>
          <w:ilvl w:val="0"/>
          <w:numId w:val="6"/>
        </w:numPr>
        <w:ind w:right="0"/>
        <w:jc w:val="both"/>
        <w:spacing w:line="360" w:lineRule="auto"/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PT Sans" w:hAnsi="PT Sans" w:eastAsia="PT Sans" w:cs="PT Sans"/>
          <w:color w:val="333333"/>
          <w:sz w:val="27"/>
          <w:highlight w:val="none"/>
        </w:rPr>
      </w:r>
      <w:r>
        <w:rPr>
          <w:rFonts w:ascii="PT Sans" w:hAnsi="PT Sans" w:eastAsia="PT Sans" w:cs="PT Sans"/>
          <w:color w:val="333333"/>
          <w:sz w:val="27"/>
          <w:highlight w:val="none"/>
        </w:rPr>
        <w:t xml:space="preserve">Антонова, А. Д. Патриотизм в современной России: вопросы и проблемы / А. Д. Антонова, Е. С. Сафронова, М. Д. Лучникова. — Текст : непосредственный // Молодой ученый. — 2017. — № 48 (182). — С. 296-299. — URL: https://moluch.ru/archive/182/46</w:t>
      </w:r>
      <w:r>
        <w:rPr>
          <w:rFonts w:ascii="PT Sans" w:hAnsi="PT Sans" w:eastAsia="PT Sans" w:cs="PT Sans"/>
          <w:color w:val="333333"/>
          <w:sz w:val="27"/>
          <w:highlight w:val="none"/>
        </w:rPr>
        <w:t xml:space="preserve">892/ (дата обращения: 15.03.2024).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46"/>
        <w:numPr>
          <w:ilvl w:val="0"/>
          <w:numId w:val="6"/>
        </w:numPr>
        <w:ind w:right="0"/>
        <w:jc w:val="both"/>
        <w:spacing w:line="360" w:lineRule="auto"/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PT Sans" w:hAnsi="PT Sans" w:eastAsia="PT Sans" w:cs="PT Sans"/>
          <w:color w:val="333333"/>
          <w:sz w:val="27"/>
          <w:highlight w:val="none"/>
        </w:rPr>
        <w:t xml:space="preserve">Карамзин Н. М. Избранные сочинения: в 2 х т. М. — Л.: Художественная литература, 1964. Т. 2. 592 с.</w:t>
        <w:br/>
        <w:br/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46"/>
        <w:numPr>
          <w:ilvl w:val="0"/>
          <w:numId w:val="5"/>
        </w:numPr>
        <w:ind w:right="0"/>
        <w:jc w:val="both"/>
        <w:spacing w:line="360" w:lineRule="auto"/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pPr>
      <w:r/>
      <w:hyperlink r:id="rId9" w:tooltip="https://moluch.ru/archive/182/46892/?ysclid=ltr3bzmahe451414268" w:history="1">
        <w:r>
          <w:rPr>
            <w:rStyle w:val="824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Патриотизм в современной России: вопросы и проблемы | Статья в журнале «Молодой ученый» (moluch.ru)</w:t>
        </w:r>
      </w:hyperlink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46"/>
        <w:numPr>
          <w:ilvl w:val="0"/>
          <w:numId w:val="5"/>
        </w:numPr>
        <w:ind w:right="0"/>
        <w:jc w:val="both"/>
        <w:spacing w:line="360" w:lineRule="auto"/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hyperlink r:id="rId10" w:tooltip="https://vestnik-adyunkta.ru/soderzhanie-zhurnala/novyj-vypusk/8-vestnik/320-patriotizm-kak-osnova-vospitaniya-molodezhi-v-sovremennoj-rossii?ysclid=ltr3f2izwr81795755" w:history="1">
        <w:r>
          <w:rPr>
            <w:rStyle w:val="824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Патриотизм как основа воспитания молодежи в современной России (vestnik-adyunkta.ru)</w:t>
        </w:r>
      </w:hyperlink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  <w:t xml:space="preserve"> </w:t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Abyssinica SIL" w:hAnsi="Abyssinica SIL" w:eastAsia="Abyssinica SIL" w:cs="Abyssinica SIL"/>
          <w:b w:val="0"/>
          <w:bCs w:val="0"/>
          <w:sz w:val="28"/>
          <w:szCs w:val="28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567" w:right="850" w:bottom="539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byssinica SIL">
    <w:panose1 w:val="02000603020000020004"/>
  </w:font>
  <w:font w:name="Symbol">
    <w:panose1 w:val="05010000000000000000"/>
  </w:font>
  <w:font w:name="Courier New">
    <w:panose1 w:val="02070409020205020404"/>
  </w:font>
  <w:font w:name="Arial">
    <w:panose1 w:val="020B0604020202020204"/>
  </w:font>
  <w:font w:name="PT Sans">
    <w:panose1 w:val="020B0604020202020204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1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67">
    <w:name w:val="Heading 1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2"/>
    <w:basedOn w:val="666"/>
    <w:next w:val="842"/>
    <w:link w:val="669"/>
    <w:uiPriority w:val="9"/>
    <w:unhideWhenUsed/>
    <w:qFormat/>
    <w:rPr>
      <w:rFonts w:ascii="Liberation Sans" w:hAnsi="Liberation Sans" w:eastAsia="Liberation Sans" w:cs="Liberation Sans"/>
    </w:rPr>
  </w:style>
  <w:style w:type="character" w:styleId="669">
    <w:name w:val="Heading 2 Char"/>
    <w:link w:val="668"/>
    <w:uiPriority w:val="9"/>
    <w:rPr>
      <w:rFonts w:ascii="Liberation Sans" w:hAnsi="Liberation Sans" w:eastAsia="Liberation Sans" w:cs="Liberation Sans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71">
    <w:name w:val="Heading 3 Char"/>
    <w:link w:val="670"/>
    <w:uiPriority w:val="9"/>
    <w:rPr>
      <w:rFonts w:ascii="Liberation Sans" w:hAnsi="Liberation Sans" w:cs="Liberation Sans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Liberation Sans" w:hAnsi="Liberation Sans" w:eastAsia="Liberation Sans" w:cs="Liberation Sans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Liberation Sans" w:hAnsi="Liberation Sans" w:eastAsia="Liberation Sans" w:cs="Liberation Sans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Liberation Sans" w:hAnsi="Liberation Sans" w:eastAsia="Liberation Sans" w:cs="Liberation Sans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Liberation Sans" w:hAnsi="Liberation Sans" w:eastAsia="Liberation Sans" w:cs="Liberation Sans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Liberation Sans" w:hAnsi="Liberation Sans" w:eastAsia="Liberation Sans" w:cs="Liberation Sans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oluch.ru/archive/182/46892/?ysclid=ltr3bzmahe451414268" TargetMode="External"/><Relationship Id="rId10" Type="http://schemas.openxmlformats.org/officeDocument/2006/relationships/hyperlink" Target="https://vestnik-adyunkta.ru/soderzhanie-zhurnala/novyj-vypusk/8-vestnik/320-patriotizm-kak-osnova-vospitaniya-molodezhi-v-sovremennoj-rossii?ysclid=ltr3f2izwr8179575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 Добрякова</cp:lastModifiedBy>
  <cp:revision>10</cp:revision>
  <dcterms:modified xsi:type="dcterms:W3CDTF">2024-10-20T12:05:00Z</dcterms:modified>
</cp:coreProperties>
</file>