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62774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МБУ ДО «ЦД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О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ru-RU"/>
        </w:rPr>
        <w:t>Компас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» г.о. Самара</w:t>
      </w:r>
    </w:p>
    <w:p w14:paraId="14D258B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CF9BA29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Методическая памятка для педагогов дополнительного образования по теме: «Алгоритм написания дополнительной общеобразовательной общеразвивающей программы»</w:t>
      </w:r>
    </w:p>
    <w:p w14:paraId="656E4CEE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Автор-составитель: Терешина Светлана Витальевна</w:t>
      </w:r>
    </w:p>
    <w:p w14:paraId="3835DAD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732C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9A2D1E0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Любое учреждение, где занимаются обучением и воспитанием детей, должно работать по программе. Любую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4"/>
          <w:rFonts w:ascii="Times New Roman" w:hAnsi="Times New Roman" w:cs="Times New Roman"/>
          <w:b w:val="0"/>
          <w:color w:val="000000"/>
          <w:sz w:val="28"/>
          <w:szCs w:val="28"/>
        </w:rPr>
        <w:t>программу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оформить в соответствии с методическими рекомендациями, разработанными Министерством</w:t>
      </w:r>
      <w:r>
        <w:rPr>
          <w:rStyle w:val="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EFBD8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> – это нормативно-управленческий документ, характеризующий специфику содержания образования и особенности организации образовательного процесса.</w:t>
      </w:r>
    </w:p>
    <w:p w14:paraId="75E765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Закону Российской Федерации "Об образовании": «… В Российской Федерации реализуются образовательные программы, которые подразделяются на:</w:t>
      </w:r>
    </w:p>
    <w:p w14:paraId="3EB0E98E">
      <w:pPr>
        <w:pStyle w:val="12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(основные и дополнительные),</w:t>
      </w:r>
    </w:p>
    <w:p w14:paraId="16C3CFE2">
      <w:pPr>
        <w:pStyle w:val="12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профессиональные (основные и дополнительные).</w:t>
      </w:r>
    </w:p>
    <w:p w14:paraId="6AD6B9D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Классификация дополнительных общеобразовательных программ выглядит следующим образом: </w:t>
      </w:r>
    </w:p>
    <w:p w14:paraId="28C74842">
      <w:pPr>
        <w:pStyle w:val="12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адаптированная,</w:t>
      </w:r>
    </w:p>
    <w:p w14:paraId="12C2DCA4">
      <w:pPr>
        <w:pStyle w:val="12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авторская.</w:t>
      </w:r>
    </w:p>
    <w:p w14:paraId="0E06D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выделения данных видов программ является уровень (степень) творческого участия педагога в процессе разработки программы.</w:t>
      </w:r>
    </w:p>
    <w:p w14:paraId="0A8C18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Адаптированная программа</w:t>
      </w:r>
      <w:r>
        <w:rPr>
          <w:rFonts w:ascii="Times New Roman" w:hAnsi="Times New Roman" w:cs="Times New Roman"/>
          <w:sz w:val="28"/>
          <w:szCs w:val="28"/>
        </w:rPr>
        <w:t> – это программа, в основу которой положена примерная (типовая) либо авторская программы, но измененная (на треть и более) с учетом особенностей образовательного учреждения, возраста и уровня подготовки детей, режима и временных параметров осуществления деятельности. Коррективы вносятся в программу самим педагогом, но при этом не затрагивают концептуальных аспектов, основ организации образовательного процесса, структуры занятий, присущих исходной программе.</w:t>
      </w:r>
    </w:p>
    <w:p w14:paraId="254741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программа должна быть утверждена педагогическим (методическим) советом образовательного учреждения и подписана его руководителем.</w:t>
      </w:r>
    </w:p>
    <w:p w14:paraId="14A1FF5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Авторская программа</w:t>
      </w:r>
      <w:r>
        <w:rPr>
          <w:rFonts w:ascii="Times New Roman" w:hAnsi="Times New Roman" w:cs="Times New Roman"/>
          <w:sz w:val="28"/>
          <w:szCs w:val="28"/>
        </w:rPr>
        <w:t> – это программа, обладающая оригинальностью и обязательно – новизной. Она полностью создана педагогом и принадлежит ему на правах интеллектуальной собственности. Как правило, это программа преподавания либо впервые вводимого курса (предмета), либо вариант собственного подхода автора к традиционным темам.</w:t>
      </w:r>
    </w:p>
    <w:p w14:paraId="47AD4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адаптированная, авторская программа должна быть утверждена педагогическим (методическим) советом образовательного учреждения и подписана его руководителем.</w:t>
      </w:r>
    </w:p>
    <w:p w14:paraId="1F48F9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статус авторской, как правило, присваивается программе после получения рецензии.</w:t>
      </w:r>
    </w:p>
    <w:p w14:paraId="7E60BB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5702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написания дополнительной общеобразовательной программы</w:t>
      </w:r>
    </w:p>
    <w:p w14:paraId="5857F1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(модульный принцип обучения)</w:t>
      </w:r>
    </w:p>
    <w:p w14:paraId="5826999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4ADD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661C079C">
      <w:pPr>
        <w:pStyle w:val="7"/>
        <w:spacing w:line="276" w:lineRule="auto"/>
        <w:jc w:val="both"/>
        <w:rPr>
          <w:b w:val="0"/>
          <w:i/>
          <w:szCs w:val="28"/>
        </w:rPr>
      </w:pPr>
      <w:r>
        <w:rPr>
          <w:rFonts w:eastAsia="SimSun"/>
          <w:b w:val="0"/>
          <w:i/>
          <w:szCs w:val="28"/>
        </w:rPr>
        <w:t>Содержит краткую характеристику предмета или вида деятельности, некоторая обоснованность для чего нужна программа.</w:t>
      </w:r>
    </w:p>
    <w:p w14:paraId="509DDE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DC8D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.Пояснительная записка</w:t>
      </w:r>
    </w:p>
    <w:p w14:paraId="6438A5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1.1.Направленность программы</w:t>
      </w:r>
    </w:p>
    <w:p w14:paraId="3CE3866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Направленности: </w:t>
      </w:r>
      <w:r>
        <w:rPr>
          <w:rFonts w:ascii="Times New Roman" w:hAnsi="Times New Roman" w:cs="Times New Roman"/>
          <w:i/>
          <w:sz w:val="28"/>
          <w:szCs w:val="28"/>
        </w:rPr>
        <w:t>художественная, техническая, естественно - научная, физкультурно-спортивная, художественная, туристско-краеведческая, социально-гуманитарная</w:t>
      </w:r>
    </w:p>
    <w:p w14:paraId="7FA5ED5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D8D7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1.2.Нормативно-правовая база </w:t>
      </w:r>
    </w:p>
    <w:p w14:paraId="6C2CD1B9">
      <w:pPr>
        <w:pStyle w:val="12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</w:rPr>
        <w:t xml:space="preserve">Данная программа составлена на основе 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</w:t>
      </w:r>
      <w:r>
        <w:rPr>
          <w:rFonts w:ascii="Times New Roman" w:hAnsi="Times New Roman" w:eastAsia="Calibri" w:cs="Calibri"/>
          <w:i/>
          <w:sz w:val="28"/>
          <w:szCs w:val="28"/>
        </w:rPr>
        <w:t>нормативных документов и учебно-методического обеспечения реализации программы:</w:t>
      </w:r>
    </w:p>
    <w:p w14:paraId="4EA0B0F5">
      <w:pPr>
        <w:numPr>
          <w:ilvl w:val="0"/>
          <w:numId w:val="3"/>
        </w:numPr>
        <w:tabs>
          <w:tab w:val="left" w:pos="142"/>
        </w:tabs>
        <w:spacing w:after="0"/>
        <w:ind w:left="0"/>
        <w:contextualSpacing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</w:rPr>
        <w:t>Федеральный Закон от 29.12.2012г. № 273-ФЗ «Об образовании в Российской Федерации»;</w:t>
      </w:r>
    </w:p>
    <w:p w14:paraId="5BD279BE">
      <w:pPr>
        <w:numPr>
          <w:ilvl w:val="0"/>
          <w:numId w:val="3"/>
        </w:numPr>
        <w:tabs>
          <w:tab w:val="left" w:pos="142"/>
        </w:tabs>
        <w:spacing w:after="0"/>
        <w:ind w:left="0"/>
        <w:contextualSpacing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</w:rPr>
        <w:t>Концепции развития дополнительного образования детей (Утверждена Распоряжением правительства РФ от 4 сентября 2014 г. № 1726 – р);</w:t>
      </w:r>
    </w:p>
    <w:p w14:paraId="481D3C9C">
      <w:pPr>
        <w:numPr>
          <w:ilvl w:val="0"/>
          <w:numId w:val="3"/>
        </w:numPr>
        <w:tabs>
          <w:tab w:val="left" w:pos="142"/>
        </w:tabs>
        <w:spacing w:after="0"/>
        <w:ind w:left="0"/>
        <w:contextualSpacing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</w:rPr>
        <w:t>Приказ Министерства образования и науки РФ от 09.11.2018г. № 196 «Об утверждении порядка организации и осуществления образовательной деятельности по дополнительным образовательным программам);</w:t>
      </w:r>
    </w:p>
    <w:p w14:paraId="2DBDE23E">
      <w:pPr>
        <w:numPr>
          <w:ilvl w:val="0"/>
          <w:numId w:val="3"/>
        </w:numPr>
        <w:tabs>
          <w:tab w:val="left" w:pos="142"/>
        </w:tabs>
        <w:spacing w:after="0"/>
        <w:ind w:left="0"/>
        <w:contextualSpacing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</w:rPr>
        <w:t>Стратегии развития и воспитания в российской Федерации на период до 2025 года (Утверждена Распоряжением Правительства РФ от 29.05.2015г. № 996 – р);</w:t>
      </w:r>
    </w:p>
    <w:p w14:paraId="51AFF038">
      <w:pPr>
        <w:numPr>
          <w:ilvl w:val="0"/>
          <w:numId w:val="3"/>
        </w:numPr>
        <w:tabs>
          <w:tab w:val="left" w:pos="142"/>
        </w:tabs>
        <w:spacing w:after="0"/>
        <w:ind w:left="0"/>
        <w:contextualSpacing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</w:rPr>
        <w:t>Приказ Министерства образования и науки Самарской области от 20.08.2019г. № 262 – од «Об утверждении Правил персонифицированного финансирования дополнительного образования детей в Самарской области на основе сертификата ПФДО детей, обучающихся по дополнительным общеобразовательным программам»;</w:t>
      </w:r>
    </w:p>
    <w:p w14:paraId="7D2623D3">
      <w:pPr>
        <w:numPr>
          <w:ilvl w:val="0"/>
          <w:numId w:val="3"/>
        </w:numPr>
        <w:tabs>
          <w:tab w:val="left" w:pos="142"/>
        </w:tabs>
        <w:spacing w:after="0"/>
        <w:ind w:left="0"/>
        <w:contextualSpacing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</w:rPr>
        <w:t>Методическим рекомендациям по проектированию дополнительных общеобразовательных программ (направленных письмом Минобрнауки России от 18.11.2015г. № 09-3242;</w:t>
      </w:r>
    </w:p>
    <w:p w14:paraId="007424B0">
      <w:pPr>
        <w:numPr>
          <w:ilvl w:val="0"/>
          <w:numId w:val="3"/>
        </w:numPr>
        <w:tabs>
          <w:tab w:val="left" w:pos="142"/>
        </w:tabs>
        <w:spacing w:after="0"/>
        <w:ind w:left="0"/>
        <w:contextualSpacing/>
        <w:jc w:val="both"/>
        <w:rPr>
          <w:rFonts w:ascii="Times New Roman" w:hAnsi="Times New Roman" w:eastAsia="Calibri" w:cs="Times New Roman"/>
          <w:i/>
          <w:color w:val="000000"/>
          <w:sz w:val="28"/>
          <w:szCs w:val="28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</w:rPr>
        <w:t>Методическим рекомендациям по разработке дополнительных общеобразовательных программ» Приложение к письму министерства образования и науки Самарской области от 03.09.2015г. № МО – 1609-01/826-ТУ;</w:t>
      </w:r>
    </w:p>
    <w:p w14:paraId="53F5FAF9">
      <w:pPr>
        <w:pStyle w:val="12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eastAsia="Calibri" w:cs="Times New Roman"/>
          <w:i/>
          <w:color w:val="000000"/>
          <w:sz w:val="28"/>
          <w:szCs w:val="28"/>
        </w:rPr>
        <w:t>Методическим рекомендациям по разработке и оформлению модульных дополнительных общеобразовательных общеразвивающих программ, включенных в систему ПФДО (разработанные ГБОУ ДО СО «Самарский Дворец детского и юношеского творчества», Региональным модельным центром дополнительного образования детей в Самарской области).</w:t>
      </w:r>
    </w:p>
    <w:p w14:paraId="5B1D6F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A769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1.3.Актуальность программы</w:t>
      </w:r>
    </w:p>
    <w:p w14:paraId="38A0F28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Актуальность программы – это ответ на вопрос, зачем современным детям в современных условиях нужна конкретная программа. </w:t>
      </w:r>
    </w:p>
    <w:p w14:paraId="3C1D7EC3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Актуальность может базироваться: </w:t>
      </w:r>
    </w:p>
    <w:p w14:paraId="509807B9">
      <w:pPr>
        <w:pStyle w:val="12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анализе социальных проблем;</w:t>
      </w:r>
    </w:p>
    <w:p w14:paraId="02DE1A1D">
      <w:pPr>
        <w:pStyle w:val="12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материалах научных исследований; </w:t>
      </w:r>
    </w:p>
    <w:p w14:paraId="345BEE3F">
      <w:pPr>
        <w:pStyle w:val="12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анализе педагогического опыта; </w:t>
      </w:r>
    </w:p>
    <w:p w14:paraId="0F76C45F">
      <w:pPr>
        <w:pStyle w:val="12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анализе детского или родительского спроса на дополнительные образовательные услуги; </w:t>
      </w:r>
    </w:p>
    <w:p w14:paraId="29F9F463">
      <w:pPr>
        <w:pStyle w:val="12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современных требованиях модернизации системы образования; </w:t>
      </w:r>
    </w:p>
    <w:p w14:paraId="23E594AA">
      <w:pPr>
        <w:pStyle w:val="12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потенциале образовательного учреждения; </w:t>
      </w:r>
    </w:p>
    <w:p w14:paraId="0410C681">
      <w:pPr>
        <w:pStyle w:val="12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социальном заказе муниципального образования и других факторах.</w:t>
      </w:r>
    </w:p>
    <w:p w14:paraId="5E9F641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Вопросы-ориентиры:</w:t>
      </w:r>
    </w:p>
    <w:p w14:paraId="195CD67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Какова причина, побудившая создать программу?</w:t>
      </w:r>
    </w:p>
    <w:p w14:paraId="060B0180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отличает Вашу идею от других?</w:t>
      </w:r>
    </w:p>
    <w:p w14:paraId="48C46AD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Чем обосновывается новизна и актуальность для страны, конкретного региона, учреждения?</w:t>
      </w:r>
    </w:p>
    <w:p w14:paraId="4156491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7CDD80F">
      <w:pPr>
        <w:spacing w:after="0"/>
        <w:rPr>
          <w:rFonts w:ascii="Times New Roman" w:hAnsi="Times New Roman" w:cs="Times New Roman"/>
          <w:b/>
          <w:sz w:val="28"/>
          <w:szCs w:val="28"/>
        </w:rPr>
        <w:sectPr>
          <w:footerReference r:id="rId5" w:type="default"/>
          <w:pgSz w:w="11906" w:h="16838"/>
          <w:pgMar w:top="1134" w:right="1134" w:bottom="1134" w:left="1134" w:header="709" w:footer="709" w:gutter="0"/>
          <w:cols w:space="708" w:num="1"/>
          <w:docGrid w:linePitch="360" w:charSpace="0"/>
        </w:sectPr>
      </w:pPr>
    </w:p>
    <w:p w14:paraId="208F20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1.4.Цель и задачи программы</w:t>
      </w:r>
    </w:p>
    <w:p w14:paraId="2CB7931E">
      <w:pPr>
        <w:pStyle w:val="8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 программы: Предполагаемый результат образовательного процесса, к которому должны быть направлены все усилия педагога и детей(что хотим получить по итогу реализации программы).</w:t>
      </w:r>
    </w:p>
    <w:p w14:paraId="6564E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14:paraId="076B1EA5">
      <w:pPr>
        <w:pStyle w:val="12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</w:p>
    <w:p w14:paraId="0F53A59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 есть связанные с развитием творческих способностей, возможностей, внимания, памяти, мышления, воображения, речи, волевых качеств и т.д. и указывать на развитие ключевых компетентностей, на которые будет делаться упор при обучении; </w:t>
      </w:r>
    </w:p>
    <w:p w14:paraId="08E704A1">
      <w:pPr>
        <w:pStyle w:val="12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</w:p>
    <w:p w14:paraId="3F5433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 есть отвечающие на вопрос, что узнает, в чем разберется, какие представления получит, чем овладеет, чему научится обучающийся, освоив программу; </w:t>
      </w:r>
    </w:p>
    <w:p w14:paraId="5E666642">
      <w:pPr>
        <w:pStyle w:val="12"/>
        <w:numPr>
          <w:ilvl w:val="0"/>
          <w:numId w:val="6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</w:p>
    <w:p w14:paraId="1DED38B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 есть отвечающие на вопрос, какие ценностные ориентиры, отношения, личностные качества будут сформированы у обучающихся.</w:t>
      </w:r>
    </w:p>
    <w:p w14:paraId="37D6454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ВНИМАНИЕ: Формулировка цели и задач должна быть простой, понятной, конкретной, реальной и проверяемой.</w:t>
      </w:r>
    </w:p>
    <w:p w14:paraId="0633120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Формулировать задачи следует в едином ключе, придерживаясь во всех формулировках одной грамматической формы: </w:t>
      </w:r>
    </w:p>
    <w:p w14:paraId="2103F68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Глаголы: способствовать, развивать, приобщать, воспитывать, обучить, сформировать, обеспечить, поддержать, расширить, углубить, познакомить, предоставить возможность и т.д.</w:t>
      </w:r>
    </w:p>
    <w:p w14:paraId="469B19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Существительные: помощь, развитие, приобщение, воспитание, обучение, формирование, обеспечение, поддержка, расширение, углубление, знакомство, предоставление возможности и т.д.</w:t>
      </w:r>
    </w:p>
    <w:p w14:paraId="735D095A">
      <w:pPr>
        <w:spacing w:after="0"/>
        <w:rPr>
          <w:rFonts w:ascii="Times New Roman" w:hAnsi="Times New Roman" w:cs="Times New Roman"/>
          <w:b/>
          <w:sz w:val="28"/>
          <w:szCs w:val="28"/>
        </w:rPr>
        <w:sectPr>
          <w:pgSz w:w="11906" w:h="16838"/>
          <w:pgMar w:top="1134" w:right="1134" w:bottom="1134" w:left="1134" w:header="709" w:footer="709" w:gutter="0"/>
          <w:cols w:space="708" w:num="1"/>
          <w:docGrid w:linePitch="360" w:charSpace="0"/>
        </w:sectPr>
      </w:pPr>
    </w:p>
    <w:p w14:paraId="4A480D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1.5.Организация образовательного процесса в программе</w:t>
      </w:r>
    </w:p>
    <w:p w14:paraId="7A83A276">
      <w:pPr>
        <w:pStyle w:val="12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1.5.1.Возраст обучающихся(возрастные особенности детей)</w:t>
      </w:r>
    </w:p>
    <w:p w14:paraId="7AEE819A">
      <w:pPr>
        <w:pStyle w:val="10"/>
        <w:spacing w:after="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Большинство педагогов в своих программах указывают возраст детей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например 5-10 лет</w:t>
      </w:r>
      <w:r>
        <w:rPr>
          <w:rFonts w:ascii="Times New Roman" w:hAnsi="Times New Roman" w:cs="Times New Roman"/>
          <w:i/>
          <w:sz w:val="28"/>
          <w:szCs w:val="28"/>
        </w:rPr>
        <w:t xml:space="preserve">, но ни в учебно-тематическом плане, ни в содержа 5 лет усваивать учебный материал на уровне 10-летнего, а 10-летнему неинтересно обучаться на уровне 5-летнего ребёнка. </w:t>
      </w:r>
    </w:p>
    <w:p w14:paraId="32ECD270">
      <w:pPr>
        <w:pStyle w:val="10"/>
        <w:spacing w:after="0" w:line="276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Важно: Поэтому педагоги, во-первых, должны определить доминирующий возраст и уровень образования (дошкольный, начального-, основного-, среднего общего образования) и именно его указывать, а для нескольких детей 5 или 10-летнего возраста разработать дополнение к программе. В программе должна присутствовать таблица с указанием возрастных психологических особенностей.</w:t>
      </w:r>
    </w:p>
    <w:p w14:paraId="1660FC4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D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1.5.2.Сроки реализации.</w:t>
      </w:r>
    </w:p>
    <w:p w14:paraId="617C705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Указать срок реализации программы, сколько лет и количество часов.</w:t>
      </w:r>
    </w:p>
    <w:p w14:paraId="5F8389C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Программа реализуется за 1 учебный год, в количестве 144 учебных часа в год.</w:t>
      </w:r>
    </w:p>
    <w:p w14:paraId="23399D9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17B66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1.5.3.Формы обучения:</w:t>
      </w:r>
    </w:p>
    <w:p w14:paraId="4183E2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очная или дистанционная, или смешанная(очная и дистанционная)</w:t>
      </w:r>
    </w:p>
    <w:p w14:paraId="38EF3C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3D3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1.5.5.Режим занятий:</w:t>
      </w:r>
    </w:p>
    <w:p w14:paraId="72159B00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4 часа в неделю на одну группу, итого 72 занятия в учебный год</w:t>
      </w:r>
    </w:p>
    <w:p w14:paraId="19F780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занятий составляется в соответствии с Сан ПИНом.</w:t>
      </w:r>
    </w:p>
    <w:p w14:paraId="0AE5FEF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Указывается количество часов в неделю.</w:t>
      </w:r>
    </w:p>
    <w:p w14:paraId="72A2D7D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898CCA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1.5.5.Методы и приёмы организации реализации программы</w:t>
      </w:r>
    </w:p>
    <w:p w14:paraId="66794B7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Метод обучения - это способ взаимодействия педагога и учащегося, в ходе которого происходит передача нового знаний, умения, навыка.</w:t>
      </w:r>
    </w:p>
    <w:p w14:paraId="4EF6081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Прием-это кратковременный способ, который предполагает работу с одним, конкретным умением или навыком. А метод-процесс длительный, состоящий из нескольких этапов и включающий в себя множество приемов. Таким образом, прием обучения - лишь составная часть того или иного метода.</w:t>
      </w:r>
    </w:p>
    <w:p w14:paraId="7D9E30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методы: наглядный и практический, объяснительно иллюстративные</w:t>
      </w:r>
    </w:p>
    <w:p w14:paraId="5A65B44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Наглядные методы</w:t>
      </w:r>
    </w:p>
    <w:p w14:paraId="5F7A52B8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наглядным методам относятся: демонстрация, показ образца, иллюстрация.</w:t>
      </w:r>
    </w:p>
    <w:p w14:paraId="24CEDAE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практическим методам относятся: </w:t>
      </w:r>
    </w:p>
    <w:p w14:paraId="366637F1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Наблюдение-это целенаправленное восприятие предметов и явлений с помощью органов чувств с целью формирования правильных представлений и понятий, умений и навыков.</w:t>
      </w:r>
    </w:p>
    <w:p w14:paraId="62C3895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Опыты - самостоятельно выполняемая учащимися работа по изучению нового материала, требующая практических исследовательских умений с помощью различного оборудования. </w:t>
      </w:r>
    </w:p>
    <w:p w14:paraId="652BEC5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Практические методы</w:t>
      </w:r>
    </w:p>
    <w:p w14:paraId="3494244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Практические методы учения – формирование и совершенствование практических умений и навыков в ходе выполнения практических заданий (письменные и устные упражнения, практические и лабораторные работы, некоторые виды самостоятельных работ).</w:t>
      </w:r>
    </w:p>
    <w:p w14:paraId="6BB7E9B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Объяснительно-иллюстративные методы</w:t>
      </w:r>
    </w:p>
    <w:p w14:paraId="3FC759E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Объяснительно-иллюстративные - педагог сообщает готовую информацию разными путями, с использованием демонстраций, учащиеся воспринимают, осмысливают и запоминают ее. При необходимости воспроизводят полученные знания. Репродуктивные усвоение знаний (на основе заучивания), умений и навыков (через систему упражнений). Педагог подбирает необходимые инструкции, алгоритмы и задания, обеспечивающие</w:t>
      </w:r>
      <w:r>
        <w:rPr>
          <w:rFonts w:ascii="Times New Roman" w:hAnsi="Times New Roman" w:cs="Times New Roman"/>
          <w:sz w:val="28"/>
          <w:szCs w:val="28"/>
        </w:rPr>
        <w:t xml:space="preserve"> многократное воспроизведение знаний и умений по образцу.</w:t>
      </w:r>
    </w:p>
    <w:p w14:paraId="6E0847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НО! Педагогу ДО  надо иметь в виду, что перегрузка занятия наглядностью, разнообразными средствами обучения приводит к снижению эффективности процессе обучения за счет рассеяния внимания учащихся, отвлечения их на второстепенные детали.</w:t>
      </w:r>
    </w:p>
    <w:p w14:paraId="41D547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5F01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1.5.6. Формы организации деятельности</w:t>
      </w:r>
    </w:p>
    <w:p w14:paraId="1031CDCC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Возможные формы организации деятельности обучающихся на занятии: индивидуальная, групповая, фронтальная.</w:t>
      </w:r>
    </w:p>
    <w:p w14:paraId="5953AEBA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Занятие по типу может быть комбинированным, теоретическим, практическим, диагностическим, лабораторным, контрольным, репетиционным, тренировочным и др.</w:t>
      </w:r>
    </w:p>
    <w:p w14:paraId="0B91A3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82B6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C2781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1.5.7.Педагогические технологии</w:t>
      </w:r>
    </w:p>
    <w:p w14:paraId="6AD11FB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Здоровьесберегающие технологии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занятии осуществляются разнообразные виды деятельности, направленные на сохранение и укрепление здоровья обучающихся: динамические паузы (профилактика утомления), физические минутки, творческая деятельность. </w:t>
      </w:r>
    </w:p>
    <w:p w14:paraId="2CB233D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Компетентностно-ориентированные технологии</w:t>
      </w:r>
    </w:p>
    <w:p w14:paraId="66EC28EA">
      <w:pPr>
        <w:pStyle w:val="12"/>
        <w:widowControl w:val="0"/>
        <w:numPr>
          <w:ilvl w:val="0"/>
          <w:numId w:val="7"/>
        </w:numPr>
        <w:tabs>
          <w:tab w:val="left" w:pos="757"/>
        </w:tabs>
        <w:suppressAutoHyphens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обучение в сотрудничестве;</w:t>
      </w:r>
    </w:p>
    <w:p w14:paraId="58F411D0">
      <w:pPr>
        <w:pStyle w:val="12"/>
        <w:widowControl w:val="0"/>
        <w:numPr>
          <w:ilvl w:val="0"/>
          <w:numId w:val="7"/>
        </w:numPr>
        <w:tabs>
          <w:tab w:val="left" w:pos="757"/>
        </w:tabs>
        <w:suppressAutoHyphens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индивидуальный и дифференцированный подход к обучению;</w:t>
      </w:r>
    </w:p>
    <w:p w14:paraId="3959C250">
      <w:pPr>
        <w:pStyle w:val="12"/>
        <w:widowControl w:val="0"/>
        <w:numPr>
          <w:ilvl w:val="0"/>
          <w:numId w:val="7"/>
        </w:numPr>
        <w:tabs>
          <w:tab w:val="left" w:pos="757"/>
        </w:tabs>
        <w:suppressAutoHyphens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технологии коллективной творческой деятельности;</w:t>
      </w:r>
    </w:p>
    <w:p w14:paraId="6569333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Информационные технологии:</w:t>
      </w:r>
    </w:p>
    <w:p w14:paraId="5C9E5D44">
      <w:pPr>
        <w:widowControl w:val="0"/>
        <w:numPr>
          <w:ilvl w:val="0"/>
          <w:numId w:val="8"/>
        </w:numPr>
        <w:suppressAutoHyphens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поиск информации.</w:t>
      </w:r>
    </w:p>
    <w:p w14:paraId="55114CAD">
      <w:pPr>
        <w:widowControl w:val="0"/>
        <w:numPr>
          <w:ilvl w:val="0"/>
          <w:numId w:val="8"/>
        </w:numPr>
        <w:suppressAutoHyphens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взаимодействие в социальных сетях и группах</w:t>
      </w:r>
    </w:p>
    <w:p w14:paraId="09E893B6">
      <w:pPr>
        <w:widowControl w:val="0"/>
        <w:numPr>
          <w:ilvl w:val="0"/>
          <w:numId w:val="8"/>
        </w:numPr>
        <w:suppressAutoHyphens/>
        <w:spacing w:after="0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оформление рефератов и др. </w:t>
      </w:r>
    </w:p>
    <w:p w14:paraId="394F3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A113B2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36FCC1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1.5.8.Прогнозируемые результаты реализации программы</w:t>
      </w:r>
    </w:p>
    <w:p w14:paraId="69592E6C">
      <w:pPr>
        <w:pStyle w:val="10"/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Педагогу необходимо вернуться к цели и задачам программы и на основе их спрограммировать ожидаемые результаты. Таковыми могут быть изменения в познавательных интересах и профессиональных намерениях, в психологических умениях и навыках, в изменении соотношения между репродуктивной и продуктивной деятельностью учащихся, в появлении стремления к творчеству и в овладении приёмами творческой деятельности и пр.</w:t>
      </w:r>
    </w:p>
    <w:p w14:paraId="3C2D4B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Должны знать</w:t>
      </w:r>
    </w:p>
    <w:p w14:paraId="42467F7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Должны уметь</w:t>
      </w:r>
    </w:p>
    <w:p w14:paraId="613705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DD19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1.6.Контрольно-диагностические процедуры</w:t>
      </w:r>
    </w:p>
    <w:tbl>
      <w:tblPr>
        <w:tblStyle w:val="20"/>
        <w:tblW w:w="0" w:type="auto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96"/>
        <w:gridCol w:w="3590"/>
        <w:gridCol w:w="381"/>
        <w:gridCol w:w="3021"/>
      </w:tblGrid>
      <w:tr w14:paraId="2C9A3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97FA5A">
            <w:pPr>
              <w:pStyle w:val="19"/>
              <w:spacing w:line="276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val="ru-RU"/>
              </w:rPr>
              <w:t>Вр</w:t>
            </w:r>
            <w:r>
              <w:rPr>
                <w:b/>
                <w:i/>
              </w:rPr>
              <w:t xml:space="preserve">емя </w:t>
            </w:r>
            <w:r>
              <w:rPr>
                <w:b/>
                <w:i/>
                <w:w w:val="95"/>
              </w:rPr>
              <w:t>проведения</w:t>
            </w:r>
          </w:p>
        </w:tc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2749">
            <w:pPr>
              <w:pStyle w:val="19"/>
              <w:spacing w:line="276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Цель проведения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3FBAF">
            <w:pPr>
              <w:pStyle w:val="19"/>
              <w:spacing w:line="276" w:lineRule="auto"/>
              <w:ind w:left="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Формы контроля</w:t>
            </w:r>
          </w:p>
        </w:tc>
      </w:tr>
      <w:tr w14:paraId="75D83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E7F1F">
            <w:pPr>
              <w:pStyle w:val="19"/>
              <w:spacing w:line="276" w:lineRule="auto"/>
              <w:ind w:left="0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/>
              </w:rPr>
              <w:t>Вводный контроль</w:t>
            </w:r>
          </w:p>
        </w:tc>
      </w:tr>
      <w:tr w14:paraId="1FF36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exact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48D00C">
            <w:pPr>
              <w:pStyle w:val="19"/>
              <w:spacing w:line="276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В начале учебного года</w:t>
            </w:r>
          </w:p>
        </w:tc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478BE">
            <w:pPr>
              <w:pStyle w:val="19"/>
              <w:spacing w:line="276" w:lineRule="auto"/>
              <w:ind w:left="0"/>
              <w:jc w:val="center"/>
              <w:rPr>
                <w:i/>
                <w:lang w:val="ru-RU" w:eastAsia="en-US"/>
              </w:rPr>
            </w:pPr>
            <w:r>
              <w:rPr>
                <w:i/>
                <w:lang w:val="ru-RU"/>
              </w:rPr>
              <w:t>Определение уровня развития детей, их творческих способностей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B53E8">
            <w:pPr>
              <w:pStyle w:val="19"/>
              <w:spacing w:line="276" w:lineRule="auto"/>
              <w:ind w:left="0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Беседа, опрос, тестирование, анкетирование</w:t>
            </w:r>
          </w:p>
        </w:tc>
      </w:tr>
      <w:tr w14:paraId="0BD02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95C9A">
            <w:pPr>
              <w:pStyle w:val="19"/>
              <w:spacing w:line="276" w:lineRule="auto"/>
              <w:ind w:left="0"/>
              <w:jc w:val="center"/>
              <w:rPr>
                <w:b/>
                <w:i/>
                <w:lang w:val="ru-RU" w:eastAsia="en-US"/>
              </w:rPr>
            </w:pPr>
            <w:r>
              <w:rPr>
                <w:b/>
                <w:i/>
              </w:rPr>
              <w:t xml:space="preserve">Текущий </w:t>
            </w:r>
            <w:r>
              <w:rPr>
                <w:b/>
                <w:i/>
                <w:lang w:val="ru-RU"/>
              </w:rPr>
              <w:t>контроль</w:t>
            </w:r>
          </w:p>
        </w:tc>
      </w:tr>
      <w:tr w14:paraId="65720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exact"/>
        </w:trPr>
        <w:tc>
          <w:tcPr>
            <w:tcW w:w="23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313C1">
            <w:pPr>
              <w:pStyle w:val="19"/>
              <w:tabs>
                <w:tab w:val="left" w:pos="635"/>
                <w:tab w:val="left" w:pos="1698"/>
              </w:tabs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>В</w:t>
            </w:r>
            <w:r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>течение</w:t>
            </w:r>
            <w:r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w w:val="95"/>
                <w:sz w:val="24"/>
                <w:szCs w:val="24"/>
                <w:lang w:val="ru-RU"/>
              </w:rPr>
              <w:t xml:space="preserve">всего </w:t>
            </w:r>
            <w:r>
              <w:rPr>
                <w:i/>
                <w:sz w:val="24"/>
                <w:szCs w:val="24"/>
                <w:lang w:val="ru-RU"/>
              </w:rPr>
              <w:t>учебного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9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CAE47">
            <w:pPr>
              <w:pStyle w:val="19"/>
              <w:tabs>
                <w:tab w:val="left" w:pos="1811"/>
                <w:tab w:val="left" w:pos="3077"/>
              </w:tabs>
              <w:spacing w:line="27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>Определение</w:t>
            </w:r>
            <w:r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 xml:space="preserve">степени </w:t>
            </w:r>
            <w:r>
              <w:rPr>
                <w:i/>
                <w:w w:val="95"/>
                <w:sz w:val="24"/>
                <w:szCs w:val="24"/>
                <w:lang w:val="ru-RU"/>
              </w:rPr>
              <w:t xml:space="preserve">усвоения </w:t>
            </w:r>
            <w:r>
              <w:rPr>
                <w:i/>
                <w:sz w:val="24"/>
                <w:szCs w:val="24"/>
                <w:lang w:val="ru-RU"/>
              </w:rPr>
              <w:t xml:space="preserve">обучающимися учебного материала. Определение готовности детей к восприятию нового материала. Повышение ответственности и заинтересованности воспитанников в обучении. Выявление детей, отстающих и опережающих обучение. </w:t>
            </w:r>
            <w:r>
              <w:rPr>
                <w:i/>
                <w:sz w:val="24"/>
                <w:szCs w:val="24"/>
              </w:rPr>
              <w:t>Подбор наиболее эффективных методов и средств</w:t>
            </w:r>
            <w:r>
              <w:rPr>
                <w:i/>
                <w:spacing w:val="-9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обучения.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71835">
            <w:pPr>
              <w:pStyle w:val="19"/>
              <w:tabs>
                <w:tab w:val="left" w:pos="1981"/>
                <w:tab w:val="left" w:pos="3590"/>
              </w:tabs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Педагогическое</w:t>
            </w:r>
          </w:p>
          <w:p w14:paraId="50F2C451">
            <w:pPr>
              <w:pStyle w:val="19"/>
              <w:tabs>
                <w:tab w:val="left" w:pos="1981"/>
                <w:tab w:val="left" w:pos="3590"/>
              </w:tabs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>наблюдение,опрос,</w:t>
            </w:r>
            <w:r>
              <w:rPr>
                <w:i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контрольное занятие, самостоятельная</w:t>
            </w:r>
            <w:r>
              <w:rPr>
                <w:i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работа</w:t>
            </w:r>
          </w:p>
        </w:tc>
      </w:tr>
      <w:tr w14:paraId="1CE2F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97C2BC">
            <w:pPr>
              <w:pStyle w:val="19"/>
              <w:spacing w:line="276" w:lineRule="auto"/>
              <w:ind w:left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Промежуточный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контроль</w:t>
            </w:r>
          </w:p>
        </w:tc>
      </w:tr>
      <w:tr w14:paraId="63BBC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47369C">
            <w:pPr>
              <w:pStyle w:val="19"/>
              <w:tabs>
                <w:tab w:val="left" w:pos="1511"/>
              </w:tabs>
              <w:spacing w:line="276" w:lineRule="auto"/>
              <w:ind w:left="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По окончании изучения темы или раздела. </w:t>
            </w:r>
            <w:r>
              <w:rPr>
                <w:i/>
                <w:sz w:val="24"/>
                <w:szCs w:val="24"/>
              </w:rPr>
              <w:t>В конце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w w:val="95"/>
                <w:sz w:val="24"/>
                <w:szCs w:val="24"/>
              </w:rPr>
              <w:t xml:space="preserve">месяца, </w:t>
            </w:r>
            <w:r>
              <w:rPr>
                <w:i/>
                <w:sz w:val="24"/>
                <w:szCs w:val="24"/>
              </w:rPr>
              <w:t>полугодия.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72646">
            <w:pPr>
              <w:pStyle w:val="19"/>
              <w:tabs>
                <w:tab w:val="left" w:pos="1811"/>
                <w:tab w:val="left" w:pos="3077"/>
              </w:tabs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>Определение</w:t>
            </w:r>
            <w:r>
              <w:rPr>
                <w:i/>
                <w:sz w:val="24"/>
                <w:szCs w:val="24"/>
                <w:lang w:val="ru-RU"/>
              </w:rPr>
              <w:tab/>
            </w:r>
            <w:r>
              <w:rPr>
                <w:i/>
                <w:sz w:val="24"/>
                <w:szCs w:val="24"/>
                <w:lang w:val="ru-RU"/>
              </w:rPr>
              <w:t xml:space="preserve">степени </w:t>
            </w:r>
            <w:r>
              <w:rPr>
                <w:i/>
                <w:w w:val="95"/>
                <w:sz w:val="24"/>
                <w:szCs w:val="24"/>
                <w:lang w:val="ru-RU"/>
              </w:rPr>
              <w:t xml:space="preserve">усвоения </w:t>
            </w:r>
            <w:r>
              <w:rPr>
                <w:i/>
                <w:sz w:val="24"/>
                <w:szCs w:val="24"/>
                <w:lang w:val="ru-RU"/>
              </w:rPr>
              <w:t>обучающимися учебного материала. Определение результатов</w:t>
            </w:r>
            <w:r>
              <w:rPr>
                <w:i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0CF9C">
            <w:pPr>
              <w:pStyle w:val="19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>Выставка, конкурс, концерт, фестиваль, праздник, соревнование, творческая работа, опрос, контрольное занятие, зачет, открытое занятие, олимпиада, самостоятельная работа, защита рефератов, презентация творческих работ, демонстрация моделей, тестирование, анкетирование</w:t>
            </w:r>
          </w:p>
        </w:tc>
      </w:tr>
      <w:tr w14:paraId="64D07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93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2AD5D3">
            <w:pPr>
              <w:pStyle w:val="19"/>
              <w:spacing w:line="276" w:lineRule="auto"/>
              <w:ind w:left="0"/>
              <w:rPr>
                <w:b/>
                <w:i/>
                <w:sz w:val="24"/>
                <w:szCs w:val="24"/>
                <w:lang w:val="ru-RU" w:eastAsia="en-US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Итоговый контроль</w:t>
            </w:r>
          </w:p>
        </w:tc>
      </w:tr>
      <w:tr w14:paraId="37896A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5" w:hRule="exac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542933">
            <w:pPr>
              <w:pStyle w:val="19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>В конце учебного года или курса обучения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A6B34">
            <w:pPr>
              <w:pStyle w:val="19"/>
              <w:tabs>
                <w:tab w:val="left" w:pos="2420"/>
              </w:tabs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Определение изменения уровня развития детей, их творческих способностей. Определение результатов обучения. Ориентирование обучающихся на дальнейшее (в том числе самостоятельное) обучение.</w:t>
            </w:r>
          </w:p>
          <w:p w14:paraId="0C6BACEE">
            <w:pPr>
              <w:pStyle w:val="19"/>
              <w:tabs>
                <w:tab w:val="left" w:pos="2420"/>
              </w:tabs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Получение сведений для совершенствования </w:t>
            </w:r>
            <w:r>
              <w:rPr>
                <w:i/>
                <w:w w:val="95"/>
                <w:sz w:val="24"/>
                <w:szCs w:val="24"/>
                <w:lang w:val="ru-RU"/>
              </w:rPr>
              <w:t xml:space="preserve">образовательной </w:t>
            </w:r>
            <w:r>
              <w:rPr>
                <w:i/>
                <w:sz w:val="24"/>
                <w:szCs w:val="24"/>
                <w:lang w:val="ru-RU"/>
              </w:rPr>
              <w:t>программы и методов</w:t>
            </w:r>
            <w:r>
              <w:rPr>
                <w:i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обучения.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2D784C">
            <w:pPr>
              <w:pStyle w:val="19"/>
              <w:spacing w:line="276" w:lineRule="auto"/>
              <w:ind w:left="0"/>
              <w:jc w:val="center"/>
              <w:rPr>
                <w:i/>
                <w:sz w:val="24"/>
                <w:szCs w:val="24"/>
                <w:lang w:val="ru-RU" w:eastAsia="en-US"/>
              </w:rPr>
            </w:pPr>
            <w:r>
              <w:rPr>
                <w:i/>
                <w:sz w:val="24"/>
                <w:szCs w:val="24"/>
                <w:lang w:val="ru-RU"/>
              </w:rPr>
              <w:t>Выставка, конкурс, фестиваль, праздник, концерт, соревнование, творческая работа, презентация творческих работ, демонстрация моделей, опрос, контрольное занятие, зачет, открытое занятие, экзамен, защита рефератов, взаимозачет, игра-испытание, переводные и итоговые занятия, эссе, коллективная рефлексия, отзыв, коллективный анализ работ, самоанализ, тестирование, анкетирование и  др.</w:t>
            </w:r>
          </w:p>
        </w:tc>
      </w:tr>
    </w:tbl>
    <w:p w14:paraId="2CE06ADD">
      <w:pPr>
        <w:pStyle w:val="7"/>
        <w:spacing w:line="276" w:lineRule="auto"/>
        <w:jc w:val="both"/>
        <w:rPr>
          <w:szCs w:val="28"/>
        </w:rPr>
      </w:pPr>
    </w:p>
    <w:p w14:paraId="62C4A3C7">
      <w:pPr>
        <w:pStyle w:val="7"/>
        <w:spacing w:line="276" w:lineRule="auto"/>
        <w:jc w:val="both"/>
        <w:rPr>
          <w:szCs w:val="28"/>
        </w:rPr>
      </w:pPr>
      <w:r>
        <w:rPr>
          <w:szCs w:val="28"/>
        </w:rPr>
        <w:t>Формы подведения итогов.</w:t>
      </w:r>
    </w:p>
    <w:p w14:paraId="5363210C">
      <w:pPr>
        <w:pStyle w:val="10"/>
        <w:spacing w:after="0" w:line="276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 выставки, фестивали, соревнования, учебно-исследовательские конференции, педагогический анализ результатов анкетирования, тестирования, зачетов, взаимозачетов, опросов, выполнения учащимися диагностических заданий, участия обучающихся в мероприятиях, защиты проектов, решения задач поискового характера и т.д.</w:t>
      </w:r>
    </w:p>
    <w:p w14:paraId="30790514">
      <w:pPr>
        <w:pStyle w:val="7"/>
        <w:spacing w:line="276" w:lineRule="auto"/>
        <w:ind w:firstLine="567"/>
        <w:jc w:val="both"/>
        <w:rPr>
          <w:b w:val="0"/>
          <w:i/>
          <w:szCs w:val="28"/>
        </w:rPr>
      </w:pPr>
      <w:r>
        <w:rPr>
          <w:b w:val="0"/>
          <w:i/>
          <w:szCs w:val="28"/>
        </w:rPr>
        <w:t>Некоторые формы подведения итогов – например: опрос, зачет, экзамен, олимпиада, игра-испытание, взаимозачет, эссе контрольное занятие, концерт, самостоятельная работа, выставка, защита рефератов, конкурс, открытое занятие для родителей, соревнование, презентация творческих работ, самоанализ, коллективный анализ работ, отзыв, коллективная рефлексия и др.</w:t>
      </w:r>
    </w:p>
    <w:p w14:paraId="38C2908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C858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.Учебно-тематический план</w:t>
      </w:r>
    </w:p>
    <w:p w14:paraId="53F6BA8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Этот раздел оформляется в виде таблицы.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050"/>
        <w:gridCol w:w="1699"/>
        <w:gridCol w:w="1699"/>
        <w:gridCol w:w="1700"/>
        <w:gridCol w:w="1587"/>
        <w:gridCol w:w="528"/>
      </w:tblGrid>
      <w:tr w14:paraId="39A1E8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91" w:type="dxa"/>
            <w:vMerge w:val="restart"/>
            <w:vAlign w:val="center"/>
          </w:tcPr>
          <w:p w14:paraId="19546E8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0" w:type="dxa"/>
            <w:vMerge w:val="restart"/>
            <w:vAlign w:val="center"/>
          </w:tcPr>
          <w:p w14:paraId="3AF52E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модуля</w:t>
            </w:r>
          </w:p>
        </w:tc>
        <w:tc>
          <w:tcPr>
            <w:tcW w:w="5098" w:type="dxa"/>
            <w:gridSpan w:val="3"/>
            <w:tcBorders>
              <w:bottom w:val="single" w:color="auto" w:sz="4" w:space="0"/>
            </w:tcBorders>
            <w:vAlign w:val="center"/>
          </w:tcPr>
          <w:p w14:paraId="6E8626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87" w:type="dxa"/>
            <w:vMerge w:val="restart"/>
            <w:tcBorders>
              <w:right w:val="nil"/>
            </w:tcBorders>
            <w:vAlign w:val="center"/>
          </w:tcPr>
          <w:p w14:paraId="31B8711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28" w:type="dxa"/>
            <w:vMerge w:val="restart"/>
            <w:tcBorders>
              <w:left w:val="nil"/>
            </w:tcBorders>
            <w:vAlign w:val="center"/>
          </w:tcPr>
          <w:p w14:paraId="072A3D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C6828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1" w:type="dxa"/>
            <w:vMerge w:val="continue"/>
          </w:tcPr>
          <w:p w14:paraId="4BBA543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</w:tcPr>
          <w:p w14:paraId="736ABDA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</w:tcBorders>
            <w:vAlign w:val="center"/>
          </w:tcPr>
          <w:p w14:paraId="3D97DAE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99" w:type="dxa"/>
            <w:tcBorders>
              <w:top w:val="single" w:color="auto" w:sz="4" w:space="0"/>
            </w:tcBorders>
            <w:vAlign w:val="center"/>
          </w:tcPr>
          <w:p w14:paraId="284B403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vAlign w:val="center"/>
          </w:tcPr>
          <w:p w14:paraId="545610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vMerge w:val="continue"/>
            <w:tcBorders>
              <w:right w:val="nil"/>
            </w:tcBorders>
            <w:vAlign w:val="center"/>
          </w:tcPr>
          <w:p w14:paraId="61739A3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vMerge w:val="continue"/>
            <w:tcBorders>
              <w:left w:val="nil"/>
            </w:tcBorders>
            <w:vAlign w:val="center"/>
          </w:tcPr>
          <w:p w14:paraId="6711BF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7052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14C0776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01463FA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171D4EF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40DAEB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8A07F0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64E29D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F6F32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6101321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44A42FF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D33E6D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331982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9A12D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1D4658A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8C325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2A150EF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293E1AD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B29B04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7742BA9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8CB43D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3ECE9E4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78F0C8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1E499E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F5CDCA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797A8A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466727A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CF7BED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часа</w:t>
            </w:r>
          </w:p>
        </w:tc>
        <w:tc>
          <w:tcPr>
            <w:tcW w:w="2115" w:type="dxa"/>
            <w:gridSpan w:val="2"/>
            <w:vAlign w:val="center"/>
          </w:tcPr>
          <w:p w14:paraId="60E821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7E59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FC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одержание модулей программы</w:t>
      </w:r>
    </w:p>
    <w:p w14:paraId="38DD91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(все модули программы заполняются по примеру основного раздела программы)</w:t>
      </w:r>
    </w:p>
    <w:p w14:paraId="601F3C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модуль</w:t>
      </w:r>
    </w:p>
    <w:p w14:paraId="4906F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модуля</w:t>
      </w:r>
    </w:p>
    <w:p w14:paraId="4D9DFC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модуля</w:t>
      </w:r>
    </w:p>
    <w:p w14:paraId="0B20BC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модуля</w:t>
      </w:r>
    </w:p>
    <w:p w14:paraId="3AA834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результаты модуля</w:t>
      </w:r>
    </w:p>
    <w:p w14:paraId="488FFB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Контрольно-диагностические процедуры модуля</w:t>
      </w:r>
    </w:p>
    <w:p w14:paraId="7EA88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 модуля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050"/>
        <w:gridCol w:w="1699"/>
        <w:gridCol w:w="1699"/>
        <w:gridCol w:w="1700"/>
        <w:gridCol w:w="1587"/>
        <w:gridCol w:w="528"/>
      </w:tblGrid>
      <w:tr w14:paraId="445051F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591" w:type="dxa"/>
            <w:vMerge w:val="restart"/>
            <w:vAlign w:val="center"/>
          </w:tcPr>
          <w:p w14:paraId="532B14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50" w:type="dxa"/>
            <w:vMerge w:val="restart"/>
            <w:vAlign w:val="center"/>
          </w:tcPr>
          <w:p w14:paraId="69A1967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тем </w:t>
            </w:r>
          </w:p>
        </w:tc>
        <w:tc>
          <w:tcPr>
            <w:tcW w:w="5098" w:type="dxa"/>
            <w:gridSpan w:val="3"/>
            <w:tcBorders>
              <w:bottom w:val="single" w:color="auto" w:sz="4" w:space="0"/>
            </w:tcBorders>
            <w:vAlign w:val="center"/>
          </w:tcPr>
          <w:p w14:paraId="70D50E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587" w:type="dxa"/>
            <w:vMerge w:val="restart"/>
            <w:tcBorders>
              <w:right w:val="nil"/>
            </w:tcBorders>
            <w:vAlign w:val="center"/>
          </w:tcPr>
          <w:p w14:paraId="641CBB5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528" w:type="dxa"/>
            <w:vMerge w:val="restart"/>
            <w:tcBorders>
              <w:left w:val="nil"/>
            </w:tcBorders>
            <w:vAlign w:val="center"/>
          </w:tcPr>
          <w:p w14:paraId="1890CE6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1233A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91" w:type="dxa"/>
            <w:vMerge w:val="continue"/>
          </w:tcPr>
          <w:p w14:paraId="772BCE5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 w:val="continue"/>
          </w:tcPr>
          <w:p w14:paraId="42A9D50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color="auto" w:sz="4" w:space="0"/>
            </w:tcBorders>
            <w:vAlign w:val="center"/>
          </w:tcPr>
          <w:p w14:paraId="775B0CD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699" w:type="dxa"/>
            <w:tcBorders>
              <w:top w:val="single" w:color="auto" w:sz="4" w:space="0"/>
            </w:tcBorders>
            <w:vAlign w:val="center"/>
          </w:tcPr>
          <w:p w14:paraId="520B855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700" w:type="dxa"/>
            <w:tcBorders>
              <w:top w:val="single" w:color="auto" w:sz="4" w:space="0"/>
            </w:tcBorders>
            <w:vAlign w:val="center"/>
          </w:tcPr>
          <w:p w14:paraId="25AD2A1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7" w:type="dxa"/>
            <w:vMerge w:val="continue"/>
            <w:tcBorders>
              <w:right w:val="nil"/>
            </w:tcBorders>
            <w:vAlign w:val="center"/>
          </w:tcPr>
          <w:p w14:paraId="76C7220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" w:type="dxa"/>
            <w:vMerge w:val="continue"/>
            <w:tcBorders>
              <w:left w:val="nil"/>
            </w:tcBorders>
            <w:vAlign w:val="center"/>
          </w:tcPr>
          <w:p w14:paraId="61BDF5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5F08C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3B9C5FA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663CBC0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580722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701738A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0243EBF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39E0D0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B2D5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7A20AEC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4A29141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4366EEB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367330C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557D8B0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77CFA2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A8DF9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04BA298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4A61F14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79AB82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5A280DD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7043E640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1FA87D9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AFDB7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</w:tcPr>
          <w:p w14:paraId="6EDDBBFE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14:paraId="1922D81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63AC2B6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14:paraId="06FE660A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14:paraId="31DD025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 часов</w:t>
            </w:r>
          </w:p>
        </w:tc>
        <w:tc>
          <w:tcPr>
            <w:tcW w:w="2115" w:type="dxa"/>
            <w:gridSpan w:val="2"/>
            <w:vAlign w:val="center"/>
          </w:tcPr>
          <w:p w14:paraId="36730C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6A82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модуля расписывается следующим образом.</w:t>
      </w:r>
    </w:p>
    <w:p w14:paraId="60E25E30">
      <w:pPr>
        <w:numPr>
          <w:ilvl w:val="0"/>
          <w:numId w:val="9"/>
        </w:numPr>
        <w:tabs>
          <w:tab w:val="left" w:pos="284"/>
          <w:tab w:val="clear" w:pos="1429"/>
        </w:tabs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Название раздела.</w:t>
      </w:r>
    </w:p>
    <w:p w14:paraId="353A3044">
      <w:pPr>
        <w:numPr>
          <w:ilvl w:val="1"/>
          <w:numId w:val="9"/>
        </w:numPr>
        <w:tabs>
          <w:tab w:val="left" w:pos="284"/>
          <w:tab w:val="clear" w:pos="1429"/>
        </w:tabs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Название темы.</w:t>
      </w:r>
    </w:p>
    <w:p w14:paraId="3095CFBF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 …</w:t>
      </w:r>
    </w:p>
    <w:p w14:paraId="654AB97A">
      <w:pPr>
        <w:tabs>
          <w:tab w:val="left" w:pos="284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 …</w:t>
      </w:r>
    </w:p>
    <w:p w14:paraId="2F5BA1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98619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.Условия реализации программы </w:t>
      </w:r>
    </w:p>
    <w:p w14:paraId="10886C63">
      <w:pPr>
        <w:pStyle w:val="12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4.1.Методическое обеспечение</w:t>
      </w:r>
    </w:p>
    <w:p w14:paraId="2E7A9F24">
      <w:pPr>
        <w:pStyle w:val="8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этом разделе педагог должен раскрыть своё педагогическое мастерство по решению цели и задач программы, ответив на вопросы:</w:t>
      </w:r>
    </w:p>
    <w:p w14:paraId="542B0A8F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я это буду делать?</w:t>
      </w:r>
    </w:p>
    <w:p w14:paraId="6B620824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Каким образом будет организована работа детей?</w:t>
      </w:r>
    </w:p>
    <w:p w14:paraId="00C0F449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организован учебно-воспитательный процесс?</w:t>
      </w:r>
    </w:p>
    <w:p w14:paraId="2AF008F4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особые условия необходимы для работы?</w:t>
      </w:r>
    </w:p>
    <w:p w14:paraId="5CDA66C5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средства необходимы для реализации программы (научно-методические, материально-технические и др)?</w:t>
      </w:r>
    </w:p>
    <w:p w14:paraId="11C8BD77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Каким образом будет оцениваться эффективность реализации программы?</w:t>
      </w:r>
    </w:p>
    <w:p w14:paraId="22ACFFC5">
      <w:pPr>
        <w:pStyle w:val="12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0999D88">
      <w:pPr>
        <w:pStyle w:val="12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4.2.Кадровое обеспечение</w:t>
      </w:r>
    </w:p>
    <w:p w14:paraId="75429901">
      <w:pPr>
        <w:spacing w:after="0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Педагог</w:t>
      </w:r>
      <w:r>
        <w:rPr>
          <w:rFonts w:ascii="Times New Roman" w:hAnsi="Times New Roman" w:cs="Times New Roman"/>
          <w:i/>
          <w:sz w:val="28"/>
          <w:szCs w:val="28"/>
        </w:rPr>
        <w:t xml:space="preserve"> дополнительного образования по данному направлению  в соответствии с профессиональным  стандартом педагога дополнительного образования, высшее профессиональное образование или окончивший курсы переподготовки по курсу «дополнительного образования детей и взрослых»</w:t>
      </w:r>
    </w:p>
    <w:p w14:paraId="3877B8C1">
      <w:pPr>
        <w:pStyle w:val="12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4FEAAB6">
      <w:pPr>
        <w:pStyle w:val="12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4.3.Материально – техническое обеспечение.</w:t>
      </w:r>
    </w:p>
    <w:p w14:paraId="23342E0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Учебный кабинет, столы, стулья, рабочая доска, мел, проектор, ноутбук, экран.</w:t>
      </w:r>
    </w:p>
    <w:p w14:paraId="3AFE371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4.4.Работа с родителями</w:t>
      </w:r>
    </w:p>
    <w:p w14:paraId="34E65019">
      <w:pPr>
        <w:tabs>
          <w:tab w:val="left" w:pos="720"/>
          <w:tab w:val="left" w:pos="1260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Формы работы с родителями:</w:t>
      </w:r>
    </w:p>
    <w:p w14:paraId="3E2978A0">
      <w:pPr>
        <w:pStyle w:val="12"/>
        <w:numPr>
          <w:ilvl w:val="0"/>
          <w:numId w:val="11"/>
        </w:numPr>
        <w:tabs>
          <w:tab w:val="left" w:pos="720"/>
          <w:tab w:val="left" w:pos="1260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родительское собрание,</w:t>
      </w:r>
    </w:p>
    <w:p w14:paraId="753117A2">
      <w:pPr>
        <w:pStyle w:val="12"/>
        <w:numPr>
          <w:ilvl w:val="0"/>
          <w:numId w:val="11"/>
        </w:numPr>
        <w:tabs>
          <w:tab w:val="left" w:pos="720"/>
          <w:tab w:val="left" w:pos="1260"/>
        </w:tabs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индивидуальные беседы с родителями, </w:t>
      </w:r>
    </w:p>
    <w:p w14:paraId="5AD98F12">
      <w:pPr>
        <w:pStyle w:val="12"/>
        <w:numPr>
          <w:ilvl w:val="0"/>
          <w:numId w:val="11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консультации по вопросам обучения и воспитания обучающихся</w:t>
      </w:r>
    </w:p>
    <w:p w14:paraId="53630DD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A05AB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4.5.Дидактическое обеспечение</w:t>
      </w:r>
    </w:p>
    <w:p w14:paraId="323611D8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наглядные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медиапособия, </w:t>
      </w:r>
      <w:r>
        <w:rPr>
          <w:rFonts w:ascii="Times New Roman" w:hAnsi="Times New Roman" w:eastAsia="SimSu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вторские и типовые наглядные пособия.</w:t>
      </w:r>
    </w:p>
    <w:p w14:paraId="769EC18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039BC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1B5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702FAB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9F7E2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809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592F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A9E78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67340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91BF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16132265"/>
      <w:docPartObj>
        <w:docPartGallery w:val="AutoText"/>
      </w:docPartObj>
    </w:sdtPr>
    <w:sdtContent>
      <w:p w14:paraId="03150FB3"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9</w:t>
        </w:r>
        <w:r>
          <w:fldChar w:fldCharType="end"/>
        </w:r>
      </w:p>
    </w:sdtContent>
  </w:sdt>
  <w:p w14:paraId="0FC752CE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47658A"/>
    <w:multiLevelType w:val="multilevel"/>
    <w:tmpl w:val="3747658A"/>
    <w:lvl w:ilvl="0" w:tentative="0">
      <w:start w:val="1"/>
      <w:numFmt w:val="upperRoman"/>
      <w:lvlText w:val="%1."/>
      <w:lvlJc w:val="left"/>
      <w:pPr>
        <w:tabs>
          <w:tab w:val="left" w:pos="1429"/>
        </w:tabs>
        <w:ind w:left="1429" w:hanging="72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429"/>
        </w:tabs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789"/>
        </w:tabs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789"/>
        </w:tabs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2149"/>
        </w:tabs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2509"/>
        </w:tabs>
        <w:ind w:left="250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509"/>
        </w:tabs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869"/>
        </w:tabs>
        <w:ind w:left="2869" w:hanging="2160"/>
      </w:pPr>
      <w:rPr>
        <w:rFonts w:hint="default"/>
      </w:rPr>
    </w:lvl>
  </w:abstractNum>
  <w:abstractNum w:abstractNumId="1">
    <w:nsid w:val="3CF07ABE"/>
    <w:multiLevelType w:val="multilevel"/>
    <w:tmpl w:val="3CF07AB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6675B"/>
    <w:multiLevelType w:val="multilevel"/>
    <w:tmpl w:val="3E76675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51D63ECC"/>
    <w:multiLevelType w:val="multilevel"/>
    <w:tmpl w:val="51D63EC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0"/>
      <w:numFmt w:val="bullet"/>
      <w:lvlText w:val=""/>
      <w:lvlJc w:val="left"/>
      <w:pPr>
        <w:ind w:left="1440" w:hanging="360"/>
      </w:pPr>
      <w:rPr>
        <w:rFonts w:hint="default" w:ascii="Symbol" w:hAnsi="Symbol" w:cs="Times New Roman" w:eastAsiaTheme="minorHAnsi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35822"/>
    <w:multiLevelType w:val="multilevel"/>
    <w:tmpl w:val="5213582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575A5B2B"/>
    <w:multiLevelType w:val="multilevel"/>
    <w:tmpl w:val="575A5B2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01491"/>
    <w:multiLevelType w:val="multilevel"/>
    <w:tmpl w:val="6410149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3768B"/>
    <w:multiLevelType w:val="multilevel"/>
    <w:tmpl w:val="6463768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030BC"/>
    <w:multiLevelType w:val="multilevel"/>
    <w:tmpl w:val="670030B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E27B6"/>
    <w:multiLevelType w:val="multilevel"/>
    <w:tmpl w:val="6D9E27B6"/>
    <w:lvl w:ilvl="0" w:tentative="0">
      <w:start w:val="0"/>
      <w:numFmt w:val="bullet"/>
      <w:lvlText w:val="-"/>
      <w:lvlJc w:val="left"/>
      <w:pPr>
        <w:tabs>
          <w:tab w:val="left" w:pos="360"/>
        </w:tabs>
        <w:ind w:left="0" w:firstLine="0"/>
      </w:pPr>
      <w:rPr>
        <w:rFonts w:hint="default" w:ascii="Times New Roman" w:hAnsi="Times New Roman" w:eastAsia="Times New Roman" w:cs="Times New Roman"/>
      </w:rPr>
    </w:lvl>
    <w:lvl w:ilvl="1" w:tentative="0">
      <w:start w:val="2"/>
      <w:numFmt w:val="upperRoman"/>
      <w:lvlText w:val="%2."/>
      <w:lvlJc w:val="right"/>
      <w:pPr>
        <w:tabs>
          <w:tab w:val="left" w:pos="1789"/>
        </w:tabs>
        <w:ind w:left="1429" w:firstLine="0"/>
      </w:pPr>
    </w:lvl>
    <w:lvl w:ilvl="2" w:tentative="0">
      <w:start w:val="1"/>
      <w:numFmt w:val="bullet"/>
      <w:lvlText w:val=""/>
      <w:lvlJc w:val="left"/>
      <w:pPr>
        <w:tabs>
          <w:tab w:val="left" w:pos="2509"/>
        </w:tabs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29"/>
        </w:tabs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49"/>
        </w:tabs>
        <w:ind w:left="3949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669"/>
        </w:tabs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389"/>
        </w:tabs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09"/>
        </w:tabs>
        <w:ind w:left="6109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829"/>
        </w:tabs>
        <w:ind w:left="6829" w:hanging="360"/>
      </w:pPr>
      <w:rPr>
        <w:rFonts w:hint="default" w:ascii="Wingdings" w:hAnsi="Wingdings"/>
      </w:rPr>
    </w:lvl>
  </w:abstractNum>
  <w:abstractNum w:abstractNumId="10">
    <w:nsid w:val="7AD20AEB"/>
    <w:multiLevelType w:val="multilevel"/>
    <w:tmpl w:val="7AD20AEB"/>
    <w:lvl w:ilvl="0" w:tentative="0">
      <w:start w:val="0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9"/>
    <w:lvlOverride w:ilvl="1">
      <w:startOverride w:val="2"/>
    </w:lvlOverride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2EC"/>
    <w:rsid w:val="000577AE"/>
    <w:rsid w:val="00136A8B"/>
    <w:rsid w:val="00162324"/>
    <w:rsid w:val="001D2218"/>
    <w:rsid w:val="002629ED"/>
    <w:rsid w:val="003F0510"/>
    <w:rsid w:val="00413B48"/>
    <w:rsid w:val="00495C56"/>
    <w:rsid w:val="005252EC"/>
    <w:rsid w:val="005364B4"/>
    <w:rsid w:val="007C7312"/>
    <w:rsid w:val="0086089B"/>
    <w:rsid w:val="00935725"/>
    <w:rsid w:val="00A2748C"/>
    <w:rsid w:val="00A8799F"/>
    <w:rsid w:val="00AA0890"/>
    <w:rsid w:val="00AD7DEF"/>
    <w:rsid w:val="00B57E9A"/>
    <w:rsid w:val="00B84A0D"/>
    <w:rsid w:val="00BE761D"/>
    <w:rsid w:val="00C21E14"/>
    <w:rsid w:val="00D01339"/>
    <w:rsid w:val="00D674A4"/>
    <w:rsid w:val="00DC55F3"/>
    <w:rsid w:val="00E55BFC"/>
    <w:rsid w:val="00E92716"/>
    <w:rsid w:val="00F22D0A"/>
    <w:rsid w:val="2AA3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ody Text 2"/>
    <w:basedOn w:val="1"/>
    <w:link w:val="21"/>
    <w:semiHidden/>
    <w:unhideWhenUsed/>
    <w:qFormat/>
    <w:uiPriority w:val="99"/>
    <w:pPr>
      <w:spacing w:after="120" w:line="480" w:lineRule="auto"/>
    </w:pPr>
  </w:style>
  <w:style w:type="paragraph" w:styleId="6">
    <w:name w:val="header"/>
    <w:basedOn w:val="1"/>
    <w:link w:val="15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Body Text"/>
    <w:basedOn w:val="1"/>
    <w:link w:val="14"/>
    <w:semiHidden/>
    <w:unhideWhenUsed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8">
    <w:name w:val="Body Text Indent"/>
    <w:basedOn w:val="1"/>
    <w:link w:val="17"/>
    <w:semiHidden/>
    <w:unhideWhenUsed/>
    <w:qFormat/>
    <w:uiPriority w:val="99"/>
    <w:pPr>
      <w:spacing w:after="120"/>
      <w:ind w:left="283"/>
    </w:p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 Indent 2"/>
    <w:basedOn w:val="1"/>
    <w:link w:val="18"/>
    <w:semiHidden/>
    <w:unhideWhenUsed/>
    <w:uiPriority w:val="99"/>
    <w:pPr>
      <w:spacing w:after="120" w:line="480" w:lineRule="auto"/>
      <w:ind w:left="283"/>
    </w:pPr>
  </w:style>
  <w:style w:type="table" w:styleId="11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apple-converted-space"/>
    <w:basedOn w:val="2"/>
    <w:uiPriority w:val="0"/>
  </w:style>
  <w:style w:type="character" w:customStyle="1" w:styleId="14">
    <w:name w:val="Основной текст Знак"/>
    <w:basedOn w:val="2"/>
    <w:link w:val="7"/>
    <w:semiHidden/>
    <w:uiPriority w:val="0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customStyle="1" w:styleId="15">
    <w:name w:val="Верхний колонтитул Знак"/>
    <w:basedOn w:val="2"/>
    <w:link w:val="6"/>
    <w:qFormat/>
    <w:uiPriority w:val="99"/>
  </w:style>
  <w:style w:type="character" w:customStyle="1" w:styleId="16">
    <w:name w:val="Нижний колонтитул Знак"/>
    <w:basedOn w:val="2"/>
    <w:link w:val="9"/>
    <w:uiPriority w:val="99"/>
  </w:style>
  <w:style w:type="character" w:customStyle="1" w:styleId="17">
    <w:name w:val="Основной текст с отступом Знак"/>
    <w:basedOn w:val="2"/>
    <w:link w:val="8"/>
    <w:semiHidden/>
    <w:uiPriority w:val="99"/>
  </w:style>
  <w:style w:type="character" w:customStyle="1" w:styleId="18">
    <w:name w:val="Основной текст с отступом 2 Знак"/>
    <w:basedOn w:val="2"/>
    <w:link w:val="10"/>
    <w:semiHidden/>
    <w:uiPriority w:val="99"/>
  </w:style>
  <w:style w:type="paragraph" w:customStyle="1" w:styleId="19">
    <w:name w:val="Table Paragraph"/>
    <w:basedOn w:val="1"/>
    <w:qFormat/>
    <w:uiPriority w:val="1"/>
    <w:pPr>
      <w:widowControl w:val="0"/>
      <w:spacing w:after="0" w:line="223" w:lineRule="exact"/>
      <w:ind w:left="103"/>
    </w:pPr>
    <w:rPr>
      <w:rFonts w:ascii="Times New Roman" w:hAnsi="Times New Roman" w:eastAsia="Times New Roman" w:cs="Times New Roman"/>
      <w:lang w:val="en-US"/>
    </w:rPr>
  </w:style>
  <w:style w:type="table" w:customStyle="1" w:styleId="20">
    <w:name w:val="Table Normal"/>
    <w:semiHidden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Основной текст 2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2319</Words>
  <Characters>13223</Characters>
  <Lines>110</Lines>
  <Paragraphs>31</Paragraphs>
  <TotalTime>1</TotalTime>
  <ScaleCrop>false</ScaleCrop>
  <LinksUpToDate>false</LinksUpToDate>
  <CharactersWithSpaces>15511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2021-03-26T13:14:00Z</dcterms:created>
  <dc:creator>voshod97</dc:creator>
  <cp:lastModifiedBy>Светлана Тереши�</cp:lastModifiedBy>
  <dcterms:modified xsi:type="dcterms:W3CDTF">2024-10-08T15:51:16Z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90BEB5930CFE4880BDF5F02BE0C3B216_13</vt:lpwstr>
  </property>
</Properties>
</file>