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1A916" w14:textId="77777777" w:rsidR="00F411F9" w:rsidRDefault="00000000">
      <w:pPr>
        <w:jc w:val="center"/>
        <w:rPr>
          <w:rFonts w:ascii="Times New Roman" w:hAnsi="Times New Roman" w:cs="Times New Roman"/>
          <w:b/>
          <w:sz w:val="28"/>
          <w:szCs w:val="28"/>
        </w:rPr>
      </w:pPr>
      <w:r>
        <w:rPr>
          <w:rFonts w:ascii="Times New Roman" w:hAnsi="Times New Roman" w:cs="Times New Roman"/>
          <w:b/>
          <w:sz w:val="28"/>
          <w:szCs w:val="28"/>
        </w:rPr>
        <w:t>ИСПОЛЬЗОВАНИЕ АКТИВНЫХ МЕТОДОВ ОБУЧЕНИЯ НА УРОКАХ ИСТОРИИ И ОБЩЕСТВОЗНАНИЯ КАК СПОСОБ ФОРМИРОВАНИЯ ПОЛОЖИТЕЛЬНОЙ УЧЕБНОЙ МОТИВАЦИИ И КЛЮЧЕВЫХ КОМПЕТЕНЦИЙ УЧАЩИХСЯ</w:t>
      </w:r>
    </w:p>
    <w:p w14:paraId="25009BB1" w14:textId="77777777" w:rsidR="00F411F9" w:rsidRDefault="00F411F9">
      <w:pPr>
        <w:pStyle w:val="aa"/>
        <w:spacing w:before="0" w:after="0" w:line="360" w:lineRule="auto"/>
        <w:ind w:firstLine="708"/>
        <w:jc w:val="both"/>
        <w:rPr>
          <w:i/>
          <w:sz w:val="28"/>
          <w:szCs w:val="28"/>
        </w:rPr>
      </w:pPr>
    </w:p>
    <w:p w14:paraId="2361AD6B" w14:textId="77777777" w:rsidR="00F411F9" w:rsidRDefault="00000000">
      <w:pPr>
        <w:pStyle w:val="aa"/>
        <w:spacing w:before="0" w:after="0" w:line="360" w:lineRule="auto"/>
        <w:ind w:firstLine="708"/>
        <w:jc w:val="both"/>
        <w:rPr>
          <w:sz w:val="28"/>
          <w:szCs w:val="28"/>
        </w:rPr>
      </w:pPr>
      <w:r>
        <w:rPr>
          <w:sz w:val="28"/>
          <w:szCs w:val="28"/>
        </w:rPr>
        <w:t>Использование активных методов обучения на уроках истории и обществознания играет важную роль в формировании положительной учебной мотивации у учащихся. В отличие от традиционных методов, активные методы направлены на вовлечение учеников в процесс обучения, стимулирование их интереса и развитие у них навыков, необходимых для успешной учебы и в жизни в целом.</w:t>
      </w:r>
    </w:p>
    <w:p w14:paraId="7546ACB9" w14:textId="77777777" w:rsidR="00F411F9" w:rsidRDefault="00000000">
      <w:pPr>
        <w:pStyle w:val="aa"/>
        <w:spacing w:before="0" w:after="0" w:line="360" w:lineRule="auto"/>
        <w:ind w:firstLine="708"/>
        <w:jc w:val="both"/>
        <w:rPr>
          <w:sz w:val="28"/>
          <w:szCs w:val="28"/>
        </w:rPr>
      </w:pPr>
      <w:r>
        <w:rPr>
          <w:sz w:val="28"/>
          <w:szCs w:val="28"/>
        </w:rPr>
        <w:t>Одним из наиболее эффективных активных методов является дискуссия. Обсуждение актуальных тем позволяет учащимся не только глубже понять изучаемый материал, но и развивает критическое мышление, умение формулировать и отстаивать свою точку зрения, а также уважать мнение других. Например, на уроках обществознания можно провести дискуссию на тему прав и обязанностей граждан, что позволит учащимся осознать важность активной гражданской позиции.</w:t>
      </w:r>
    </w:p>
    <w:p w14:paraId="335D20A8" w14:textId="77777777" w:rsidR="00F411F9" w:rsidRDefault="00000000">
      <w:pPr>
        <w:pStyle w:val="aa"/>
        <w:spacing w:before="0" w:after="0" w:line="360" w:lineRule="auto"/>
        <w:ind w:firstLine="708"/>
        <w:jc w:val="both"/>
        <w:rPr>
          <w:sz w:val="28"/>
          <w:szCs w:val="28"/>
        </w:rPr>
      </w:pPr>
      <w:r>
        <w:rPr>
          <w:sz w:val="28"/>
          <w:szCs w:val="28"/>
        </w:rPr>
        <w:t>Дебаты — еще один важный метод, способствующий развитию ключевых компетенций. В ходе дебатов учащиеся учатся аргументированно излагать свои мысли, искать компромиссы и принимать взвешенные решения. Этот метод особенно полезен на уроках истории, где можно организовать дебаты на тему различных исторических событий, например, Великой французской революции, что помогает учащимся лучше понять мотивацию исторических деятелей и последствия их действий.</w:t>
      </w:r>
    </w:p>
    <w:p w14:paraId="16BA92CB" w14:textId="77777777" w:rsidR="00F411F9" w:rsidRDefault="00000000">
      <w:pPr>
        <w:pStyle w:val="aa"/>
        <w:spacing w:before="0" w:after="0" w:line="360" w:lineRule="auto"/>
        <w:ind w:firstLine="708"/>
        <w:jc w:val="both"/>
        <w:rPr>
          <w:sz w:val="28"/>
          <w:szCs w:val="28"/>
        </w:rPr>
      </w:pPr>
      <w:r>
        <w:rPr>
          <w:sz w:val="28"/>
          <w:szCs w:val="28"/>
        </w:rPr>
        <w:t xml:space="preserve">Проектная деятельность является мощным инструментом для формирования положительной учебной мотивации. Учащиеся получают возможность самостоятельно исследовать интересующие их темы, применять знания на практике и представлять результаты своей работы перед классом. Проекты по истории или обществознанию могут быть связаны с созданием презентаций, написанием эссе или проведением исследований по выбранной </w:t>
      </w:r>
      <w:r>
        <w:rPr>
          <w:sz w:val="28"/>
          <w:szCs w:val="28"/>
        </w:rPr>
        <w:lastRenderedPageBreak/>
        <w:t>теме. Например, проект по истории родного города может не только углубить знания учащихся, но и укрепить их связь с местным сообществом.</w:t>
      </w:r>
    </w:p>
    <w:p w14:paraId="0E9E2D59" w14:textId="77777777" w:rsidR="00F411F9" w:rsidRDefault="00000000">
      <w:pPr>
        <w:pStyle w:val="aa"/>
        <w:spacing w:before="0" w:after="0" w:line="360" w:lineRule="auto"/>
        <w:ind w:firstLine="708"/>
        <w:jc w:val="both"/>
        <w:rPr>
          <w:sz w:val="28"/>
          <w:szCs w:val="28"/>
        </w:rPr>
      </w:pPr>
      <w:r>
        <w:rPr>
          <w:sz w:val="28"/>
          <w:szCs w:val="28"/>
        </w:rPr>
        <w:t>Ролевые игры позволяют учащимся погрузиться в изучаемый материал, представив себя на месте исторических деятелей или участников общественных процессов. Такие игры развивают воображение, способствуют более глубокому пониманию материала и делают уроки более увлекательными. На уроках истории можно организовать ролевую игру, в которой учащиеся выступают в роли представителей различных сословий во времена средневековья, что помогает им лучше понять социальную структуру того времени.</w:t>
      </w:r>
    </w:p>
    <w:p w14:paraId="653E5A44" w14:textId="77777777" w:rsidR="00F411F9" w:rsidRDefault="00000000">
      <w:pPr>
        <w:pStyle w:val="aa"/>
        <w:spacing w:before="0" w:after="0" w:line="360" w:lineRule="auto"/>
        <w:ind w:firstLine="708"/>
        <w:jc w:val="both"/>
        <w:rPr>
          <w:sz w:val="28"/>
          <w:szCs w:val="28"/>
        </w:rPr>
      </w:pPr>
      <w:r>
        <w:rPr>
          <w:sz w:val="28"/>
          <w:szCs w:val="28"/>
        </w:rPr>
        <w:t>В завершение можно отметить, что использование активных методов обучения на уроках истории и обществознания способствует формированию у учащихся не только положительной учебной мотивации, но и ключевых компетенций, таких как критическое мышление, навыки коммуникации и сотрудничества. Эти методы делают процесс обучения более осмысленным и вовлекающим, что, в свою очередь, повышает качество образования и успешность учащихся.</w:t>
      </w:r>
    </w:p>
    <w:p w14:paraId="2419BF9E" w14:textId="77777777" w:rsidR="00F411F9" w:rsidRDefault="00000000">
      <w:pPr>
        <w:pStyle w:val="aa"/>
        <w:spacing w:after="0" w:line="360" w:lineRule="auto"/>
        <w:jc w:val="center"/>
        <w:rPr>
          <w:sz w:val="28"/>
          <w:szCs w:val="28"/>
        </w:rPr>
      </w:pPr>
      <w:r>
        <w:rPr>
          <w:sz w:val="28"/>
          <w:szCs w:val="28"/>
        </w:rPr>
        <w:t>Список литературы</w:t>
      </w:r>
    </w:p>
    <w:p w14:paraId="0AD8CCDF" w14:textId="77777777" w:rsidR="00F411F9" w:rsidRDefault="000000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Активная школа: теория, практика, перспективы. Под редакцией А. Зеленцовой, К. </w:t>
      </w:r>
      <w:proofErr w:type="spellStart"/>
      <w:r>
        <w:rPr>
          <w:rFonts w:ascii="Times New Roman" w:hAnsi="Times New Roman" w:cs="Times New Roman"/>
          <w:sz w:val="28"/>
          <w:szCs w:val="28"/>
        </w:rPr>
        <w:t>Спенсли</w:t>
      </w:r>
      <w:proofErr w:type="spellEnd"/>
      <w:r>
        <w:rPr>
          <w:rFonts w:ascii="Times New Roman" w:hAnsi="Times New Roman" w:cs="Times New Roman"/>
          <w:sz w:val="28"/>
          <w:szCs w:val="28"/>
        </w:rPr>
        <w:t>, С. Шехтера. Совет по международному образованию – М.:АСПРЯЛ/АКСЕЛС, Фонд «</w:t>
      </w:r>
      <w:proofErr w:type="spellStart"/>
      <w:r>
        <w:rPr>
          <w:rFonts w:ascii="Times New Roman" w:hAnsi="Times New Roman" w:cs="Times New Roman"/>
          <w:sz w:val="28"/>
          <w:szCs w:val="28"/>
        </w:rPr>
        <w:t>Сивитас</w:t>
      </w:r>
      <w:proofErr w:type="spellEnd"/>
      <w:r>
        <w:rPr>
          <w:rFonts w:ascii="Times New Roman" w:hAnsi="Times New Roman" w:cs="Times New Roman"/>
          <w:sz w:val="28"/>
          <w:szCs w:val="28"/>
        </w:rPr>
        <w:t>», 2005.</w:t>
      </w:r>
    </w:p>
    <w:p w14:paraId="3A382A87" w14:textId="77777777" w:rsidR="00F411F9" w:rsidRDefault="000000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Дьячкова С.В., Луховицкий В.В. Материалы курса «Использование активных методов обучения на уроках обществознания и права»: лекции 1-8. – М.: Педагогический университет «Первое сентября», 2013. – 80 с.</w:t>
      </w:r>
    </w:p>
    <w:p w14:paraId="17C45AA2" w14:textId="77777777" w:rsidR="00F411F9" w:rsidRDefault="000000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Курочкина Н.А. Развитие познавательных интересов школьников на уроках истории. - Великий Новгород, 2007.</w:t>
      </w:r>
    </w:p>
    <w:sectPr w:rsidR="00F411F9">
      <w:pgSz w:w="11906" w:h="16838"/>
      <w:pgMar w:top="1134" w:right="850" w:bottom="1134" w:left="1701" w:header="0" w:footer="0" w:gutter="0"/>
      <w:cols w:space="720"/>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F9"/>
    <w:rsid w:val="00264CFF"/>
    <w:rsid w:val="00DA632C"/>
    <w:rsid w:val="00F4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69E1"/>
  <w15:docId w15:val="{444B154E-8401-43C1-8C0A-A33A4A8C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SimSun" w:hAnsi="Calibri"/>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customStyle="1" w:styleId="Heading">
    <w:name w:val="Heading"/>
    <w:basedOn w:val="a"/>
    <w:next w:val="a4"/>
    <w:qFormat/>
    <w:pPr>
      <w:keepNext/>
      <w:spacing w:before="240" w:after="120"/>
    </w:pPr>
    <w:rPr>
      <w:rFonts w:ascii="Arial" w:eastAsia="DejaVu Sans" w:hAnsi="Arial"/>
      <w:sz w:val="28"/>
      <w:szCs w:val="28"/>
    </w:rPr>
  </w:style>
  <w:style w:type="paragraph" w:styleId="a4">
    <w:name w:val="Body Text"/>
    <w:basedOn w:val="a"/>
    <w:pPr>
      <w:spacing w:after="120"/>
    </w:pPr>
  </w:style>
  <w:style w:type="paragraph" w:styleId="a5">
    <w:name w:val="List"/>
    <w:basedOn w:val="a4"/>
    <w:rPr>
      <w:rFonts w:cs="Arial Unicode MS"/>
    </w:rPr>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Title"/>
    <w:basedOn w:val="a"/>
    <w:next w:val="a4"/>
    <w:uiPriority w:val="10"/>
    <w:qFormat/>
    <w:pPr>
      <w:keepNext/>
      <w:spacing w:before="240" w:after="120"/>
    </w:pPr>
    <w:rPr>
      <w:rFonts w:ascii="Arial" w:eastAsia="Microsoft YaHei" w:hAnsi="Arial" w:cs="Arial Unicode MS"/>
      <w:sz w:val="28"/>
      <w:szCs w:val="28"/>
    </w:rPr>
  </w:style>
  <w:style w:type="paragraph" w:customStyle="1" w:styleId="a8">
    <w:name w:val="Название"/>
    <w:basedOn w:val="a"/>
    <w:qFormat/>
    <w:pPr>
      <w:suppressLineNumbers/>
      <w:spacing w:before="120" w:after="120"/>
    </w:pPr>
    <w:rPr>
      <w:rFonts w:cs="Arial Unicode MS"/>
      <w:i/>
      <w:iCs/>
      <w:sz w:val="24"/>
      <w:szCs w:val="24"/>
    </w:rPr>
  </w:style>
  <w:style w:type="paragraph" w:styleId="a9">
    <w:name w:val="index heading"/>
    <w:basedOn w:val="a"/>
    <w:qFormat/>
    <w:pPr>
      <w:suppressLineNumbers/>
    </w:pPr>
    <w:rPr>
      <w:rFonts w:cs="Arial Unicode MS"/>
    </w:rPr>
  </w:style>
  <w:style w:type="paragraph" w:styleId="aa">
    <w:name w:val="Normal (Web)"/>
    <w:basedOn w:val="a"/>
    <w:qFormat/>
    <w:pPr>
      <w:spacing w:before="100" w:after="100" w:line="1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dc:description/>
  <cp:lastModifiedBy>Кристина Третьякова</cp:lastModifiedBy>
  <cp:revision>4</cp:revision>
  <dcterms:created xsi:type="dcterms:W3CDTF">2024-08-19T11:28:00Z</dcterms:created>
  <dcterms:modified xsi:type="dcterms:W3CDTF">2024-10-22T10:23:00Z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