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36635708" w:rsidR="00633746" w:rsidRDefault="009A7D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ГРАМОТНАЯ РЕЧЬ КАК ОДНА ИЗ КОМПЕТЕНЦИЙ ПЕДАГОГА</w:t>
      </w:r>
    </w:p>
    <w:p w14:paraId="1C0EAF2A" w14:textId="77777777" w:rsidR="00B050FD" w:rsidRDefault="00B050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DB134A" w14:textId="77777777" w:rsidR="00943EB9" w:rsidRDefault="00943EB9" w:rsidP="00943E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FBC73" w14:textId="77777777" w:rsidR="00943EB9" w:rsidRDefault="00943EB9" w:rsidP="00943E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11C8">
        <w:rPr>
          <w:rFonts w:ascii="Times New Roman" w:hAnsi="Times New Roman" w:cs="Times New Roman"/>
          <w:sz w:val="28"/>
          <w:szCs w:val="28"/>
        </w:rPr>
        <w:t xml:space="preserve">Огурцова Светлана Владимировна, преподаватель </w:t>
      </w:r>
    </w:p>
    <w:p w14:paraId="446D54F4" w14:textId="77777777" w:rsidR="00943EB9" w:rsidRPr="00E711C8" w:rsidRDefault="00943EB9" w:rsidP="00943E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11C8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г. Москвы "Московский педагогический колледж"</w:t>
      </w:r>
    </w:p>
    <w:p w14:paraId="00000005" w14:textId="77777777" w:rsidR="00633746" w:rsidRDefault="0063374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85CAF53" w14:textId="0CE17D0B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Грамотная речь является одной из важнейших компетенций педагога, так как она влияет на эффективность учебного процесса и формирование у 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студентов 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навыков грамотного общения. В первую очередь, грамотная речь способствует ясному и четкому изложению учебного материала. 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Студенты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 лучше понимают и усваивают информацию, если она подана ясно и доступно. </w:t>
      </w:r>
    </w:p>
    <w:p w14:paraId="01B27F26" w14:textId="612B174B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Кроме того, грамотная речь педагога является примером для подражания. 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Студенты 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склонны копировать манеру общения своего 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преподавателя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. Поэтому важно, чтобы педагог демонстрировал высокий уровень речевой культуры, что способствует развитию грамотной речи у 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. Например, использование сложноподчиненных предложений, правильное ударение и интонация способствуют повышению общего уровня языковой компетенции 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C492D9" w14:textId="77777777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25199" w14:textId="1F2C2C2B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>Грамотная речь также важна для формирования авторитета педагога. Уверенная и правильная речь помогает установить контакт с</w:t>
      </w:r>
      <w:r w:rsidR="007E7919">
        <w:rPr>
          <w:rFonts w:ascii="Times New Roman" w:eastAsia="Times New Roman" w:hAnsi="Times New Roman" w:cs="Times New Roman"/>
          <w:sz w:val="28"/>
          <w:szCs w:val="28"/>
          <w:lang w:val="ru-RU"/>
        </w:rPr>
        <w:t>о студентами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>, родителями и коллегами, что способствует созданию положительной образовательной среды. Педагог, владеющий грамотной речью, вызывает уважение и доверие, что облегчает процесс обучения и воспитания.</w:t>
      </w:r>
    </w:p>
    <w:p w14:paraId="7F4EC9E4" w14:textId="0E179C94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аспектов грамотной речи педагога является умение адаптировать свою речь в зависимости от аудитории. Например, объясняя сложные понятия, педагог должен использовать простые и понятные слова, а 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наглядные примеры. </w:t>
      </w:r>
      <w:r w:rsidR="00877E25">
        <w:rPr>
          <w:rFonts w:ascii="Times New Roman" w:eastAsia="Times New Roman" w:hAnsi="Times New Roman" w:cs="Times New Roman"/>
          <w:sz w:val="28"/>
          <w:szCs w:val="28"/>
          <w:lang w:val="ru-RU"/>
        </w:rPr>
        <w:t>Со с</w:t>
      </w:r>
      <w:r w:rsidR="00805294">
        <w:rPr>
          <w:rFonts w:ascii="Times New Roman" w:eastAsia="Times New Roman" w:hAnsi="Times New Roman" w:cs="Times New Roman"/>
          <w:sz w:val="28"/>
          <w:szCs w:val="28"/>
          <w:lang w:val="ru-RU"/>
        </w:rPr>
        <w:t>тудентами старших курсов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 можно применять более сложную терминологию и академический язык. </w:t>
      </w:r>
    </w:p>
    <w:p w14:paraId="102A07CC" w14:textId="77777777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>Для улучшения своей речи педагоги могут использовать различные методы и упражнения. Регулярное чтение литературы, написанной на высоком литературном уровне, способствует обогащению словарного запаса и улучшению речевой культуры. Также полезно участвовать в курсах по риторике и ораторскому искусству, которые помогают развивать навыки публичных выступлений и общения.</w:t>
      </w:r>
    </w:p>
    <w:p w14:paraId="57A877A3" w14:textId="116F72D5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Практическим примером может служить регулярное проведение дискуссий и дебатов на </w:t>
      </w:r>
      <w:r w:rsidR="00023365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занятиях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, что способствует развитию навыков аргументированного высказывания как у педагога, так и у </w:t>
      </w:r>
      <w:r w:rsidR="00023365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>. Это помогает формировать критическое мышление и способность ясно выражать свои мысли.</w:t>
      </w:r>
    </w:p>
    <w:p w14:paraId="7D9475A0" w14:textId="77777777" w:rsidR="001D55B3" w:rsidRPr="001D55B3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>Кроме того, важно уделять внимание самоконтролю и самоанализу. Педагоги могут записывать свои выступления и анализировать их, обращая внимание на ошибки и недочеты. Это позволяет выявлять слабые места и работать над их исправлением.</w:t>
      </w:r>
    </w:p>
    <w:p w14:paraId="0000000E" w14:textId="76C1FB53" w:rsidR="00633746" w:rsidRPr="009A7DD4" w:rsidRDefault="001D55B3" w:rsidP="001D55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грамотная речь является неотъемлемой частью профессиональных компетенций педагога. Она способствует эффективному обучению, формированию уважительного отношения к учителю и развитию у </w:t>
      </w:r>
      <w:r w:rsidR="00023365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</w:t>
      </w:r>
      <w:r w:rsidRPr="001D55B3">
        <w:rPr>
          <w:rFonts w:ascii="Times New Roman" w:eastAsia="Times New Roman" w:hAnsi="Times New Roman" w:cs="Times New Roman"/>
          <w:sz w:val="28"/>
          <w:szCs w:val="28"/>
        </w:rPr>
        <w:t xml:space="preserve"> навыков грамотного общения. Улучшение речевой культуры педагога требует постоянного самосовершенствования и использования различных методов и упражнений. Грамотная речь педагога является залогом успешного образовательного процесса</w:t>
      </w:r>
      <w:r w:rsidR="009A7D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4" w14:textId="77777777" w:rsidR="00633746" w:rsidRDefault="00633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633746" w:rsidRDefault="009A7D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5369FDFB" w14:textId="77777777" w:rsidR="009A7DD4" w:rsidRDefault="009A7DD4" w:rsidP="009A7DD4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E.А. Повышение профессионализма педагогов - фактор повышения качества образования /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Учитель в школе. - 2009. - № 2. - С. 124-128.</w:t>
      </w:r>
    </w:p>
    <w:p w14:paraId="24416CEA" w14:textId="77777777" w:rsidR="009A7DD4" w:rsidRDefault="009A7DD4" w:rsidP="009A7DD4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Ломакина О.Е. Профессиональная компетентность учителя: теория и практика: Учеб. – метод. пособие. – Волгоград: Перемена, 2000. – 152 с.</w:t>
      </w:r>
    </w:p>
    <w:p w14:paraId="7CFC019B" w14:textId="77777777" w:rsidR="009A7DD4" w:rsidRDefault="009A7DD4" w:rsidP="009A7DD4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 М. Комплексная оценка компетентности будущих педагогов/ М.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Педагогика. - 2008. - №7. - С. 54-59.</w:t>
      </w:r>
    </w:p>
    <w:sectPr w:rsidR="009A7DD4" w:rsidSect="00D001A9"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55F47"/>
    <w:multiLevelType w:val="multilevel"/>
    <w:tmpl w:val="BD18D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46"/>
    <w:rsid w:val="00013301"/>
    <w:rsid w:val="00023365"/>
    <w:rsid w:val="001D55B3"/>
    <w:rsid w:val="00633746"/>
    <w:rsid w:val="006C7278"/>
    <w:rsid w:val="007E7919"/>
    <w:rsid w:val="00805294"/>
    <w:rsid w:val="00877E25"/>
    <w:rsid w:val="00943EB9"/>
    <w:rsid w:val="009A7DD4"/>
    <w:rsid w:val="00B050FD"/>
    <w:rsid w:val="00D001A9"/>
    <w:rsid w:val="00D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00BB"/>
  <w15:docId w15:val="{57A27A8D-7853-4F60-A65F-3DF73303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Интернет</cp:lastModifiedBy>
  <cp:revision>4</cp:revision>
  <dcterms:created xsi:type="dcterms:W3CDTF">2024-07-26T06:39:00Z</dcterms:created>
  <dcterms:modified xsi:type="dcterms:W3CDTF">2024-10-23T14:41:00Z</dcterms:modified>
</cp:coreProperties>
</file>