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60" w:rsidRPr="00BE6560" w:rsidRDefault="00BE6560" w:rsidP="00BE656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</w:pPr>
      <w:r w:rsidRPr="00BE6560">
        <w:rPr>
          <w:rFonts w:ascii="Arial" w:eastAsia="Times New Roman" w:hAnsi="Arial" w:cs="Arial"/>
          <w:color w:val="000000" w:themeColor="text1"/>
          <w:spacing w:val="-15"/>
          <w:sz w:val="36"/>
          <w:szCs w:val="36"/>
          <w:lang w:eastAsia="ru-RU"/>
        </w:rPr>
        <w:t>Доклад на тему: "Возрастные особенности детей 5-6 лет".</w:t>
      </w:r>
    </w:p>
    <w:p w:rsidR="00BE6560" w:rsidRPr="00BE6560" w:rsidRDefault="00BE6560" w:rsidP="00BE656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 от 5 до 6 лет.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своё поведение, придерживаться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зал ожидания выступает в качестве периферии игрового пространства.) Действия детей в играх становятся разнообразными.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изобразительная деятельность детей. Это возраст наиболее активного рисования. В течени</w:t>
      </w:r>
      <w:proofErr w:type="gramStart"/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динамические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 Овладевают обобщёнными способами обследования образца. Дети способны выделять основные части предполагаемой постройки. Конструктивная деятельность может осуществляться на основе схемы, по замыслу и по условиям. Появляется конструирование в ходе совместной деятельности.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образцу (ребёнок «достраивает» природный материал до целостного образа, </w:t>
      </w: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дополняя его различными деталями); от художественного образца к природному материалу (ребёнок подбирает необходимый материал, для того чтобы воплотить образ),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дети могут использовать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пространственных признаков.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преобразование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представление детей о системе признаков, которыми могут обладать объекты, а также представления, отображающие стадии преобразования различных объектов и явлений (представление о цикличности изменений): представление о смене времён года, дня и ночи, об увеличении и уменьшении объектов в результате различных воздействий, представления о развитии и т.д. Кроме того, продолжают совершенствоваться обобщения, что является основой словесно – логического мышления. В дошкольном возрасте у детей ещё отсутствует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</w:t>
      </w: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 активно развиваться лишь при условии проведения специальной работы по его активизации.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Продолжают развиваться устойчивость, распределение, переключение внимания. Наблюдается переход от </w:t>
      </w:r>
      <w:proofErr w:type="gramStart"/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непроизвольного</w:t>
      </w:r>
      <w:proofErr w:type="gramEnd"/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произвольному вниманию.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 – ролевой игре и в повседневной жизни.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BE6560" w:rsidRPr="00BE6560" w:rsidRDefault="00BE6560" w:rsidP="00BE6560">
      <w:pPr>
        <w:shd w:val="clear" w:color="auto" w:fill="FFFFFF"/>
        <w:spacing w:after="150" w:line="240" w:lineRule="auto"/>
        <w:ind w:right="-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E6560" w:rsidRPr="00BE6560" w:rsidRDefault="00BE6560" w:rsidP="00BE6560">
      <w:pPr>
        <w:shd w:val="clear" w:color="auto" w:fill="FFFFFF"/>
        <w:spacing w:after="0" w:line="240" w:lineRule="auto"/>
        <w:ind w:left="-225" w:right="-16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560" w:rsidRPr="00BE6560" w:rsidRDefault="00BE6560" w:rsidP="00BE6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ooltip="" w:history="1">
        <w:bookmarkStart w:id="0" w:name="_GoBack"/>
        <w:bookmarkEnd w:id="0"/>
        <w:r w:rsidRPr="00BE6560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drawing>
            <wp:inline distT="0" distB="0" distL="0" distR="0" wp14:anchorId="33A02715" wp14:editId="220827C6">
              <wp:extent cx="1428750" cy="361950"/>
              <wp:effectExtent l="0" t="0" r="0" b="0"/>
              <wp:docPr id="1" name="Рисунок 3" descr="Синергия-Инфо">
                <a:hlinkClick xmlns:a="http://schemas.openxmlformats.org/drawingml/2006/main" r:id="rId6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инергия-Инфо">
                        <a:hlinkClick r:id="rId6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E6560" w:rsidRPr="00BE6560" w:rsidRDefault="00BE6560" w:rsidP="00BE6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56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B088A6" wp14:editId="0E76F963">
                <wp:extent cx="304800" cy="304800"/>
                <wp:effectExtent l="0" t="0" r="0" b="0"/>
                <wp:docPr id="3" name="AutoShape 4" descr="Яндекс.Метрика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Яндекс.Метрика" href="https://metrika.yandex.ru/stat/?id=48577748&amp;from=inform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72A52" w:rsidRPr="00BE6560" w:rsidRDefault="00D72A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2A52" w:rsidRPr="00BE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B8D"/>
    <w:multiLevelType w:val="multilevel"/>
    <w:tmpl w:val="8FB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94"/>
    <w:rsid w:val="009E4B96"/>
    <w:rsid w:val="00BE6560"/>
    <w:rsid w:val="00C37C94"/>
    <w:rsid w:val="00D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2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4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2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4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ika.yandex.ru/stat/?id=48577748&amp;from=inform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ergi-inf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hobrin</dc:creator>
  <cp:keywords/>
  <dc:description/>
  <cp:lastModifiedBy>hobrin</cp:lastModifiedBy>
  <cp:revision>3</cp:revision>
  <dcterms:created xsi:type="dcterms:W3CDTF">2019-09-02T12:52:00Z</dcterms:created>
  <dcterms:modified xsi:type="dcterms:W3CDTF">2019-09-02T12:54:00Z</dcterms:modified>
</cp:coreProperties>
</file>