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BAE" w:rsidRDefault="00D35B98" w:rsidP="00D35B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«Город в пустыне»</w:t>
      </w:r>
    </w:p>
    <w:p w:rsidR="00D35B98" w:rsidRPr="008C1D36" w:rsidRDefault="00D35B98" w:rsidP="00D35B98">
      <w:pPr>
        <w:rPr>
          <w:rFonts w:ascii="Times New Roman" w:hAnsi="Times New Roman" w:cs="Times New Roman"/>
          <w:b/>
          <w:sz w:val="24"/>
          <w:szCs w:val="24"/>
        </w:rPr>
      </w:pPr>
      <w:r w:rsidRPr="008C1D36"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формировать умение изображать город в пустыне, используя разные </w:t>
      </w:r>
      <w:r w:rsidRPr="008C1D36">
        <w:rPr>
          <w:rFonts w:ascii="Times New Roman" w:hAnsi="Times New Roman" w:cs="Times New Roman"/>
          <w:b/>
          <w:sz w:val="24"/>
          <w:szCs w:val="24"/>
        </w:rPr>
        <w:t>приёмы.</w:t>
      </w:r>
    </w:p>
    <w:p w:rsidR="00D35B98" w:rsidRDefault="00D35B98" w:rsidP="00D35B98">
      <w:pPr>
        <w:rPr>
          <w:rFonts w:ascii="Times New Roman" w:hAnsi="Times New Roman" w:cs="Times New Roman"/>
          <w:sz w:val="24"/>
          <w:szCs w:val="24"/>
        </w:rPr>
      </w:pPr>
      <w:r w:rsidRPr="008C1D36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br/>
        <w:t>1. Актуализировать знания о пустыне;</w:t>
      </w:r>
      <w:r>
        <w:rPr>
          <w:rFonts w:ascii="Times New Roman" w:hAnsi="Times New Roman" w:cs="Times New Roman"/>
          <w:sz w:val="24"/>
          <w:szCs w:val="24"/>
        </w:rPr>
        <w:br/>
        <w:t>2. Формировать художественно – графические умения: уметь цветом выделять главное, размещать изображение в центре листа и как можно больше по размеру;</w:t>
      </w:r>
      <w:r>
        <w:rPr>
          <w:rFonts w:ascii="Times New Roman" w:hAnsi="Times New Roman" w:cs="Times New Roman"/>
          <w:sz w:val="24"/>
          <w:szCs w:val="24"/>
        </w:rPr>
        <w:br/>
        <w:t>3. Развивать творческие способности учащихся;</w:t>
      </w:r>
      <w:r>
        <w:rPr>
          <w:rFonts w:ascii="Times New Roman" w:hAnsi="Times New Roman" w:cs="Times New Roman"/>
          <w:sz w:val="24"/>
          <w:szCs w:val="24"/>
        </w:rPr>
        <w:br/>
        <w:t>4. Развивать воображение и фантазию при создании образа;</w:t>
      </w:r>
      <w:r>
        <w:rPr>
          <w:rFonts w:ascii="Times New Roman" w:hAnsi="Times New Roman" w:cs="Times New Roman"/>
          <w:sz w:val="24"/>
          <w:szCs w:val="24"/>
        </w:rPr>
        <w:br/>
        <w:t>5. Развивать эмоциональное восприятие цвета, как средство передачи настроения, своего отношения к изображаемому образу.</w:t>
      </w:r>
    </w:p>
    <w:p w:rsidR="00D35B98" w:rsidRDefault="00D35B98" w:rsidP="00D35B98">
      <w:pPr>
        <w:rPr>
          <w:rFonts w:ascii="Times New Roman" w:hAnsi="Times New Roman" w:cs="Times New Roman"/>
          <w:sz w:val="24"/>
          <w:szCs w:val="24"/>
        </w:rPr>
      </w:pPr>
      <w:r w:rsidRPr="008C1D3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>
        <w:rPr>
          <w:rFonts w:ascii="Times New Roman" w:hAnsi="Times New Roman" w:cs="Times New Roman"/>
          <w:sz w:val="24"/>
          <w:szCs w:val="24"/>
        </w:rPr>
        <w:br/>
      </w:r>
      <w:r w:rsidRPr="008C1D36">
        <w:rPr>
          <w:rFonts w:ascii="Times New Roman" w:hAnsi="Times New Roman" w:cs="Times New Roman"/>
          <w:i/>
          <w:sz w:val="24"/>
          <w:szCs w:val="24"/>
        </w:rPr>
        <w:t>Предметные:</w:t>
      </w:r>
      <w:r w:rsidR="00300698">
        <w:rPr>
          <w:rFonts w:ascii="Times New Roman" w:hAnsi="Times New Roman" w:cs="Times New Roman"/>
          <w:sz w:val="24"/>
          <w:szCs w:val="24"/>
        </w:rPr>
        <w:br/>
        <w:t>- расширять представления о красоте городов в пустыне;</w:t>
      </w:r>
      <w:r w:rsidR="00300698">
        <w:rPr>
          <w:rFonts w:ascii="Times New Roman" w:hAnsi="Times New Roman" w:cs="Times New Roman"/>
          <w:sz w:val="24"/>
          <w:szCs w:val="24"/>
        </w:rPr>
        <w:br/>
        <w:t>- умение распределять объекты на листе бумаги.</w:t>
      </w:r>
      <w:r w:rsidR="00300698">
        <w:rPr>
          <w:rFonts w:ascii="Times New Roman" w:hAnsi="Times New Roman" w:cs="Times New Roman"/>
          <w:sz w:val="24"/>
          <w:szCs w:val="24"/>
        </w:rPr>
        <w:br/>
      </w:r>
      <w:r w:rsidRPr="008C1D36">
        <w:rPr>
          <w:rFonts w:ascii="Times New Roman" w:hAnsi="Times New Roman" w:cs="Times New Roman"/>
          <w:i/>
          <w:sz w:val="24"/>
          <w:szCs w:val="24"/>
        </w:rPr>
        <w:t>Личностные:</w:t>
      </w:r>
      <w:r w:rsidR="00300698">
        <w:rPr>
          <w:rFonts w:ascii="Times New Roman" w:hAnsi="Times New Roman" w:cs="Times New Roman"/>
          <w:sz w:val="24"/>
          <w:szCs w:val="24"/>
        </w:rPr>
        <w:br/>
        <w:t>- умение сотрудничать со взрослыми и сверстниками в разных ситуациях;</w:t>
      </w:r>
      <w:r w:rsidR="00300698">
        <w:rPr>
          <w:rFonts w:ascii="Times New Roman" w:hAnsi="Times New Roman" w:cs="Times New Roman"/>
          <w:sz w:val="24"/>
          <w:szCs w:val="24"/>
        </w:rPr>
        <w:br/>
        <w:t>- умение использовать образный язык изобразительного искусства: цвет, линия, ритм, композиция, объём, фактура для достижения своих творческих замыслов.</w:t>
      </w:r>
      <w:r>
        <w:rPr>
          <w:rFonts w:ascii="Times New Roman" w:hAnsi="Times New Roman" w:cs="Times New Roman"/>
          <w:sz w:val="24"/>
          <w:szCs w:val="24"/>
        </w:rPr>
        <w:br/>
      </w:r>
      <w:r w:rsidRPr="008C1D36">
        <w:rPr>
          <w:rFonts w:ascii="Times New Roman" w:hAnsi="Times New Roman" w:cs="Times New Roman"/>
          <w:i/>
          <w:sz w:val="24"/>
          <w:szCs w:val="24"/>
        </w:rPr>
        <w:t>Коммуникативные:</w:t>
      </w:r>
      <w:r w:rsidR="00300698">
        <w:rPr>
          <w:rFonts w:ascii="Times New Roman" w:hAnsi="Times New Roman" w:cs="Times New Roman"/>
          <w:sz w:val="24"/>
          <w:szCs w:val="24"/>
        </w:rPr>
        <w:br/>
        <w:t>- умение вступать в учебный диалог с учителем, одноклассниками и участвовать в общей беседе, соблюдая правила речевого поведения;</w:t>
      </w:r>
      <w:r w:rsidR="00300698">
        <w:rPr>
          <w:rFonts w:ascii="Times New Roman" w:hAnsi="Times New Roman" w:cs="Times New Roman"/>
          <w:sz w:val="24"/>
          <w:szCs w:val="24"/>
        </w:rPr>
        <w:br/>
        <w:t>- умение задавать вопросы, слушать и отвечать на вопросы других, формулировать собственные мысли, высказывать и обосновывать свою точку зрения.</w:t>
      </w:r>
      <w:r>
        <w:rPr>
          <w:rFonts w:ascii="Times New Roman" w:hAnsi="Times New Roman" w:cs="Times New Roman"/>
          <w:sz w:val="24"/>
          <w:szCs w:val="24"/>
        </w:rPr>
        <w:br/>
      </w:r>
      <w:r w:rsidRPr="008C1D36">
        <w:rPr>
          <w:rFonts w:ascii="Times New Roman" w:hAnsi="Times New Roman" w:cs="Times New Roman"/>
          <w:i/>
          <w:sz w:val="24"/>
          <w:szCs w:val="24"/>
        </w:rPr>
        <w:t>Регулятивные:</w:t>
      </w:r>
      <w:r w:rsidR="0030069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8C1D36">
        <w:rPr>
          <w:rFonts w:ascii="Times New Roman" w:hAnsi="Times New Roman" w:cs="Times New Roman"/>
          <w:sz w:val="24"/>
          <w:szCs w:val="24"/>
        </w:rPr>
        <w:t>умение организовывать свою учебно-познавательную деятельность;</w:t>
      </w:r>
      <w:r w:rsidR="008C1D36">
        <w:rPr>
          <w:rFonts w:ascii="Times New Roman" w:hAnsi="Times New Roman" w:cs="Times New Roman"/>
          <w:sz w:val="24"/>
          <w:szCs w:val="24"/>
        </w:rPr>
        <w:br/>
        <w:t>- умение организовывать своё рабочее место;</w:t>
      </w:r>
      <w:r w:rsidR="008C1D36">
        <w:rPr>
          <w:rFonts w:ascii="Times New Roman" w:hAnsi="Times New Roman" w:cs="Times New Roman"/>
          <w:sz w:val="24"/>
          <w:szCs w:val="24"/>
        </w:rPr>
        <w:br/>
        <w:t>- умение контролировать процесс и результаты деятельности, вносить необходимые коррективы.</w:t>
      </w:r>
      <w:r>
        <w:rPr>
          <w:rFonts w:ascii="Times New Roman" w:hAnsi="Times New Roman" w:cs="Times New Roman"/>
          <w:sz w:val="24"/>
          <w:szCs w:val="24"/>
        </w:rPr>
        <w:br/>
      </w:r>
      <w:r w:rsidRPr="008C1D3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C1D36">
        <w:rPr>
          <w:rFonts w:ascii="Times New Roman" w:hAnsi="Times New Roman" w:cs="Times New Roman"/>
          <w:i/>
          <w:sz w:val="24"/>
          <w:szCs w:val="24"/>
        </w:rPr>
        <w:t>Познавательные:</w:t>
      </w:r>
      <w:r w:rsidR="008C1D36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8C1D36">
        <w:rPr>
          <w:rFonts w:ascii="Times New Roman" w:hAnsi="Times New Roman" w:cs="Times New Roman"/>
          <w:sz w:val="24"/>
          <w:szCs w:val="24"/>
        </w:rPr>
        <w:t xml:space="preserve"> умение понимать информацию, представленную в изобразительной, схематичной, модельной форме.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967"/>
        <w:gridCol w:w="3115"/>
      </w:tblGrid>
      <w:tr w:rsidR="008C1D36" w:rsidTr="008C1D36">
        <w:tc>
          <w:tcPr>
            <w:tcW w:w="2263" w:type="dxa"/>
          </w:tcPr>
          <w:p w:rsidR="008C1D36" w:rsidRDefault="008C1D36" w:rsidP="008C1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3967" w:type="dxa"/>
          </w:tcPr>
          <w:p w:rsidR="008C1D36" w:rsidRDefault="008C1D36" w:rsidP="008C1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15" w:type="dxa"/>
          </w:tcPr>
          <w:p w:rsidR="008C1D36" w:rsidRDefault="008C1D36" w:rsidP="008C1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8C1D36" w:rsidTr="008C1D36">
        <w:tc>
          <w:tcPr>
            <w:tcW w:w="2263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3967" w:type="dxa"/>
          </w:tcPr>
          <w:p w:rsidR="008C1D36" w:rsidRPr="008C1D36" w:rsidRDefault="008C1D36" w:rsidP="008C1D3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Сегодняшний урок я хочу начать с небольшого стихотворения.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Куда не кинешь взгляд –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песок,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И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прямо, и наискосок,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Не знают здесь, что значит тень,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Ведь солнце жарит целый день.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Но если дождик вдруг польёт,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Пустыня мигом оживёт.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Да только в том загвоздка вот,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Что дождик льёт всего раз в год.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Но те, кто проживает тут,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Другой погоды и не ждут.</w:t>
            </w:r>
          </w:p>
        </w:tc>
        <w:tc>
          <w:tcPr>
            <w:tcW w:w="3115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стихотворение, включаются в учебную творческую деятельность.</w:t>
            </w:r>
          </w:p>
        </w:tc>
      </w:tr>
      <w:tr w:rsidR="008C1D36" w:rsidTr="008C1D36">
        <w:tc>
          <w:tcPr>
            <w:tcW w:w="2263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Познавательно-информационная беседа</w:t>
            </w:r>
          </w:p>
        </w:tc>
        <w:tc>
          <w:tcPr>
            <w:tcW w:w="3967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прослушав стихотворение, вы, наверное, уже догадались о чём пойдёт речь на уроке?</w:t>
            </w:r>
          </w:p>
          <w:p w:rsidR="004D20A4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0A4">
              <w:rPr>
                <w:rFonts w:ascii="Times New Roman" w:hAnsi="Times New Roman" w:cs="Times New Roman"/>
                <w:sz w:val="24"/>
                <w:szCs w:val="24"/>
              </w:rPr>
              <w:t>Верно, но говорить мы будем не только о пустыне. Тема нашего урока «Город в пустыне». И я предлагаю вам отправиться в путешествие в прекрасный город Самарканд.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У города, как и у человека, своя судьба, свой характер, своя жизнь. Есть города тихие, а другим уготована жизнь, в которой отражены вековые события, пройденные многими поколениями на протяжении веков. Таков и Самарканд, который имеет историю длиной в 2750 лет. Он является ровесником Рима. С этим городом связаны судьбы Александра Македонского и Исмаила </w:t>
            </w:r>
            <w:proofErr w:type="spellStart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Самани</w:t>
            </w:r>
            <w:proofErr w:type="spellEnd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, Чингиз-хана и Амира Тимура. При великом Тимуре Самарканд был столицей мировой державы. И спустя многие века красавец Самарканд поражает гостей и туристов своим великолепием и гармонией. В нем шедевры мирового зодчества, завораживающие голубые купола, которые внесены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писок мирового наследия ЮНЕСКО.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Средние века Самарканд называли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«се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рдцем Великого шелкового пути»,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Регистан</w:t>
            </w:r>
            <w:proofErr w:type="spellEnd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 – «сердцем Самарканда».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ощадь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главной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достопримечательностью не только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Узбекистана, но и всей Центральной Азии. Расположенная в возвышенной части города, эта площадь с ансамблем из трех медресе сформировалась около шестисот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 тому назад.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Медресе – высшее учебное заведение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для священников,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елей, государственных служащих.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Самое древнее медресе построено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в честь внука Тимура, второе носит имя «Позолоченное», третье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медресе – </w:t>
            </w:r>
            <w:proofErr w:type="spellStart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ор, что значит «львов имеющее».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Центральная часть напоминает гигантскую букву П. Широкие стены как бы поддерживают 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л, расположены они симметрично.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Портал – вход. По обе стороны портала стоят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высокие, стройные башни-минаре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ты. С них служители храма призывали верующих к молитве.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Минареты-башни бывают разными: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четырехгранными;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круглыми;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спиралевидными.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Минареты украшены поясами узорчатой кирпичной кладки или резьбой по камню,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ажурными решетками и балконами, орнаментами и надписями. Завершае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минарет куполом или шатром.</w:t>
            </w: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Какую форму имеют здания?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Правильно.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Из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акого материала сделаны здания?</w:t>
            </w: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– Стены толстые, но их тяжесть не видна. Почему?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Правильно.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Что изображено на орнаментах? 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Эти узоры переплетаются.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Стены облицованы изразцами, керамическими плитками, покрытыми мозаикой.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Керамическая мозаика, росписи, резьба, которые,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подобно цветистому ковру, пок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рывают здания, заст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авляют забыть о мас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сивности конструкций. Тяжесть стен не чувствуется за облицовкой,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лазурными узорчатыми изразцами.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Стремясь утвердить свое могущество, правители Востока строили величественные мавзолеи – усыпальницы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хана, однокупольные сооружения.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Что такое мавзолеи?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– Какими цветами сияют купола? 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– Самым грандиозным сооружением,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построенным в годы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правления Амира Тимура, является пятничная соборная мечеть, известная под названием </w:t>
            </w:r>
            <w:proofErr w:type="spellStart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Биби-Ханым</w:t>
            </w:r>
            <w:proofErr w:type="spellEnd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. Строительство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было начато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в 1399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г., после победоносного похода Тимура в Индию, и продолжалось </w:t>
            </w: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до 1404 г., то есть работы велись по тем временам необычайно быстро. К участию в строительстве и отделке мечети были привлечены лучшие зодчие, мастера, каменотесы и художники не только из Самарканда,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из покоренных Тимуром стран. </w:t>
            </w:r>
          </w:p>
          <w:p w:rsidR="004D20A4" w:rsidRP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На обширной площади перед мечетью </w:t>
            </w:r>
            <w:proofErr w:type="spellStart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Биби-Ханым</w:t>
            </w:r>
            <w:proofErr w:type="spellEnd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 с незапамятных времен рядом с главными городскими воротами размещался базар. И сегодня здесь шумит </w:t>
            </w:r>
            <w:proofErr w:type="spellStart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>Сиабский</w:t>
            </w:r>
            <w:proofErr w:type="spellEnd"/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 базар – самый большой</w:t>
            </w:r>
          </w:p>
          <w:p w:rsidR="008C1D36" w:rsidRDefault="004D20A4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0A4">
              <w:rPr>
                <w:rFonts w:ascii="Times New Roman" w:hAnsi="Times New Roman" w:cs="Times New Roman"/>
                <w:sz w:val="24"/>
                <w:szCs w:val="24"/>
              </w:rPr>
              <w:t xml:space="preserve">в городе и самый древний. Он встречает покупателя обилием фруктов и овощей, произрастающих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плодородной долине Зарафшана.</w:t>
            </w:r>
            <w:r w:rsidR="008C1D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:rsidR="008C1D36" w:rsidRDefault="008C1D36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Прямоугольная, круглая, квадратная.</w:t>
            </w: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 глины</w:t>
            </w: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 что они украшены орнаментом, который придаёт им визуальную лёгкость</w:t>
            </w: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Листья, цветы, ромбы, звёзды, надписи</w:t>
            </w: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Бирюзовый, изумрудный</w:t>
            </w: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0A4" w:rsidRDefault="004D20A4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36" w:rsidTr="008C1D36">
        <w:tc>
          <w:tcPr>
            <w:tcW w:w="2263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задачи, определение способов выполнения задания и открытие нового знания</w:t>
            </w:r>
          </w:p>
        </w:tc>
        <w:tc>
          <w:tcPr>
            <w:tcW w:w="3967" w:type="dxa"/>
          </w:tcPr>
          <w:p w:rsidR="008C1D36" w:rsidRDefault="00812F80" w:rsidP="004D2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Сейчас я предлагаю вам познакомиться с картинами художников, которые также писали на эту тему.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 различных картин.</w:t>
            </w:r>
          </w:p>
          <w:p w:rsidR="00B3002E" w:rsidRDefault="00B3002E" w:rsidP="00B3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 Владимир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Пустынь».</w:t>
            </w:r>
          </w:p>
          <w:p w:rsidR="00B3002E" w:rsidRDefault="00B3002E" w:rsidP="00B3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Корчагина Александра «Золото пустыни».</w:t>
            </w:r>
          </w:p>
          <w:p w:rsidR="00B3002E" w:rsidRDefault="00B3002E" w:rsidP="00B3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Татьяна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Чепкасова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«Серия пустынь».</w:t>
            </w:r>
          </w:p>
          <w:p w:rsidR="00B3002E" w:rsidRDefault="00B3002E" w:rsidP="00B3002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Каждая картина анализировалась по плану: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1. </w:t>
            </w:r>
            <w:r w:rsidR="00637062">
              <w:rPr>
                <w:rFonts w:ascii="Times New Roman" w:hAnsi="Times New Roman" w:cs="Times New Roman"/>
                <w:i/>
                <w:sz w:val="24"/>
                <w:szCs w:val="24"/>
              </w:rPr>
              <w:t>Что изображено на картине?</w:t>
            </w:r>
            <w:r w:rsidR="0063706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2. Что находится на переднем плане? На заднем?</w:t>
            </w:r>
          </w:p>
          <w:p w:rsidR="00637062" w:rsidRDefault="00637062" w:rsidP="00B3002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 Какие краски использовал автор?</w:t>
            </w:r>
          </w:p>
          <w:p w:rsidR="00637062" w:rsidRPr="00B3002E" w:rsidRDefault="00637062" w:rsidP="00B3002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 Ваши впечатления от  картины.</w:t>
            </w:r>
            <w:bookmarkStart w:id="0" w:name="_GoBack"/>
            <w:bookmarkEnd w:id="0"/>
          </w:p>
        </w:tc>
        <w:tc>
          <w:tcPr>
            <w:tcW w:w="3115" w:type="dxa"/>
          </w:tcPr>
          <w:p w:rsidR="008C1D36" w:rsidRDefault="008C1D36" w:rsidP="008C1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36" w:rsidTr="008C1D36">
        <w:tc>
          <w:tcPr>
            <w:tcW w:w="2263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самостоятельной практической работы учащихся</w:t>
            </w:r>
          </w:p>
        </w:tc>
        <w:tc>
          <w:tcPr>
            <w:tcW w:w="3967" w:type="dxa"/>
          </w:tcPr>
          <w:p w:rsidR="008C1D36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за основу мы взяли альбомный лист. Что в первую очередь следует отразить в картине?</w:t>
            </w: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Какими цветами мы можем её изобразить? </w:t>
            </w: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ещё необходимо показать из природы?</w:t>
            </w: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Какими оттенками мы можем его изобразить?</w:t>
            </w: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2978">
              <w:rPr>
                <w:rFonts w:ascii="Times New Roman" w:hAnsi="Times New Roman" w:cs="Times New Roman"/>
                <w:sz w:val="24"/>
                <w:szCs w:val="24"/>
              </w:rPr>
              <w:t>Давайте вспомним правило, как правильно подобрать оттенки для того или иного изображения.</w:t>
            </w: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Верно. Молодцы. Какие основные элементы вы должны отразить в работе?</w:t>
            </w: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Хорошо, молодцы. Чем можно дополнить работу?</w:t>
            </w: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Умницы! Последним штрихом перед работой является выявление критериев. Сегодня к работе у меня 3 критерия: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1. Изображение всех основных элементов (небо, здание, песок)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2. Аккуратность.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3. Правильное сочетание цветов.</w:t>
            </w:r>
          </w:p>
        </w:tc>
        <w:tc>
          <w:tcPr>
            <w:tcW w:w="3115" w:type="dxa"/>
          </w:tcPr>
          <w:p w:rsidR="008C1D36" w:rsidRDefault="008C1D36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Песок, землю</w:t>
            </w: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Различные оттенки коричневого.</w:t>
            </w: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Небо</w:t>
            </w: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2F80" w:rsidRDefault="00812F80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Различными оттенками голубого и синего</w:t>
            </w: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Рисунок на дальнем плане более тёмного оттенка, на переднем плане – более светлый оттенок</w:t>
            </w: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Какое-либо здание города, песок кругом и небо.</w:t>
            </w: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978" w:rsidRDefault="007D2978" w:rsidP="00812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Можно нарисовать людей или верблюдов.</w:t>
            </w:r>
          </w:p>
        </w:tc>
      </w:tr>
      <w:tr w:rsidR="008C1D36" w:rsidTr="008C1D36">
        <w:tc>
          <w:tcPr>
            <w:tcW w:w="2263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3967" w:type="dxa"/>
          </w:tcPr>
          <w:p w:rsidR="008C1D36" w:rsidRDefault="007D2978" w:rsidP="007D2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 деятельность учеников. При необходимости помогает.</w:t>
            </w:r>
          </w:p>
        </w:tc>
        <w:tc>
          <w:tcPr>
            <w:tcW w:w="3115" w:type="dxa"/>
          </w:tcPr>
          <w:p w:rsidR="008C1D36" w:rsidRDefault="007D2978" w:rsidP="007D2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Занимаются практической работой.</w:t>
            </w:r>
          </w:p>
        </w:tc>
      </w:tr>
      <w:tr w:rsidR="008C1D36" w:rsidTr="008C1D36">
        <w:tc>
          <w:tcPr>
            <w:tcW w:w="2263" w:type="dxa"/>
          </w:tcPr>
          <w:p w:rsidR="008C1D36" w:rsidRDefault="008C1D36" w:rsidP="008C1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результатов деятельности на уроке</w:t>
            </w:r>
          </w:p>
        </w:tc>
        <w:tc>
          <w:tcPr>
            <w:tcW w:w="3967" w:type="dxa"/>
          </w:tcPr>
          <w:p w:rsidR="008C1D36" w:rsidRDefault="007D2978" w:rsidP="007D29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Работы всех детей вывешиваются на доску.</w:t>
            </w:r>
          </w:p>
          <w:p w:rsidR="007D2978" w:rsidRDefault="007D2978" w:rsidP="00B30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Наш урок подходит к концу. </w:t>
            </w:r>
            <w:r w:rsidR="00B3002E">
              <w:rPr>
                <w:rFonts w:ascii="Times New Roman" w:hAnsi="Times New Roman" w:cs="Times New Roman"/>
                <w:sz w:val="24"/>
                <w:szCs w:val="24"/>
              </w:rPr>
              <w:t xml:space="preserve">Что нового вы узнали на </w:t>
            </w:r>
            <w:proofErr w:type="gramStart"/>
            <w:r w:rsidR="00B3002E">
              <w:rPr>
                <w:rFonts w:ascii="Times New Roman" w:hAnsi="Times New Roman" w:cs="Times New Roman"/>
                <w:sz w:val="24"/>
                <w:szCs w:val="24"/>
              </w:rPr>
              <w:t>уроке?</w:t>
            </w:r>
            <w:r w:rsidR="00B3002E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="00B3002E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посмотрим на выставку работ и подумаем, всё ли у вас получилось? Удалось ли нам изобразить настоящий «Город в пустыне»?</w:t>
            </w:r>
          </w:p>
          <w:p w:rsidR="00B3002E" w:rsidRPr="007D2978" w:rsidRDefault="00B3002E" w:rsidP="00B30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Молодцы! Сегодня на уроке вы хорошо потрудились, спасибо!</w:t>
            </w:r>
          </w:p>
        </w:tc>
        <w:tc>
          <w:tcPr>
            <w:tcW w:w="3115" w:type="dxa"/>
          </w:tcPr>
          <w:p w:rsidR="008C1D36" w:rsidRDefault="00B3002E" w:rsidP="00B3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 и деятельность одноклассников. Проводят рефлексию.</w:t>
            </w:r>
          </w:p>
        </w:tc>
      </w:tr>
    </w:tbl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</w:p>
    <w:p w:rsidR="00B3002E" w:rsidRDefault="00B3002E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урока:</w:t>
      </w:r>
    </w:p>
    <w:p w:rsidR="00B3002E" w:rsidRDefault="00B3002E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прошёл отлично. Всё, что было запланировано, успели выполнить. Учащимся понравилась данная тема, они </w:t>
      </w:r>
      <w:proofErr w:type="gramStart"/>
      <w:r>
        <w:rPr>
          <w:rFonts w:ascii="Times New Roman" w:hAnsi="Times New Roman" w:cs="Times New Roman"/>
          <w:sz w:val="24"/>
          <w:szCs w:val="24"/>
        </w:rPr>
        <w:t>с  интересом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слушали и активно отвечали на вопросы.</w:t>
      </w:r>
      <w:r>
        <w:rPr>
          <w:rFonts w:ascii="Times New Roman" w:hAnsi="Times New Roman" w:cs="Times New Roman"/>
          <w:sz w:val="24"/>
          <w:szCs w:val="24"/>
        </w:rPr>
        <w:br/>
        <w:t>Также при выполнении работы дети были тоже активны.</w:t>
      </w:r>
    </w:p>
    <w:p w:rsidR="00B3002E" w:rsidRDefault="00B3002E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полной мозговой разгрузки, во время выполнения практической работы была включена музыка для медитации «Песок в пустыне». Детям эта практика понравилось, в дальнейшем можно использовать.</w:t>
      </w:r>
    </w:p>
    <w:p w:rsidR="00B3002E" w:rsidRDefault="00B3002E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работы получились достаточно красивыми и аккуратными, с изображением всех элементов.</w:t>
      </w:r>
    </w:p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1F8F2F" wp14:editId="05782079">
            <wp:extent cx="5303520" cy="3977640"/>
            <wp:effectExtent l="0" t="0" r="0" b="3810"/>
            <wp:docPr id="1" name="Рисунок 1" descr="https://sun9-74.userapi.com/impg/ZvJD4FXBPd3L3LKYIYHrSgXACYrqaqqXJHWTTw/pTPlzgLeiew.jpg?size=2560x1920&amp;quality=95&amp;sign=266964be87f2ffce35e253af985344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ZvJD4FXBPd3L3LKYIYHrSgXACYrqaqqXJHWTTw/pTPlzgLeiew.jpg?size=2560x1920&amp;quality=95&amp;sign=266964be87f2ffce35e253af9853441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11" cy="39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DA4BAC" wp14:editId="63494F00">
            <wp:extent cx="5354319" cy="4015740"/>
            <wp:effectExtent l="0" t="0" r="0" b="3810"/>
            <wp:docPr id="2" name="Рисунок 2" descr="https://sun9-74.userapi.com/impg/pgAxtC2J0lSd5zJNqlf-Iln68kwEjR2SDCvTjw/60jU0JicgSA.jpg?size=2560x1920&amp;quality=95&amp;rotate=90&amp;sign=b7e0a0d9a61cc469f531e8420051ea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pgAxtC2J0lSd5zJNqlf-Iln68kwEjR2SDCvTjw/60jU0JicgSA.jpg?size=2560x1920&amp;quality=95&amp;rotate=90&amp;sign=b7e0a0d9a61cc469f531e8420051eaa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83" cy="401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4" w:rsidRDefault="004D20A4" w:rsidP="008C1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0A4" w:rsidRDefault="004D20A4" w:rsidP="008C1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0A4" w:rsidRDefault="004D20A4" w:rsidP="008C1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35BA1D" wp14:editId="376CB33D">
            <wp:extent cx="5394960" cy="4046220"/>
            <wp:effectExtent l="0" t="0" r="0" b="0"/>
            <wp:docPr id="3" name="Рисунок 3" descr="https://sun9-46.userapi.com/impg/MNF4bJQOL_KjBas-B1NshBSA8Hg_8oeVR1QFFg/kEpe_ZGvITU.jpg?size=2560x1920&amp;quality=95&amp;rotate=270&amp;sign=cc7482d8d09cb9af7dcfd2b901b400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MNF4bJQOL_KjBas-B1NshBSA8Hg_8oeVR1QFFg/kEpe_ZGvITU.jpg?size=2560x1920&amp;quality=95&amp;rotate=270&amp;sign=cc7482d8d09cb9af7dcfd2b901b4006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55" cy="40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4" w:rsidRDefault="004D20A4" w:rsidP="004D20A4">
      <w:pPr>
        <w:rPr>
          <w:noProof/>
          <w:lang w:eastAsia="ru-RU"/>
        </w:rPr>
      </w:pPr>
    </w:p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A42AD6" wp14:editId="45E37B19">
            <wp:extent cx="3185160" cy="4154574"/>
            <wp:effectExtent l="0" t="0" r="0" b="0"/>
            <wp:docPr id="4" name="Рисунок 4" descr="https://sun9-10.userapi.com/impg/rMJeSxqL_XoOFGobfLpzhR5iCPBlToOD7_y7OQ/FgHzwE2XUtQ.jpg?size=1620x2160&amp;quality=95&amp;sign=701e6a3f400a997c25ec222fa1fab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rMJeSxqL_XoOFGobfLpzhR5iCPBlToOD7_y7OQ/FgHzwE2XUtQ.jpg?size=1620x2160&amp;quality=95&amp;sign=701e6a3f400a997c25ec222fa1fab9f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1155" r="8008" b="14374"/>
                    <a:stretch/>
                  </pic:blipFill>
                  <pic:spPr bwMode="auto">
                    <a:xfrm>
                      <a:off x="0" y="0"/>
                      <a:ext cx="3190513" cy="416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</w:p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</w:p>
    <w:p w:rsidR="004D20A4" w:rsidRDefault="004D20A4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E53152" wp14:editId="78BFBEA6">
            <wp:extent cx="5383953" cy="4037965"/>
            <wp:effectExtent l="0" t="0" r="7620" b="635"/>
            <wp:docPr id="5" name="Рисунок 5" descr="https://sun9-48.userapi.com/impg/YwtHB3iPvM8pjP5WFxZniPaiLGaiP11zI5mJ_Q/6Qjlewt1iAU.jpg?size=2560x1920&amp;quality=95&amp;rotate=270&amp;sign=499b76bf98391a9bb02a230e302c8b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YwtHB3iPvM8pjP5WFxZniPaiLGaiP11zI5mJ_Q/6Qjlewt1iAU.jpg?size=2560x1920&amp;quality=95&amp;rotate=270&amp;sign=499b76bf98391a9bb02a230e302c8b2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75" cy="40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A4" w:rsidRDefault="00812F80" w:rsidP="004D20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D941A0" wp14:editId="2BF2939B">
            <wp:extent cx="5940425" cy="4455319"/>
            <wp:effectExtent l="0" t="0" r="3175" b="2540"/>
            <wp:docPr id="6" name="Рисунок 6" descr="https://sun9-88.userapi.com/impg/UxTviiMcLpP9zx1i5Jw81KSnay05O__mocAEPA/zZLdC0ewiC8.jpg?size=2560x1920&amp;quality=95&amp;rotate=270&amp;sign=d001bb3702662b47c4a90bbbe91871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8.userapi.com/impg/UxTviiMcLpP9zx1i5Jw81KSnay05O__mocAEPA/zZLdC0ewiC8.jpg?size=2560x1920&amp;quality=95&amp;rotate=270&amp;sign=d001bb3702662b47c4a90bbbe91871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80" w:rsidRPr="00D35B98" w:rsidRDefault="00812F80" w:rsidP="004D20A4">
      <w:pPr>
        <w:rPr>
          <w:rFonts w:ascii="Times New Roman" w:hAnsi="Times New Roman" w:cs="Times New Roman"/>
          <w:sz w:val="24"/>
          <w:szCs w:val="24"/>
        </w:rPr>
      </w:pPr>
    </w:p>
    <w:sectPr w:rsidR="00812F80" w:rsidRPr="00D35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5FD"/>
    <w:rsid w:val="002345FD"/>
    <w:rsid w:val="00300698"/>
    <w:rsid w:val="004D20A4"/>
    <w:rsid w:val="00637062"/>
    <w:rsid w:val="007D2978"/>
    <w:rsid w:val="00812F80"/>
    <w:rsid w:val="008C1D36"/>
    <w:rsid w:val="00B3002E"/>
    <w:rsid w:val="00D35B98"/>
    <w:rsid w:val="00D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C9D86-549B-4027-AC8D-FA6D520F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0B8AE-A17F-4B15-8A8E-818C9BCC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ШБиП</dc:creator>
  <cp:keywords/>
  <dc:description/>
  <cp:lastModifiedBy>ШБиП</cp:lastModifiedBy>
  <cp:revision>3</cp:revision>
  <dcterms:created xsi:type="dcterms:W3CDTF">2023-02-01T08:47:00Z</dcterms:created>
  <dcterms:modified xsi:type="dcterms:W3CDTF">2023-02-01T14:18:00Z</dcterms:modified>
</cp:coreProperties>
</file>