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D552" w14:textId="4D9349AC" w:rsidR="00001F93" w:rsidRPr="00786AAC" w:rsidRDefault="00786AAC" w:rsidP="00001F93">
      <w:pPr>
        <w:rPr>
          <w:sz w:val="18"/>
          <w:szCs w:val="18"/>
        </w:rPr>
      </w:pPr>
      <w:r w:rsidRPr="00786AAC">
        <w:rPr>
          <w:b/>
          <w:bCs/>
          <w:color w:val="000000"/>
          <w:sz w:val="28"/>
          <w:szCs w:val="28"/>
          <w:shd w:val="clear" w:color="auto" w:fill="FFFFFF"/>
        </w:rPr>
        <w:t xml:space="preserve">Математика - это интересно! Роль дидактических игр в формировании элементарных математических представлений у детей </w:t>
      </w:r>
      <w:r>
        <w:rPr>
          <w:b/>
          <w:bCs/>
          <w:color w:val="000000"/>
          <w:sz w:val="28"/>
          <w:szCs w:val="28"/>
          <w:shd w:val="clear" w:color="auto" w:fill="FFFFFF"/>
        </w:rPr>
        <w:t>старшего</w:t>
      </w:r>
      <w:r w:rsidRPr="00786AAC">
        <w:rPr>
          <w:b/>
          <w:bCs/>
          <w:color w:val="000000"/>
          <w:sz w:val="28"/>
          <w:szCs w:val="28"/>
          <w:shd w:val="clear" w:color="auto" w:fill="FFFFFF"/>
        </w:rPr>
        <w:t xml:space="preserve"> дошкольного возраста.</w:t>
      </w:r>
    </w:p>
    <w:p w14:paraId="5DB28FB7" w14:textId="4966B377" w:rsidR="00001F93" w:rsidRDefault="00001F93" w:rsidP="00001F93">
      <w:proofErr w:type="spellStart"/>
      <w:r>
        <w:t>В.В.Нуруллова</w:t>
      </w:r>
      <w:proofErr w:type="spellEnd"/>
    </w:p>
    <w:p w14:paraId="26405306" w14:textId="20BEABD2" w:rsidR="00001F93" w:rsidRDefault="00001F93" w:rsidP="00001F93">
      <w:r>
        <w:t>воспитатель МБДОУ N226 «Капитошка»</w:t>
      </w:r>
    </w:p>
    <w:p w14:paraId="0CBDC41B" w14:textId="77777777" w:rsidR="00001F93" w:rsidRDefault="00001F93" w:rsidP="00001F93">
      <w:r>
        <w:t>Аннотация: в статье обосновывается значимость использования логико-</w:t>
      </w:r>
    </w:p>
    <w:p w14:paraId="6718F8C1" w14:textId="77777777" w:rsidR="00001F93" w:rsidRDefault="00001F93" w:rsidP="00001F93">
      <w:r>
        <w:t>математических игр в развитии интеллектуальных способностей старших</w:t>
      </w:r>
    </w:p>
    <w:p w14:paraId="440BDFC0" w14:textId="77777777" w:rsidR="00001F93" w:rsidRDefault="00001F93" w:rsidP="00001F93">
      <w:r>
        <w:t>дошкольников. Определены существенные особенности данного вида игр,</w:t>
      </w:r>
    </w:p>
    <w:p w14:paraId="1693A836" w14:textId="77777777" w:rsidR="00001F93" w:rsidRDefault="00001F93" w:rsidP="00001F93">
      <w:r>
        <w:t>охарактеризованы принципы и этапы их введения в работу с детьми, даются</w:t>
      </w:r>
    </w:p>
    <w:p w14:paraId="39A8E2D4" w14:textId="77777777" w:rsidR="00001F93" w:rsidRDefault="00001F93" w:rsidP="00001F93">
      <w:r>
        <w:t>рекомендации по поддержанию интереса к ним.</w:t>
      </w:r>
    </w:p>
    <w:p w14:paraId="1F12B63C" w14:textId="77777777" w:rsidR="00001F93" w:rsidRDefault="00001F93" w:rsidP="00001F93">
      <w:r>
        <w:t>Ключевые слова: логико-математические игры, интеллектуальные</w:t>
      </w:r>
    </w:p>
    <w:p w14:paraId="2BE5DFC2" w14:textId="77777777" w:rsidR="00001F93" w:rsidRDefault="00001F93" w:rsidP="00001F93">
      <w:r>
        <w:t>способности, старшие дошкольники.</w:t>
      </w:r>
    </w:p>
    <w:p w14:paraId="2CC5E5A7" w14:textId="77777777" w:rsidR="00001F93" w:rsidRDefault="00001F93" w:rsidP="00001F93">
      <w:r>
        <w:t>Современное дошкольное образование ориентировано на создание</w:t>
      </w:r>
    </w:p>
    <w:p w14:paraId="3F07F8C8" w14:textId="77777777" w:rsidR="00001F93" w:rsidRDefault="00001F93" w:rsidP="00001F93">
      <w:r>
        <w:t>наиболее благоприятных условий, которые обеспечивают разностороннее</w:t>
      </w:r>
    </w:p>
    <w:p w14:paraId="2FDFE494" w14:textId="77777777" w:rsidR="00001F93" w:rsidRDefault="00001F93" w:rsidP="00001F93">
      <w:r>
        <w:t>развитие каждого ребенка, его способностей. Согласно положениям</w:t>
      </w:r>
    </w:p>
    <w:p w14:paraId="3B50C607" w14:textId="77777777" w:rsidR="00001F93" w:rsidRDefault="00001F93" w:rsidP="00001F93">
      <w:r>
        <w:t>Федерального государственного образовательного стандарта [3] и Федеральной</w:t>
      </w:r>
    </w:p>
    <w:p w14:paraId="24C9C03A" w14:textId="77777777" w:rsidR="00001F93" w:rsidRDefault="00001F93" w:rsidP="00001F93">
      <w:r>
        <w:t>образовательной программы дошкольного образования [4] педагоги должны</w:t>
      </w:r>
    </w:p>
    <w:p w14:paraId="6AE0480F" w14:textId="77777777" w:rsidR="00001F93" w:rsidRDefault="00001F93" w:rsidP="00001F93">
      <w:r>
        <w:t>проводить целенаправленную работу, соответствующую возрастным</w:t>
      </w:r>
    </w:p>
    <w:p w14:paraId="3939633B" w14:textId="77777777" w:rsidR="00001F93" w:rsidRDefault="00001F93" w:rsidP="00001F93">
      <w:r>
        <w:t>особенностям воспитанникам, которая раскрывает их способности и таланты.</w:t>
      </w:r>
    </w:p>
    <w:p w14:paraId="69A0AAF8" w14:textId="77777777" w:rsidR="00001F93" w:rsidRDefault="00001F93" w:rsidP="00001F93">
      <w:r>
        <w:t>Развитые на достаточно высоком уровне, они определяют дальнейшее</w:t>
      </w:r>
    </w:p>
    <w:p w14:paraId="53CBD272" w14:textId="77777777" w:rsidR="00001F93" w:rsidRDefault="00001F93" w:rsidP="00001F93">
      <w:r>
        <w:t>успешное развитие детей, их переход к школьному обучению.</w:t>
      </w:r>
    </w:p>
    <w:p w14:paraId="4D553DE6" w14:textId="77777777" w:rsidR="00001F93" w:rsidRDefault="00001F93" w:rsidP="00001F93">
      <w:r>
        <w:t>В психолого-педагогической науке способности рассматриваются в</w:t>
      </w:r>
    </w:p>
    <w:p w14:paraId="5A347C44" w14:textId="77777777" w:rsidR="00001F93" w:rsidRDefault="00001F93" w:rsidP="00001F93">
      <w:r>
        <w:t>качестве сложного личностного образования, который представлен комплексом</w:t>
      </w:r>
    </w:p>
    <w:p w14:paraId="2A902322" w14:textId="77777777" w:rsidR="00001F93" w:rsidRDefault="00001F93" w:rsidP="00001F93">
      <w:r>
        <w:t>психических свойств, обуславливающих успешность освоения и выполнения</w:t>
      </w:r>
    </w:p>
    <w:p w14:paraId="76A08E70" w14:textId="77777777" w:rsidR="00001F93" w:rsidRDefault="00001F93" w:rsidP="00001F93">
      <w:r>
        <w:t>определенного вида деятельности. Они проявляются в различных сферах,</w:t>
      </w:r>
    </w:p>
    <w:p w14:paraId="08855CA5" w14:textId="77777777" w:rsidR="00001F93" w:rsidRDefault="00001F93" w:rsidP="00001F93">
      <w:r>
        <w:t>начиная с дошкольного детства.</w:t>
      </w:r>
    </w:p>
    <w:p w14:paraId="7F3FE673" w14:textId="77777777" w:rsidR="00001F93" w:rsidRDefault="00001F93" w:rsidP="00001F93">
      <w:r>
        <w:t>Одними из наиболее значимых способностей, которые обеспечивают</w:t>
      </w:r>
    </w:p>
    <w:p w14:paraId="5178D90A" w14:textId="77777777" w:rsidR="00001F93" w:rsidRDefault="00001F93" w:rsidP="00001F93">
      <w:r>
        <w:t>высокий уровень познавательного и умственного развития дошкольников,</w:t>
      </w:r>
    </w:p>
    <w:p w14:paraId="242B39DD" w14:textId="77777777" w:rsidR="00001F93" w:rsidRDefault="00001F93" w:rsidP="00001F93">
      <w:r>
        <w:t>являются интеллектуальные. По определению Л.А. Венгера, они выступают в</w:t>
      </w:r>
    </w:p>
    <w:p w14:paraId="295795F9" w14:textId="77777777" w:rsidR="00001F93" w:rsidRDefault="00001F93" w:rsidP="00001F93">
      <w:r>
        <w:t>качестве системы ориентировочных действий, которые выполняются благодаря</w:t>
      </w:r>
    </w:p>
    <w:p w14:paraId="20213E43" w14:textId="77777777" w:rsidR="00001F93" w:rsidRDefault="00001F93" w:rsidP="00001F93">
      <w:r>
        <w:t>операциям мышления. В дошкольном возрасте, согласно ученому, у детей</w:t>
      </w:r>
    </w:p>
    <w:p w14:paraId="365E4AC9" w14:textId="77777777" w:rsidR="00001F93" w:rsidRDefault="00001F93" w:rsidP="00001F93">
      <w:r>
        <w:t>развиваются два вида интеллектуальных способностей [1, с.16]:</w:t>
      </w:r>
    </w:p>
    <w:p w14:paraId="5A67CE92" w14:textId="77777777" w:rsidR="00001F93" w:rsidRDefault="00001F93" w:rsidP="00001F93">
      <w:r>
        <w:lastRenderedPageBreak/>
        <w:t>1) способность к иконическому моделированию;</w:t>
      </w:r>
    </w:p>
    <w:p w14:paraId="5B6C90CD" w14:textId="77777777" w:rsidR="00001F93" w:rsidRDefault="00001F93" w:rsidP="00001F93">
      <w:r>
        <w:t>2) способность к условно-символическому моделированию.</w:t>
      </w:r>
    </w:p>
    <w:p w14:paraId="6EFBF989" w14:textId="77777777" w:rsidR="00001F93" w:rsidRDefault="00001F93" w:rsidP="00001F93">
      <w:r>
        <w:t>Высокий уровень развития этих двух видов позволяет дошкольникам</w:t>
      </w:r>
    </w:p>
    <w:p w14:paraId="53A100A4" w14:textId="77777777" w:rsidR="00001F93" w:rsidRDefault="00001F93" w:rsidP="00001F93">
      <w:r>
        <w:t>познавать окружающий мир, раскрывать причинно-следственные связи в нем,</w:t>
      </w:r>
    </w:p>
    <w:p w14:paraId="62A287CA" w14:textId="77777777" w:rsidR="00001F93" w:rsidRDefault="00001F93" w:rsidP="00001F93">
      <w:r>
        <w:t>учиться мыслить. Их полноценное развитие зависит от грамотной организации</w:t>
      </w:r>
    </w:p>
    <w:p w14:paraId="10404606" w14:textId="77777777" w:rsidR="00001F93" w:rsidRDefault="00001F93" w:rsidP="00001F93">
      <w:r>
        <w:t>педагогического процесса и применения наиболее эффективных средств.</w:t>
      </w:r>
    </w:p>
    <w:p w14:paraId="0CCB0E67" w14:textId="77777777" w:rsidR="00001F93" w:rsidRDefault="00001F93" w:rsidP="00001F93">
      <w:r>
        <w:t>Собственный педагогический опыт, а также данные научно-методических</w:t>
      </w:r>
    </w:p>
    <w:p w14:paraId="64F43E10" w14:textId="77777777" w:rsidR="00001F93" w:rsidRDefault="00001F93" w:rsidP="00001F93">
      <w:r>
        <w:t>работ А.А. Столяра [5] и З.А. Михайловой [2], позволили определить в качестве</w:t>
      </w:r>
    </w:p>
    <w:p w14:paraId="08FDD1F2" w14:textId="77777777" w:rsidR="00001F93" w:rsidRDefault="00001F93" w:rsidP="00001F93">
      <w:r>
        <w:t>одного их эффективных средств развития интеллектуальных способностей</w:t>
      </w:r>
    </w:p>
    <w:p w14:paraId="0C6BD422" w14:textId="77777777" w:rsidR="00001F93" w:rsidRDefault="00001F93" w:rsidP="00001F93">
      <w:r>
        <w:t>старших дошкольников логико-математические игры.</w:t>
      </w:r>
    </w:p>
    <w:p w14:paraId="1FB5DE11" w14:textId="77777777" w:rsidR="00001F93" w:rsidRDefault="00001F93" w:rsidP="00001F93">
      <w:r>
        <w:t>Логико-математические игры относятся к особому виду развивающих</w:t>
      </w:r>
    </w:p>
    <w:p w14:paraId="1F14F11E" w14:textId="77777777" w:rsidR="00001F93" w:rsidRDefault="00001F93" w:rsidP="00001F93">
      <w:r>
        <w:t>игр, сочетающих занимательное и развивающее интеллектуальную сферу</w:t>
      </w:r>
    </w:p>
    <w:p w14:paraId="0172D58F" w14:textId="77777777" w:rsidR="00001F93" w:rsidRDefault="00001F93" w:rsidP="00001F93">
      <w:r>
        <w:t>начало. Их основными особенностями выступают:</w:t>
      </w:r>
    </w:p>
    <w:p w14:paraId="2D777145" w14:textId="77777777" w:rsidR="00001F93" w:rsidRDefault="00001F93" w:rsidP="00001F93">
      <w:r>
        <w:t>1) направленность игровых действий на развитие элементарных</w:t>
      </w:r>
    </w:p>
    <w:p w14:paraId="5A411EE3" w14:textId="77777777" w:rsidR="00001F93" w:rsidRDefault="00001F93" w:rsidP="00001F93">
      <w:r>
        <w:t xml:space="preserve">логических способов и операций познания: </w:t>
      </w:r>
      <w:proofErr w:type="spellStart"/>
      <w:r>
        <w:t>сериация</w:t>
      </w:r>
      <w:proofErr w:type="spellEnd"/>
      <w:r>
        <w:t>, сравнение,</w:t>
      </w:r>
    </w:p>
    <w:p w14:paraId="0F4AC000" w14:textId="77777777" w:rsidR="00001F93" w:rsidRDefault="00001F93" w:rsidP="00001F93">
      <w:r>
        <w:t>классификация;</w:t>
      </w:r>
    </w:p>
    <w:p w14:paraId="41B46D68" w14:textId="77777777" w:rsidR="00001F93" w:rsidRDefault="00001F93" w:rsidP="00001F93">
      <w:r>
        <w:t>2) возможность смоделировать математические и логические отношения</w:t>
      </w:r>
    </w:p>
    <w:p w14:paraId="41D60B78" w14:textId="77777777" w:rsidR="00001F93" w:rsidRDefault="00001F93" w:rsidP="00001F93">
      <w:r>
        <w:t>(подобия, части, целого, порядка) в доступных для детского восприятия</w:t>
      </w:r>
    </w:p>
    <w:p w14:paraId="4B82C885" w14:textId="77777777" w:rsidR="00001F93" w:rsidRDefault="00001F93" w:rsidP="00001F93">
      <w:r>
        <w:t>условиях.</w:t>
      </w:r>
    </w:p>
    <w:p w14:paraId="73536C8E" w14:textId="77777777" w:rsidR="00001F93" w:rsidRDefault="00001F93" w:rsidP="00001F93">
      <w:r>
        <w:t>Сегодня существует огромное количество логико-математических игр,</w:t>
      </w:r>
    </w:p>
    <w:p w14:paraId="62788669" w14:textId="77777777" w:rsidR="00001F93" w:rsidRDefault="00001F93" w:rsidP="00001F93">
      <w:r>
        <w:t>которые разработаны специально для дошкольников: «Логический домик»,</w:t>
      </w:r>
    </w:p>
    <w:p w14:paraId="44C949AE" w14:textId="77777777" w:rsidR="00001F93" w:rsidRDefault="00001F93" w:rsidP="00001F93">
      <w:r>
        <w:t>«Геометрический конструктор», «</w:t>
      </w:r>
      <w:proofErr w:type="spellStart"/>
      <w:r>
        <w:t>Танграм</w:t>
      </w:r>
      <w:proofErr w:type="spellEnd"/>
      <w:r>
        <w:t>», «</w:t>
      </w:r>
      <w:proofErr w:type="spellStart"/>
      <w:r>
        <w:t>Уникуб</w:t>
      </w:r>
      <w:proofErr w:type="spellEnd"/>
      <w:r>
        <w:t>», «</w:t>
      </w:r>
      <w:proofErr w:type="spellStart"/>
      <w:r>
        <w:t>Геоконт</w:t>
      </w:r>
      <w:proofErr w:type="spellEnd"/>
      <w:r>
        <w:t>», «Соты»,</w:t>
      </w:r>
    </w:p>
    <w:p w14:paraId="791C6263" w14:textId="77777777" w:rsidR="00001F93" w:rsidRDefault="00001F93" w:rsidP="00001F93">
      <w:r>
        <w:t>«Чудо-цветик» и многие другие. Однако их применение в работе с детьми</w:t>
      </w:r>
    </w:p>
    <w:p w14:paraId="50F7696C" w14:textId="77777777" w:rsidR="00001F93" w:rsidRDefault="00001F93" w:rsidP="00001F93">
      <w:r>
        <w:t>требует систематического и целесообразного применения в педагогическом</w:t>
      </w:r>
    </w:p>
    <w:p w14:paraId="3E943F02" w14:textId="77777777" w:rsidR="00001F93" w:rsidRDefault="00001F93" w:rsidP="00001F93">
      <w:r>
        <w:t>процессе.</w:t>
      </w:r>
    </w:p>
    <w:p w14:paraId="58420358" w14:textId="77777777" w:rsidR="00001F93" w:rsidRDefault="00001F93" w:rsidP="00001F93">
      <w:r>
        <w:t>Исходя из накопленного педагогического опыта по использованию</w:t>
      </w:r>
    </w:p>
    <w:p w14:paraId="77873C14" w14:textId="77777777" w:rsidR="00001F93" w:rsidRDefault="00001F93" w:rsidP="00001F93">
      <w:r>
        <w:t>логико-математических игр в развитии интеллектуальных способностей</w:t>
      </w:r>
    </w:p>
    <w:p w14:paraId="1A18C7CD" w14:textId="77777777" w:rsidR="00001F93" w:rsidRDefault="00001F93" w:rsidP="00001F93">
      <w:r>
        <w:t>старших дошкольников, можно отметить, что при их отборе педагогам следует</w:t>
      </w:r>
    </w:p>
    <w:p w14:paraId="43B5B2C1" w14:textId="77777777" w:rsidR="00001F93" w:rsidRDefault="00001F93" w:rsidP="00001F93">
      <w:r>
        <w:t>придерживаться следующих принципов:</w:t>
      </w:r>
    </w:p>
    <w:p w14:paraId="2C976131" w14:textId="77777777" w:rsidR="00001F93" w:rsidRDefault="00001F93" w:rsidP="00001F93">
      <w:r>
        <w:t>1) доступности. Он определяет соответствие логико-математического</w:t>
      </w:r>
    </w:p>
    <w:p w14:paraId="46786ECA" w14:textId="77777777" w:rsidR="00001F93" w:rsidRDefault="00001F93" w:rsidP="00001F93">
      <w:r>
        <w:t>материала игр возрастным и индивидуальным особенностям старших</w:t>
      </w:r>
    </w:p>
    <w:p w14:paraId="153F1AFF" w14:textId="77777777" w:rsidR="00001F93" w:rsidRDefault="00001F93" w:rsidP="00001F93">
      <w:r>
        <w:t>дошкольников;</w:t>
      </w:r>
    </w:p>
    <w:p w14:paraId="30FB536C" w14:textId="77777777" w:rsidR="00001F93" w:rsidRDefault="00001F93" w:rsidP="00001F93">
      <w:r>
        <w:lastRenderedPageBreak/>
        <w:t>2) осознанности. Он позволяет отбирать те игры, в которых старшие</w:t>
      </w:r>
    </w:p>
    <w:p w14:paraId="34BC2536" w14:textId="77777777" w:rsidR="00001F93" w:rsidRDefault="00001F93" w:rsidP="00001F93">
      <w:r>
        <w:t>дошкольники могут понять суть совершаемых логических действий;</w:t>
      </w:r>
    </w:p>
    <w:p w14:paraId="30EC4D54" w14:textId="77777777" w:rsidR="00001F93" w:rsidRDefault="00001F93" w:rsidP="00001F93">
      <w:r>
        <w:t>3) активности. Он обуславливает наличие достаточного количества</w:t>
      </w:r>
    </w:p>
    <w:p w14:paraId="745F58A5" w14:textId="77777777" w:rsidR="00001F93" w:rsidRDefault="00001F93" w:rsidP="00001F93">
      <w:r>
        <w:t>игровых действий, позволяющих детям проявлять свою познавательную и</w:t>
      </w:r>
    </w:p>
    <w:p w14:paraId="08D89693" w14:textId="77777777" w:rsidR="00001F93" w:rsidRDefault="00001F93" w:rsidP="00001F93">
      <w:r>
        <w:t>интеллектуальную активность и инициативность;</w:t>
      </w:r>
    </w:p>
    <w:p w14:paraId="781536C7" w14:textId="77777777" w:rsidR="00001F93" w:rsidRDefault="00001F93" w:rsidP="00001F93">
      <w:r>
        <w:t>4) постепенного усложнения содержания игр. Этот вид игр не должен</w:t>
      </w:r>
    </w:p>
    <w:p w14:paraId="60E36508" w14:textId="77777777" w:rsidR="00001F93" w:rsidRDefault="00001F93" w:rsidP="00001F93">
      <w:r>
        <w:t>предъявляться детям в неизменном виде. Их содержание должно постепенно</w:t>
      </w:r>
    </w:p>
    <w:p w14:paraId="0EA7BDC0" w14:textId="77777777" w:rsidR="00001F93" w:rsidRDefault="00001F93" w:rsidP="00001F93">
      <w:r>
        <w:t>усложняться, ведя за собой развитие.</w:t>
      </w:r>
    </w:p>
    <w:p w14:paraId="54271A0F" w14:textId="77777777" w:rsidR="00001F93" w:rsidRDefault="00001F93" w:rsidP="00001F93">
      <w:r>
        <w:t>5) сотрудничества и поддержки детской творческой и интеллектуальной</w:t>
      </w:r>
    </w:p>
    <w:p w14:paraId="7B1F8AD6" w14:textId="77777777" w:rsidR="00001F93" w:rsidRDefault="00001F93" w:rsidP="00001F93">
      <w:r>
        <w:t>инициативы, что определяет проведение игр в условиях сотрудничества детей и</w:t>
      </w:r>
    </w:p>
    <w:p w14:paraId="041E2856" w14:textId="77777777" w:rsidR="00001F93" w:rsidRDefault="00001F93" w:rsidP="00001F93">
      <w:r>
        <w:t>взрослых, которое стимулирует фантазию и воображение.</w:t>
      </w:r>
    </w:p>
    <w:p w14:paraId="13FE10A2" w14:textId="77777777" w:rsidR="00001F93" w:rsidRDefault="00001F93" w:rsidP="00001F93">
      <w:r>
        <w:t>Успешное развитие интеллектуальных способностей старших</w:t>
      </w:r>
    </w:p>
    <w:p w14:paraId="14D0E2D5" w14:textId="77777777" w:rsidR="00001F93" w:rsidRDefault="00001F93" w:rsidP="00001F93">
      <w:r>
        <w:t>дошкольников в логико-математических играх происходит только при</w:t>
      </w:r>
    </w:p>
    <w:p w14:paraId="2C9ABFE6" w14:textId="77777777" w:rsidR="00001F93" w:rsidRDefault="00001F93" w:rsidP="00001F93">
      <w:r>
        <w:t>последовательном и поэтапном их введении в работу:</w:t>
      </w:r>
    </w:p>
    <w:p w14:paraId="47C0AF13" w14:textId="77777777" w:rsidR="00001F93" w:rsidRDefault="00001F93" w:rsidP="00001F93">
      <w:r>
        <w:t>1 этап: ознакомление с игрой, пробуждение интереса к игровому</w:t>
      </w:r>
    </w:p>
    <w:p w14:paraId="4609418C" w14:textId="77777777" w:rsidR="00001F93" w:rsidRDefault="00001F93" w:rsidP="00001F93">
      <w:r>
        <w:t>материалу и содержанию. Для этого можно использовать художественное</w:t>
      </w:r>
    </w:p>
    <w:p w14:paraId="6C2462EF" w14:textId="77777777" w:rsidR="00001F93" w:rsidRDefault="00001F93" w:rsidP="00001F93">
      <w:r>
        <w:t>слово, создание проблемной ситуации и т.д.;</w:t>
      </w:r>
    </w:p>
    <w:p w14:paraId="4AF46B2D" w14:textId="77777777" w:rsidR="00001F93" w:rsidRDefault="00001F93" w:rsidP="00001F93">
      <w:r>
        <w:t>2 этап: ознакомление с правилами и ходом игры, формирование</w:t>
      </w:r>
    </w:p>
    <w:p w14:paraId="1DC07D09" w14:textId="77777777" w:rsidR="00001F93" w:rsidRDefault="00001F93" w:rsidP="00001F93">
      <w:r>
        <w:t>представления о значимости следования им. С этой целью можно</w:t>
      </w:r>
    </w:p>
    <w:p w14:paraId="7C897405" w14:textId="77777777" w:rsidR="00001F93" w:rsidRDefault="00001F93" w:rsidP="00001F93">
      <w:r>
        <w:t>организовывать беседы, а также показывать пробные варианты игровых</w:t>
      </w:r>
    </w:p>
    <w:p w14:paraId="4034D509" w14:textId="77777777" w:rsidR="00001F93" w:rsidRDefault="00001F93" w:rsidP="00001F93">
      <w:r>
        <w:t>действий;</w:t>
      </w:r>
    </w:p>
    <w:p w14:paraId="45DD7F6E" w14:textId="77777777" w:rsidR="00001F93" w:rsidRDefault="00001F93" w:rsidP="00001F93">
      <w:r>
        <w:t>3 этап: проведение собственно игры. В зависимости от ее сложности и</w:t>
      </w:r>
    </w:p>
    <w:p w14:paraId="5D6E6B89" w14:textId="77777777" w:rsidR="00001F93" w:rsidRDefault="00001F93" w:rsidP="00001F93">
      <w:r>
        <w:t>индивидуальных способностей детей педагог занимает позицию партнера-</w:t>
      </w:r>
    </w:p>
    <w:p w14:paraId="70205908" w14:textId="77777777" w:rsidR="00001F93" w:rsidRDefault="00001F93" w:rsidP="00001F93">
      <w:r>
        <w:t>игрока или наблюдателя;</w:t>
      </w:r>
    </w:p>
    <w:p w14:paraId="2404882F" w14:textId="77777777" w:rsidR="00001F93" w:rsidRDefault="00001F93" w:rsidP="00001F93">
      <w:r>
        <w:t>4 этап: подведение итогов игры, анализ игровых действий и соотнесения</w:t>
      </w:r>
    </w:p>
    <w:p w14:paraId="5CE94BB7" w14:textId="77777777" w:rsidR="00001F93" w:rsidRDefault="00001F93" w:rsidP="00001F93">
      <w:r>
        <w:t>их выполнения с полученным результатом. Важно не критиковать детей, а</w:t>
      </w:r>
    </w:p>
    <w:p w14:paraId="7D0A80BF" w14:textId="77777777" w:rsidR="00001F93" w:rsidRDefault="00001F93" w:rsidP="00001F93">
      <w:r>
        <w:t>отмечая положительные моменты, стимулировать их стремление снова сыграть</w:t>
      </w:r>
    </w:p>
    <w:p w14:paraId="16FA145A" w14:textId="77777777" w:rsidR="00001F93" w:rsidRDefault="00001F93" w:rsidP="00001F93">
      <w:r>
        <w:t>в игру, но уже с большей самостоятельностью.</w:t>
      </w:r>
    </w:p>
    <w:p w14:paraId="12EB8901" w14:textId="77777777" w:rsidR="00001F93" w:rsidRDefault="00001F93" w:rsidP="00001F93">
      <w:r>
        <w:t>Опыт применения логико-математических игр в развитии</w:t>
      </w:r>
    </w:p>
    <w:p w14:paraId="70F3A9B3" w14:textId="77777777" w:rsidR="00001F93" w:rsidRDefault="00001F93" w:rsidP="00001F93">
      <w:r>
        <w:t>интеллектуальных способностей старших дошкольников позволяет отметить,</w:t>
      </w:r>
    </w:p>
    <w:p w14:paraId="4EC23D06" w14:textId="77777777" w:rsidR="00001F93" w:rsidRDefault="00001F93" w:rsidP="00001F93">
      <w:r>
        <w:t>что, несмотря на первоначальную их привлекательность, многие дети быстро</w:t>
      </w:r>
    </w:p>
    <w:p w14:paraId="0CABF8E8" w14:textId="77777777" w:rsidR="00001F93" w:rsidRDefault="00001F93" w:rsidP="00001F93">
      <w:r>
        <w:t>утрачивают к ним интерес, так как их содержание достаточно сложное и</w:t>
      </w:r>
    </w:p>
    <w:p w14:paraId="3C789B12" w14:textId="77777777" w:rsidR="00001F93" w:rsidRDefault="00001F93" w:rsidP="00001F93">
      <w:r>
        <w:lastRenderedPageBreak/>
        <w:t>требует волевых усилий. Поэтому необходимо избегать приемов прямого</w:t>
      </w:r>
    </w:p>
    <w:p w14:paraId="79E1E39E" w14:textId="77777777" w:rsidR="00001F93" w:rsidRDefault="00001F93" w:rsidP="00001F93">
      <w:r>
        <w:t>принуждения воспитанников к ним, продумывать способы поддержания</w:t>
      </w:r>
    </w:p>
    <w:p w14:paraId="69E61BAF" w14:textId="77777777" w:rsidR="00001F93" w:rsidRDefault="00001F93" w:rsidP="00001F93">
      <w:r>
        <w:t>эмоционально-положительной атмосферы (сюрпризные моменты,</w:t>
      </w:r>
    </w:p>
    <w:p w14:paraId="3BC0E902" w14:textId="77777777" w:rsidR="00001F93" w:rsidRDefault="00001F93" w:rsidP="00001F93">
      <w:r>
        <w:t>соревновательные элементы и пр.).</w:t>
      </w:r>
    </w:p>
    <w:p w14:paraId="72B7C2CC" w14:textId="77777777" w:rsidR="00001F93" w:rsidRDefault="00001F93" w:rsidP="00001F93">
      <w:r>
        <w:t>Систематичное и регулярное применение логико-математических игр в</w:t>
      </w:r>
    </w:p>
    <w:p w14:paraId="0EB8FA7B" w14:textId="77777777" w:rsidR="00001F93" w:rsidRDefault="00001F93" w:rsidP="00001F93">
      <w:r>
        <w:t>работе с дошкольниками показывает, что их интеллектуальные способности</w:t>
      </w:r>
    </w:p>
    <w:p w14:paraId="696E0996" w14:textId="77777777" w:rsidR="00001F93" w:rsidRDefault="00001F93" w:rsidP="00001F93">
      <w:r>
        <w:t>развиваются более эффективно. Так многие из них легче, быстрее и точнее</w:t>
      </w:r>
    </w:p>
    <w:p w14:paraId="3D72B594" w14:textId="77777777" w:rsidR="00001F93" w:rsidRDefault="00001F93" w:rsidP="00001F93">
      <w:r>
        <w:t>начинают сравнивать объекты, обобщать материал, делать выводы и строить</w:t>
      </w:r>
    </w:p>
    <w:p w14:paraId="74ACD2CB" w14:textId="77777777" w:rsidR="00001F93" w:rsidRDefault="00001F93" w:rsidP="00001F93">
      <w:r>
        <w:t>элементарные рассуждения, моделировать явления окружающего мира.</w:t>
      </w:r>
    </w:p>
    <w:p w14:paraId="251FA265" w14:textId="77777777" w:rsidR="00001F93" w:rsidRDefault="00001F93" w:rsidP="00001F93">
      <w:r>
        <w:t>Итак, на основе анализа научно-методической литературы и собственного</w:t>
      </w:r>
    </w:p>
    <w:p w14:paraId="49A5BEDA" w14:textId="77777777" w:rsidR="00001F93" w:rsidRDefault="00001F93" w:rsidP="00001F93">
      <w:r>
        <w:t>педагогического опыта, можно заключить, что грамотное и продуманное</w:t>
      </w:r>
    </w:p>
    <w:p w14:paraId="769799F1" w14:textId="77777777" w:rsidR="00001F93" w:rsidRDefault="00001F93" w:rsidP="00001F93">
      <w:r>
        <w:t>использование логико-математических игр позволяет создавать условия для</w:t>
      </w:r>
    </w:p>
    <w:p w14:paraId="30F9B035" w14:textId="77777777" w:rsidR="00001F93" w:rsidRDefault="00001F93" w:rsidP="00001F93">
      <w:r>
        <w:t>развития интеллектуальных способностей старших дошкольников.</w:t>
      </w:r>
    </w:p>
    <w:p w14:paraId="75E9AC41" w14:textId="77777777" w:rsidR="00001F93" w:rsidRDefault="00001F93" w:rsidP="00001F93">
      <w:r>
        <w:t>Список литературы</w:t>
      </w:r>
    </w:p>
    <w:p w14:paraId="20823300" w14:textId="77777777" w:rsidR="00001F93" w:rsidRDefault="00001F93" w:rsidP="00001F93">
      <w:r>
        <w:t>1. Венгер, Л.А. Развитие. Основные положения / Л.А. Венгер. – М.:</w:t>
      </w:r>
    </w:p>
    <w:p w14:paraId="3DEB445E" w14:textId="77777777" w:rsidR="00001F93" w:rsidRDefault="00001F93" w:rsidP="00001F93">
      <w:r>
        <w:t>Академия, 2013. – 289 с.</w:t>
      </w:r>
    </w:p>
    <w:p w14:paraId="05AA9AED" w14:textId="77777777" w:rsidR="00001F93" w:rsidRDefault="00001F93" w:rsidP="00001F93">
      <w:r>
        <w:t>2. Михайлова, З.А. Логико-математическое развитие дошкольников / З.А.</w:t>
      </w:r>
    </w:p>
    <w:p w14:paraId="7D06223A" w14:textId="77777777" w:rsidR="00001F93" w:rsidRDefault="00001F93" w:rsidP="00001F93">
      <w:r>
        <w:t>Михайлова. – М.: Детство-Пресс, 2015. – 574 c.</w:t>
      </w:r>
    </w:p>
    <w:p w14:paraId="6F5C0ABF" w14:textId="77777777" w:rsidR="00001F93" w:rsidRDefault="00001F93" w:rsidP="00001F93">
      <w:r>
        <w:t xml:space="preserve">3. Приказ </w:t>
      </w:r>
      <w:proofErr w:type="spellStart"/>
      <w:r>
        <w:t>Mинобрнауки</w:t>
      </w:r>
      <w:proofErr w:type="spellEnd"/>
      <w:r>
        <w:t xml:space="preserve"> России от 17.10.2013 No 1155 «Об утверждении</w:t>
      </w:r>
    </w:p>
    <w:p w14:paraId="39152F02" w14:textId="77777777" w:rsidR="00001F93" w:rsidRDefault="00001F93" w:rsidP="00001F93">
      <w:r>
        <w:t>федерального государственного образовательного стандарта</w:t>
      </w:r>
    </w:p>
    <w:p w14:paraId="6766D26B" w14:textId="4CE42936" w:rsidR="00001F93" w:rsidRDefault="00001F93" w:rsidP="00786AAC">
      <w:r>
        <w:t xml:space="preserve">дошкольного образования». – URL: http://base.consultant.ru/ </w:t>
      </w:r>
    </w:p>
    <w:p w14:paraId="6EA3334D" w14:textId="77777777" w:rsidR="00001F93" w:rsidRDefault="00001F93" w:rsidP="00001F93">
      <w:r>
        <w:t xml:space="preserve">4. Приказ </w:t>
      </w:r>
      <w:proofErr w:type="spellStart"/>
      <w:r>
        <w:t>Минпросвещения</w:t>
      </w:r>
      <w:proofErr w:type="spellEnd"/>
      <w:r>
        <w:t xml:space="preserve"> от 25.11.2022 No 1028 «Об утверждении</w:t>
      </w:r>
    </w:p>
    <w:p w14:paraId="05F4086A" w14:textId="77777777" w:rsidR="00001F93" w:rsidRDefault="00001F93" w:rsidP="00001F93">
      <w:r>
        <w:t>федеральной образовательной программы дошкольного образования». –</w:t>
      </w:r>
    </w:p>
    <w:p w14:paraId="7DF36C4C" w14:textId="77777777" w:rsidR="00001F93" w:rsidRPr="00001F93" w:rsidRDefault="00001F93" w:rsidP="00001F93">
      <w:pPr>
        <w:rPr>
          <w:lang w:val="en-US"/>
        </w:rPr>
      </w:pPr>
      <w:r w:rsidRPr="00001F93">
        <w:rPr>
          <w:lang w:val="en-US"/>
        </w:rPr>
        <w:t>URL: http://publication.pravo.gov.ru/Document/View/0001202212280044?</w:t>
      </w:r>
    </w:p>
    <w:p w14:paraId="7E8E9CBC" w14:textId="7936F865" w:rsidR="00001F93" w:rsidRDefault="00001F93" w:rsidP="00001F93">
      <w:proofErr w:type="spellStart"/>
      <w:r>
        <w:t>index</w:t>
      </w:r>
      <w:proofErr w:type="spellEnd"/>
      <w:r>
        <w:t xml:space="preserve">=1 </w:t>
      </w:r>
    </w:p>
    <w:p w14:paraId="401FE5B0" w14:textId="77777777" w:rsidR="00001F93" w:rsidRDefault="00001F93" w:rsidP="00001F93">
      <w:r>
        <w:t>5. Столяр, А.А. Давайте поиграем: математические игры для детей 5-6 лет:</w:t>
      </w:r>
    </w:p>
    <w:p w14:paraId="22BB617D" w14:textId="77777777" w:rsidR="00001F93" w:rsidRDefault="00001F93" w:rsidP="00001F93">
      <w:r>
        <w:t>кн. для воспитателя дет. сада / А.А. Столяр. – М.: Просвещение, 1991. –</w:t>
      </w:r>
    </w:p>
    <w:p w14:paraId="47522CB9" w14:textId="0997B601" w:rsidR="00E311B6" w:rsidRDefault="00001F93" w:rsidP="00001F93">
      <w:r>
        <w:t>84 с.</w:t>
      </w:r>
    </w:p>
    <w:sectPr w:rsidR="00E3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0"/>
    <w:rsid w:val="00001F93"/>
    <w:rsid w:val="00280533"/>
    <w:rsid w:val="003F7D93"/>
    <w:rsid w:val="00786AAC"/>
    <w:rsid w:val="008A7BC0"/>
    <w:rsid w:val="00A715C5"/>
    <w:rsid w:val="00E311B6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03AE"/>
  <w15:chartTrackingRefBased/>
  <w15:docId w15:val="{E5057C04-4061-4A97-B586-9362C03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Nurullova</dc:creator>
  <cp:keywords/>
  <dc:description/>
  <cp:lastModifiedBy>Venera Nurullova</cp:lastModifiedBy>
  <cp:revision>5</cp:revision>
  <dcterms:created xsi:type="dcterms:W3CDTF">2024-09-19T16:44:00Z</dcterms:created>
  <dcterms:modified xsi:type="dcterms:W3CDTF">2024-09-19T17:22:00Z</dcterms:modified>
</cp:coreProperties>
</file>