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6B" w:rsidRDefault="00296E6B" w:rsidP="00296E6B">
      <w:pPr>
        <w:spacing w:before="1" w:line="242" w:lineRule="auto"/>
        <w:ind w:right="393"/>
        <w:rPr>
          <w:b/>
          <w:sz w:val="28"/>
        </w:rPr>
      </w:pPr>
    </w:p>
    <w:p w:rsidR="00296E6B" w:rsidRDefault="00296E6B" w:rsidP="00296E6B">
      <w:pPr>
        <w:spacing w:line="360" w:lineRule="auto"/>
        <w:ind w:left="253" w:right="393"/>
        <w:jc w:val="center"/>
        <w:rPr>
          <w:b/>
          <w:sz w:val="28"/>
        </w:rPr>
      </w:pPr>
      <w:r w:rsidRPr="003B3BB4">
        <w:rPr>
          <w:b/>
          <w:sz w:val="28"/>
        </w:rPr>
        <w:t>МЕТОДИКА ОБУЧЕНИЯ РЕШЕНИЮ ТЕКСТОВЫХ ЗАДАЧ</w:t>
      </w:r>
    </w:p>
    <w:p w:rsidR="00296E6B" w:rsidRPr="000731EC" w:rsidRDefault="00296E6B" w:rsidP="00296E6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731EC">
        <w:rPr>
          <w:i/>
          <w:sz w:val="28"/>
          <w:szCs w:val="28"/>
        </w:rPr>
        <w:t>Севостьянова Светлана Анатольевна</w:t>
      </w:r>
      <w:r>
        <w:rPr>
          <w:i/>
          <w:sz w:val="28"/>
          <w:szCs w:val="28"/>
        </w:rPr>
        <w:t xml:space="preserve"> - </w:t>
      </w:r>
      <w:r w:rsidRPr="000731EC">
        <w:rPr>
          <w:i/>
          <w:sz w:val="28"/>
          <w:szCs w:val="28"/>
        </w:rPr>
        <w:t>доцент кафедры математики и методики обучения математике, заместитель председателя профкома преподавателей и сотрудников ЮУРГГПУ</w:t>
      </w:r>
    </w:p>
    <w:p w:rsidR="00296E6B" w:rsidRPr="000731EC" w:rsidRDefault="00296E6B" w:rsidP="00296E6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 w:rsidRPr="000731EC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0731EC">
        <w:rPr>
          <w:i/>
          <w:sz w:val="28"/>
          <w:szCs w:val="28"/>
        </w:rPr>
        <w:t xml:space="preserve">: </w:t>
      </w:r>
      <w:proofErr w:type="spellStart"/>
      <w:r w:rsidRPr="0001684A">
        <w:rPr>
          <w:i/>
          <w:sz w:val="28"/>
          <w:szCs w:val="28"/>
          <w:lang w:val="en-US"/>
        </w:rPr>
        <w:t>sevostyanovasa</w:t>
      </w:r>
      <w:proofErr w:type="spellEnd"/>
      <w:r w:rsidRPr="0001684A">
        <w:rPr>
          <w:i/>
          <w:sz w:val="28"/>
          <w:szCs w:val="28"/>
        </w:rPr>
        <w:t>@</w:t>
      </w:r>
      <w:proofErr w:type="spellStart"/>
      <w:r w:rsidRPr="0001684A">
        <w:rPr>
          <w:i/>
          <w:sz w:val="28"/>
          <w:szCs w:val="28"/>
          <w:lang w:val="en-US"/>
        </w:rPr>
        <w:t>cspu</w:t>
      </w:r>
      <w:proofErr w:type="spellEnd"/>
      <w:r w:rsidRPr="0001684A">
        <w:rPr>
          <w:i/>
          <w:sz w:val="28"/>
          <w:szCs w:val="28"/>
        </w:rPr>
        <w:t>.</w:t>
      </w:r>
      <w:proofErr w:type="spellStart"/>
      <w:r w:rsidRPr="0001684A">
        <w:rPr>
          <w:i/>
          <w:sz w:val="28"/>
          <w:szCs w:val="28"/>
          <w:lang w:val="en-US"/>
        </w:rPr>
        <w:t>ru</w:t>
      </w:r>
      <w:proofErr w:type="spellEnd"/>
    </w:p>
    <w:p w:rsidR="00296E6B" w:rsidRPr="00100B80" w:rsidRDefault="00296E6B" w:rsidP="00296E6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Латыпова Расима Шамильевна</w:t>
      </w:r>
      <w:r w:rsidRPr="00BB0F9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–</w:t>
      </w:r>
      <w:r w:rsidRPr="00BB0F9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магистрант </w:t>
      </w:r>
      <w:r w:rsidRPr="00BB0F94">
        <w:rPr>
          <w:i/>
          <w:color w:val="000000"/>
          <w:sz w:val="28"/>
          <w:szCs w:val="28"/>
        </w:rPr>
        <w:t>кафедры</w:t>
      </w:r>
      <w:r>
        <w:rPr>
          <w:i/>
          <w:color w:val="000000"/>
          <w:sz w:val="28"/>
          <w:szCs w:val="28"/>
        </w:rPr>
        <w:t xml:space="preserve"> </w:t>
      </w:r>
      <w:r w:rsidRPr="00100B80">
        <w:rPr>
          <w:i/>
          <w:color w:val="000000"/>
          <w:sz w:val="28"/>
          <w:szCs w:val="28"/>
        </w:rPr>
        <w:t>математики и методики обучению математики</w:t>
      </w:r>
      <w:r>
        <w:rPr>
          <w:i/>
          <w:color w:val="000000"/>
          <w:sz w:val="28"/>
          <w:szCs w:val="28"/>
        </w:rPr>
        <w:t xml:space="preserve">, </w:t>
      </w:r>
      <w:r w:rsidRPr="00100B80">
        <w:rPr>
          <w:i/>
          <w:color w:val="000000"/>
          <w:sz w:val="28"/>
          <w:szCs w:val="28"/>
        </w:rPr>
        <w:t>физико-математический факультет</w:t>
      </w:r>
      <w:r>
        <w:rPr>
          <w:i/>
          <w:color w:val="000000"/>
          <w:sz w:val="28"/>
          <w:szCs w:val="28"/>
        </w:rPr>
        <w:t xml:space="preserve"> </w:t>
      </w:r>
      <w:r w:rsidRPr="00D654F1">
        <w:rPr>
          <w:i/>
          <w:sz w:val="28"/>
          <w:szCs w:val="28"/>
        </w:rPr>
        <w:t>ФГБОУ ВО «Южно-Уральский государственный гуманитарно-</w:t>
      </w:r>
      <w:r>
        <w:rPr>
          <w:i/>
          <w:sz w:val="28"/>
          <w:szCs w:val="28"/>
        </w:rPr>
        <w:t xml:space="preserve">педагогический университет», </w:t>
      </w:r>
      <w:proofErr w:type="spellStart"/>
      <w:r>
        <w:rPr>
          <w:i/>
          <w:sz w:val="28"/>
          <w:szCs w:val="28"/>
        </w:rPr>
        <w:t>г.</w:t>
      </w:r>
      <w:r w:rsidRPr="00D654F1">
        <w:rPr>
          <w:i/>
          <w:sz w:val="28"/>
          <w:szCs w:val="28"/>
        </w:rPr>
        <w:t>Челябинск</w:t>
      </w:r>
      <w:proofErr w:type="spellEnd"/>
      <w:r w:rsidRPr="00D654F1">
        <w:rPr>
          <w:i/>
          <w:sz w:val="28"/>
          <w:szCs w:val="28"/>
        </w:rPr>
        <w:t>, Российская Федерация. </w:t>
      </w:r>
    </w:p>
    <w:p w:rsidR="00296E6B" w:rsidRPr="00296E6B" w:rsidRDefault="00296E6B" w:rsidP="00296E6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654F1">
        <w:rPr>
          <w:i/>
          <w:sz w:val="28"/>
          <w:szCs w:val="28"/>
        </w:rPr>
        <w:t>E-</w:t>
      </w:r>
      <w:proofErr w:type="spellStart"/>
      <w:r w:rsidRPr="00D654F1">
        <w:rPr>
          <w:i/>
          <w:sz w:val="28"/>
          <w:szCs w:val="28"/>
        </w:rPr>
        <w:t>mail</w:t>
      </w:r>
      <w:proofErr w:type="spellEnd"/>
      <w:r w:rsidRPr="00D654F1">
        <w:rPr>
          <w:i/>
          <w:sz w:val="28"/>
          <w:szCs w:val="28"/>
        </w:rPr>
        <w:t>: </w:t>
      </w:r>
      <w:r>
        <w:rPr>
          <w:i/>
          <w:sz w:val="28"/>
          <w:szCs w:val="28"/>
          <w:lang w:val="en-US"/>
        </w:rPr>
        <w:t>maysummerlost@mail.ru</w:t>
      </w:r>
    </w:p>
    <w:p w:rsidR="00296E6B" w:rsidRPr="003B3BB4" w:rsidRDefault="00296E6B" w:rsidP="00296E6B">
      <w:pPr>
        <w:pStyle w:val="a3"/>
        <w:spacing w:line="360" w:lineRule="auto"/>
        <w:ind w:firstLine="709"/>
        <w:jc w:val="both"/>
        <w:rPr>
          <w:i/>
          <w:sz w:val="26"/>
        </w:rPr>
      </w:pPr>
      <w:r w:rsidRPr="003B3BB4">
        <w:rPr>
          <w:b/>
          <w:i/>
          <w:sz w:val="26"/>
        </w:rPr>
        <w:t>Аннотация:</w:t>
      </w:r>
      <w:r w:rsidRPr="003B3BB4">
        <w:rPr>
          <w:i/>
          <w:sz w:val="26"/>
        </w:rPr>
        <w:t xml:space="preserve"> </w:t>
      </w:r>
      <w:bookmarkStart w:id="0" w:name="_GoBack"/>
      <w:r w:rsidRPr="003B3BB4">
        <w:rPr>
          <w:i/>
          <w:sz w:val="26"/>
        </w:rPr>
        <w:t>Статья посвящена методике обучения решению текстовых задач в начальной школе. В ней рассматриваются основные этапы работы над текстовыми задачами, а также эффективные приемы и методы, повышающие интерес учащихся к данному виду деятельности и способствующие формированию универсальных учебных действий. Особое внимание уделяется использованию наглядных средств, моделирования, дифференцированного подхода и информационно-коммуникационных технологий. Представленные в статье рекомендации могут быть полезны учителям начальных классов в организации обучения решению текстовых задач.</w:t>
      </w:r>
    </w:p>
    <w:bookmarkEnd w:id="0"/>
    <w:p w:rsidR="00296E6B" w:rsidRPr="003B3BB4" w:rsidRDefault="00296E6B" w:rsidP="00296E6B">
      <w:pPr>
        <w:pStyle w:val="a3"/>
        <w:spacing w:line="360" w:lineRule="auto"/>
        <w:ind w:firstLine="709"/>
        <w:jc w:val="both"/>
        <w:rPr>
          <w:i/>
          <w:sz w:val="26"/>
        </w:rPr>
      </w:pPr>
      <w:r w:rsidRPr="003B3BB4">
        <w:rPr>
          <w:b/>
          <w:i/>
          <w:sz w:val="26"/>
        </w:rPr>
        <w:t>Ключевые слова</w:t>
      </w:r>
      <w:r w:rsidRPr="003B3BB4">
        <w:rPr>
          <w:i/>
          <w:sz w:val="26"/>
        </w:rPr>
        <w:t>: текстовая задача, методика обучения, начальная школа, универсальные учебные действия, моделирование, дифференцированный подход, информационно-коммуникационные технологии.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Текстовые задачи занимают важное место в курсе математики начальной школы. Они не только закрепляют вычислительные навыки учащихся, но и способствуют развитию их логического мышления, умения анализировать условие, выделять известные и искомые величины, составлять план решения, проверять и оценивать полученные результаты. Именно поэтому обучение решению текстовых задач является одним из приоритетных направлений в преподавании математики на начальном этапе.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 xml:space="preserve">Несмотря на свою значимость, многие младшие школьники испытывают трудности при работе с текстовыми задачами. Это связано с рядом причин: </w:t>
      </w:r>
      <w:r>
        <w:lastRenderedPageBreak/>
        <w:t xml:space="preserve">недостаточным уровнем </w:t>
      </w:r>
      <w:proofErr w:type="spellStart"/>
      <w:r>
        <w:t>сформированности</w:t>
      </w:r>
      <w:proofErr w:type="spellEnd"/>
      <w:r>
        <w:t xml:space="preserve"> познавательных универсальных учебных действий, таких как анализ, синтез, сравнение, моделирование; неумением выделять существенные условия задачи, устанавливать взаимосвязи между ее элементами; неспособностью выбирать рациональный способ решения. В связи с этим возрастает необходимость разработки эффективной методики обучения решению текстовых задач, способствующей формированию у младших школьников универсальных учебных действий.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Обучение решению текстовых задач в начальной школе можно условно разделить на несколько этапов: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1. Ознакомление с простейшими текстовыми задачами на сложение и вычитание в пределах 10, 20. На этом этапе учащиеся знакомятся с понятием "текстовая задача", учатся выделять условие, вопрос, анализировать текст, соотносить его с математическими действиями. Особое внимание уделяется работе с наглядными моделями (предметными, графическими, схематическими).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2. Формирование умений решать простые текстовые задачи. Здесь происходит закрепление навыков анализа условия, выделения известных и искомых величин, составления плана решения, выполнения вычислений. Используются разнообразные приемы: работа с иллюстрациями, составление схем, таблиц, краткой записи условия, разыгрывание сюжетов задач.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3. Обучение решению составных текстовых задач. На данном этапе учащиеся знакомятся с задачами, содержащими два или более вопроса, учатся выделять взаимосвязанные величины, составлять план решения, применять арифметические действия в нужной последовательности. Эффективным является использование моделирования, в том числе с применением информационно-коммуникационных технологий.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 xml:space="preserve">4. Формирование умений решать задачи с пропорциональными величинами, задачи на нахождение четвертого пропорционального, </w:t>
      </w:r>
      <w:proofErr w:type="gramStart"/>
      <w:r>
        <w:t>на кратное</w:t>
      </w:r>
      <w:proofErr w:type="gramEnd"/>
      <w:r>
        <w:t xml:space="preserve"> и разностное сравнение. На этом этапе важно организовать дифференцированную работу с учетом индивидуальных особенностей учащихся.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lastRenderedPageBreak/>
        <w:t>5. Развитие умений решать нестандартные текстовые задачи. Данный этап предполагает использование заданий поискового характера, логических задач, задач-головоломок, которые активизируют познавательную деятельность школьников, способствуют формированию гибкости мышления.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Эффективность обучения решению текстовых задач в начальной школе во многом зависит от применения разнообразных методов и приемов: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- наглядные методы (использование предметных моделей, схем, чертежей, рисунков);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- словесные методы (беседа, объяснение, рассказ);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- практические методы (выполнение практических действий, решение задач);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- исследовательские методы (анализ условия задачи, самостоятельный поиск решения);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- игровые методы (дидактические игры, сюжетно-ролевые игры).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Особое место в обучении решению текстовых задач занимает использование информационно-коммуникационных технологий. Применение мультимедийных презентаций, интерактивных моделей, обучающих программ и онлайн-сервисов позволяет сделать процесс обучения более наглядным, интересным и эффективным.</w:t>
      </w:r>
    </w:p>
    <w:p w:rsidR="00296E6B" w:rsidRDefault="00296E6B" w:rsidP="00296E6B">
      <w:pPr>
        <w:pStyle w:val="a3"/>
        <w:spacing w:line="360" w:lineRule="auto"/>
        <w:ind w:firstLine="709"/>
        <w:jc w:val="both"/>
      </w:pPr>
      <w:r>
        <w:t>Также важным условием успешного обучения решению текстовых задач является реализация дифференцированного подхода. Учет индивидуальных особенностей учащихся (уровень подготовки, познавательные интересы, темп работы и т.д.) позволяет подбирать соответствующие задания, варьировать степень сложности, использовать различные виды помощи и поддержки.</w:t>
      </w:r>
    </w:p>
    <w:p w:rsidR="00296E6B" w:rsidRPr="003B3BB4" w:rsidRDefault="00296E6B" w:rsidP="00296E6B">
      <w:pPr>
        <w:pStyle w:val="a3"/>
        <w:spacing w:line="360" w:lineRule="auto"/>
        <w:ind w:firstLine="709"/>
        <w:jc w:val="both"/>
        <w:rPr>
          <w:sz w:val="20"/>
        </w:rPr>
      </w:pPr>
      <w:r>
        <w:t xml:space="preserve">Таким образом, методика обучения решению текстовых задач в начальной школе должна быть направлена на формирование у учащихся универсальных учебных действий, необходимых для успешного решения задач. Важную роль в этом процессе играют применение наглядных средств, моделирование, использование информационно-коммуникационных технологий и реализация дифференцированного подхода. Комплексное использование разнообразных методов и приемов позволит сделать процесс </w:t>
      </w:r>
      <w:r>
        <w:lastRenderedPageBreak/>
        <w:t>обучения более эффективным и способствовать развитию познавательных и творческих способностей младших школьников.</w:t>
      </w:r>
    </w:p>
    <w:p w:rsidR="00296E6B" w:rsidRDefault="00296E6B" w:rsidP="00296E6B">
      <w:pPr>
        <w:pStyle w:val="a3"/>
        <w:spacing w:before="86"/>
        <w:ind w:left="223" w:right="229"/>
        <w:jc w:val="center"/>
      </w:pPr>
      <w:r>
        <w:t>БИБЛИОГРАФИЧЕСКИЙ</w:t>
      </w:r>
      <w:r>
        <w:rPr>
          <w:spacing w:val="-10"/>
        </w:rPr>
        <w:t xml:space="preserve"> </w:t>
      </w:r>
      <w:r>
        <w:t>СПИСОК</w:t>
      </w:r>
    </w:p>
    <w:p w:rsidR="00296E6B" w:rsidRPr="003B3BB4" w:rsidRDefault="00296E6B" w:rsidP="00296E6B">
      <w:pPr>
        <w:spacing w:before="72" w:line="322" w:lineRule="exact"/>
        <w:jc w:val="both"/>
        <w:rPr>
          <w:sz w:val="28"/>
        </w:rPr>
      </w:pPr>
      <w:r w:rsidRPr="003B3BB4">
        <w:rPr>
          <w:sz w:val="28"/>
        </w:rPr>
        <w:t xml:space="preserve">1. Алгебра. 7 класс: учебник для общеобразовательных организаций / [Ю. Н. Макарычев, Н. Г. </w:t>
      </w:r>
      <w:proofErr w:type="spellStart"/>
      <w:r w:rsidRPr="003B3BB4">
        <w:rPr>
          <w:sz w:val="28"/>
        </w:rPr>
        <w:t>Миндюк</w:t>
      </w:r>
      <w:proofErr w:type="spellEnd"/>
      <w:r w:rsidRPr="003B3BB4">
        <w:rPr>
          <w:sz w:val="28"/>
        </w:rPr>
        <w:t xml:space="preserve">, К. И. </w:t>
      </w:r>
      <w:proofErr w:type="spellStart"/>
      <w:r w:rsidRPr="003B3BB4">
        <w:rPr>
          <w:sz w:val="28"/>
        </w:rPr>
        <w:t>Нешков</w:t>
      </w:r>
      <w:proofErr w:type="spellEnd"/>
      <w:r w:rsidRPr="003B3BB4">
        <w:rPr>
          <w:sz w:val="28"/>
        </w:rPr>
        <w:t xml:space="preserve">, С. Б. Суворова]; под ред. С. А. </w:t>
      </w:r>
      <w:proofErr w:type="spellStart"/>
      <w:r w:rsidRPr="003B3BB4">
        <w:rPr>
          <w:sz w:val="28"/>
        </w:rPr>
        <w:t>Теляковского</w:t>
      </w:r>
      <w:proofErr w:type="spellEnd"/>
      <w:r w:rsidRPr="003B3BB4">
        <w:rPr>
          <w:sz w:val="28"/>
        </w:rPr>
        <w:t>. - 21-е изд. - М.: Просвещение, 2019. - 271 с.</w:t>
      </w:r>
    </w:p>
    <w:p w:rsidR="00296E6B" w:rsidRPr="003B3BB4" w:rsidRDefault="00296E6B" w:rsidP="00296E6B">
      <w:pPr>
        <w:spacing w:before="72" w:line="322" w:lineRule="exact"/>
        <w:jc w:val="both"/>
        <w:rPr>
          <w:sz w:val="28"/>
        </w:rPr>
      </w:pPr>
      <w:r w:rsidRPr="003B3BB4">
        <w:rPr>
          <w:sz w:val="28"/>
        </w:rPr>
        <w:t>2. Ананьев, Б. Г. Избранные психологические труды: в 2 т. Т. 1 / Б. Г. Ананьев. - М.: Педагогика, 1980. - 232 с.</w:t>
      </w:r>
    </w:p>
    <w:p w:rsidR="00296E6B" w:rsidRPr="003B3BB4" w:rsidRDefault="00296E6B" w:rsidP="00296E6B">
      <w:pPr>
        <w:spacing w:before="72" w:line="322" w:lineRule="exact"/>
        <w:jc w:val="both"/>
        <w:rPr>
          <w:sz w:val="28"/>
        </w:rPr>
      </w:pPr>
      <w:r w:rsidRPr="003B3BB4">
        <w:rPr>
          <w:sz w:val="28"/>
        </w:rPr>
        <w:t xml:space="preserve">3. </w:t>
      </w:r>
      <w:proofErr w:type="spellStart"/>
      <w:r w:rsidRPr="003B3BB4">
        <w:rPr>
          <w:sz w:val="28"/>
        </w:rPr>
        <w:t>Бантова</w:t>
      </w:r>
      <w:proofErr w:type="spellEnd"/>
      <w:r w:rsidRPr="003B3BB4">
        <w:rPr>
          <w:sz w:val="28"/>
        </w:rPr>
        <w:t xml:space="preserve">, М. А. Методика преподавания математики в начальных классах: учеб. пособие для студентов </w:t>
      </w:r>
      <w:proofErr w:type="spellStart"/>
      <w:r w:rsidRPr="003B3BB4">
        <w:rPr>
          <w:sz w:val="28"/>
        </w:rPr>
        <w:t>пед</w:t>
      </w:r>
      <w:proofErr w:type="spellEnd"/>
      <w:r w:rsidRPr="003B3BB4">
        <w:rPr>
          <w:sz w:val="28"/>
        </w:rPr>
        <w:t>. ин-</w:t>
      </w:r>
      <w:proofErr w:type="spellStart"/>
      <w:r w:rsidRPr="003B3BB4">
        <w:rPr>
          <w:sz w:val="28"/>
        </w:rPr>
        <w:t>тов</w:t>
      </w:r>
      <w:proofErr w:type="spellEnd"/>
      <w:r w:rsidRPr="003B3BB4">
        <w:rPr>
          <w:sz w:val="28"/>
        </w:rPr>
        <w:t xml:space="preserve"> / М. А. </w:t>
      </w:r>
      <w:proofErr w:type="spellStart"/>
      <w:r w:rsidRPr="003B3BB4">
        <w:rPr>
          <w:sz w:val="28"/>
        </w:rPr>
        <w:t>Бантова</w:t>
      </w:r>
      <w:proofErr w:type="spellEnd"/>
      <w:r w:rsidRPr="003B3BB4">
        <w:rPr>
          <w:sz w:val="28"/>
        </w:rPr>
        <w:t xml:space="preserve">, Г. В. Бельтюкова, С. В. Степанова. - 2-е изд., </w:t>
      </w:r>
      <w:proofErr w:type="spellStart"/>
      <w:r w:rsidRPr="003B3BB4">
        <w:rPr>
          <w:sz w:val="28"/>
        </w:rPr>
        <w:t>перераб</w:t>
      </w:r>
      <w:proofErr w:type="spellEnd"/>
      <w:r w:rsidRPr="003B3BB4">
        <w:rPr>
          <w:sz w:val="28"/>
        </w:rPr>
        <w:t xml:space="preserve">. - </w:t>
      </w:r>
      <w:r>
        <w:rPr>
          <w:sz w:val="28"/>
        </w:rPr>
        <w:t>М.: Просвещение, 1984. - 336 с.</w:t>
      </w:r>
    </w:p>
    <w:p w:rsidR="00296E6B" w:rsidRPr="003B3BB4" w:rsidRDefault="00296E6B" w:rsidP="00296E6B">
      <w:pPr>
        <w:spacing w:before="72" w:line="322" w:lineRule="exact"/>
        <w:jc w:val="both"/>
        <w:rPr>
          <w:sz w:val="28"/>
        </w:rPr>
      </w:pPr>
      <w:r w:rsidRPr="003B3BB4">
        <w:rPr>
          <w:sz w:val="28"/>
        </w:rPr>
        <w:t>4. Богоявленский, Д. Н. Психология усвоения арифметики / Д. Н. Богоявленский. - М.: Просвещение, 1969. - 304 с.</w:t>
      </w:r>
    </w:p>
    <w:p w:rsidR="00296E6B" w:rsidRPr="003B3BB4" w:rsidRDefault="00296E6B" w:rsidP="00296E6B">
      <w:pPr>
        <w:spacing w:before="72" w:line="322" w:lineRule="exact"/>
        <w:jc w:val="both"/>
        <w:rPr>
          <w:sz w:val="28"/>
        </w:rPr>
      </w:pPr>
      <w:r w:rsidRPr="003B3BB4">
        <w:rPr>
          <w:sz w:val="28"/>
        </w:rPr>
        <w:t xml:space="preserve">5. </w:t>
      </w:r>
      <w:proofErr w:type="spellStart"/>
      <w:r w:rsidRPr="003B3BB4">
        <w:rPr>
          <w:sz w:val="28"/>
        </w:rPr>
        <w:t>Далингер</w:t>
      </w:r>
      <w:proofErr w:type="spellEnd"/>
      <w:r w:rsidRPr="003B3BB4">
        <w:rPr>
          <w:sz w:val="28"/>
        </w:rPr>
        <w:t xml:space="preserve">, В. А. Методика обучения математике. Учебник и практикум для академического </w:t>
      </w:r>
      <w:proofErr w:type="spellStart"/>
      <w:r w:rsidRPr="003B3BB4">
        <w:rPr>
          <w:sz w:val="28"/>
        </w:rPr>
        <w:t>бакалавриата</w:t>
      </w:r>
      <w:proofErr w:type="spellEnd"/>
      <w:r w:rsidRPr="003B3BB4">
        <w:rPr>
          <w:sz w:val="28"/>
        </w:rPr>
        <w:t xml:space="preserve"> / В. А. </w:t>
      </w:r>
      <w:proofErr w:type="spellStart"/>
      <w:r w:rsidRPr="003B3BB4">
        <w:rPr>
          <w:sz w:val="28"/>
        </w:rPr>
        <w:t>Далингер</w:t>
      </w:r>
      <w:proofErr w:type="spellEnd"/>
      <w:r w:rsidRPr="003B3BB4">
        <w:rPr>
          <w:sz w:val="28"/>
        </w:rPr>
        <w:t xml:space="preserve">, Г. В. Дорофеев. - М.: </w:t>
      </w:r>
      <w:proofErr w:type="spellStart"/>
      <w:r w:rsidRPr="003B3BB4">
        <w:rPr>
          <w:sz w:val="28"/>
        </w:rPr>
        <w:t>Юрайт</w:t>
      </w:r>
      <w:proofErr w:type="spellEnd"/>
      <w:r w:rsidRPr="003B3BB4">
        <w:rPr>
          <w:sz w:val="28"/>
        </w:rPr>
        <w:t>, 2019. - 471 с.</w:t>
      </w:r>
    </w:p>
    <w:p w:rsidR="00296E6B" w:rsidRPr="003B3BB4" w:rsidRDefault="00296E6B" w:rsidP="00296E6B">
      <w:pPr>
        <w:spacing w:before="72" w:line="322" w:lineRule="exact"/>
        <w:jc w:val="both"/>
        <w:rPr>
          <w:sz w:val="28"/>
        </w:rPr>
      </w:pPr>
      <w:r w:rsidRPr="003B3BB4">
        <w:rPr>
          <w:sz w:val="28"/>
        </w:rPr>
        <w:t>6. Истомина, Н. Б. Методика обучения математике в начальных классах: учебное пособие для студ. сред</w:t>
      </w:r>
      <w:proofErr w:type="gramStart"/>
      <w:r w:rsidRPr="003B3BB4">
        <w:rPr>
          <w:sz w:val="28"/>
        </w:rPr>
        <w:t>.</w:t>
      </w:r>
      <w:proofErr w:type="gramEnd"/>
      <w:r w:rsidRPr="003B3BB4">
        <w:rPr>
          <w:sz w:val="28"/>
        </w:rPr>
        <w:t xml:space="preserve"> и </w:t>
      </w:r>
      <w:proofErr w:type="spellStart"/>
      <w:r w:rsidRPr="003B3BB4">
        <w:rPr>
          <w:sz w:val="28"/>
        </w:rPr>
        <w:t>высш</w:t>
      </w:r>
      <w:proofErr w:type="spellEnd"/>
      <w:r w:rsidRPr="003B3BB4">
        <w:rPr>
          <w:sz w:val="28"/>
        </w:rPr>
        <w:t xml:space="preserve">. </w:t>
      </w:r>
      <w:proofErr w:type="spellStart"/>
      <w:r w:rsidRPr="003B3BB4">
        <w:rPr>
          <w:sz w:val="28"/>
        </w:rPr>
        <w:t>пед</w:t>
      </w:r>
      <w:proofErr w:type="spellEnd"/>
      <w:r w:rsidRPr="003B3BB4">
        <w:rPr>
          <w:sz w:val="28"/>
        </w:rPr>
        <w:t xml:space="preserve">. учеб. заведений / Н. Б. Истомина. - 5-е изд., </w:t>
      </w:r>
      <w:proofErr w:type="spellStart"/>
      <w:r w:rsidRPr="003B3BB4">
        <w:rPr>
          <w:sz w:val="28"/>
        </w:rPr>
        <w:t>перераб</w:t>
      </w:r>
      <w:proofErr w:type="spellEnd"/>
      <w:r w:rsidRPr="003B3BB4">
        <w:rPr>
          <w:sz w:val="28"/>
        </w:rPr>
        <w:t>. - М.: Академия, 2002. - 288 с.</w:t>
      </w:r>
    </w:p>
    <w:p w:rsidR="001E0824" w:rsidRDefault="00296E6B"/>
    <w:sectPr w:rsidR="001E0824" w:rsidSect="00296E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EC"/>
    <w:rsid w:val="00296E6B"/>
    <w:rsid w:val="00C328EC"/>
    <w:rsid w:val="00C45317"/>
    <w:rsid w:val="00D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AEC3-4908-47C8-A56B-62C9E39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6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6E6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6E6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2024-09-16T04:21:00Z</dcterms:created>
  <dcterms:modified xsi:type="dcterms:W3CDTF">2024-09-16T04:28:00Z</dcterms:modified>
</cp:coreProperties>
</file>