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091" w:rsidRDefault="00390091" w:rsidP="00390091">
      <w:pPr>
        <w:spacing w:after="0" w:line="360" w:lineRule="auto"/>
        <w:ind w:right="57"/>
        <w:jc w:val="center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  <w:r w:rsidRPr="00F740B0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Методические особенности организации подвижных игр в средних классах общеобразовательной школе</w:t>
      </w:r>
    </w:p>
    <w:p w:rsidR="00F552CC" w:rsidRPr="00F740B0" w:rsidRDefault="00F552CC" w:rsidP="00390091">
      <w:pPr>
        <w:spacing w:after="0" w:line="360" w:lineRule="auto"/>
        <w:ind w:right="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7527" w:rsidRDefault="001D730F" w:rsidP="00F552CC">
      <w:pPr>
        <w:spacing w:after="12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07B29">
        <w:rPr>
          <w:rFonts w:ascii="Times New Roman" w:hAnsi="Times New Roman" w:cs="Times New Roman"/>
          <w:b/>
          <w:sz w:val="28"/>
          <w:szCs w:val="28"/>
        </w:rPr>
        <w:t>Аннотация</w:t>
      </w:r>
      <w:r w:rsidR="00907B29" w:rsidRPr="00907B29">
        <w:rPr>
          <w:rFonts w:ascii="Times New Roman" w:hAnsi="Times New Roman" w:cs="Times New Roman"/>
          <w:b/>
          <w:sz w:val="28"/>
          <w:szCs w:val="28"/>
        </w:rPr>
        <w:t>.</w:t>
      </w:r>
      <w:r w:rsidRPr="00907B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28AA" w:rsidRPr="00907B29">
        <w:rPr>
          <w:rFonts w:ascii="Times New Roman" w:hAnsi="Times New Roman" w:cs="Times New Roman"/>
          <w:sz w:val="28"/>
          <w:szCs w:val="28"/>
        </w:rPr>
        <w:t xml:space="preserve"> В статье</w:t>
      </w:r>
      <w:r w:rsidR="00907B29" w:rsidRPr="00907B29">
        <w:rPr>
          <w:rFonts w:ascii="Times New Roman" w:hAnsi="Times New Roman" w:cs="Times New Roman"/>
          <w:sz w:val="28"/>
          <w:szCs w:val="28"/>
        </w:rPr>
        <w:t xml:space="preserve"> затрагивается значение</w:t>
      </w:r>
      <w:r w:rsidRPr="00907B29">
        <w:rPr>
          <w:rFonts w:ascii="Times New Roman" w:hAnsi="Times New Roman" w:cs="Times New Roman"/>
          <w:sz w:val="28"/>
          <w:szCs w:val="28"/>
        </w:rPr>
        <w:t xml:space="preserve"> </w:t>
      </w:r>
      <w:r w:rsidR="00EF5B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организации подвижных игр в средних классах общеобразовательной школе.</w:t>
      </w:r>
    </w:p>
    <w:p w:rsidR="00F552CC" w:rsidRPr="00907B29" w:rsidRDefault="00F552CC" w:rsidP="00F552CC">
      <w:pPr>
        <w:spacing w:after="12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51766" w:rsidRDefault="006B7527" w:rsidP="00F552C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7B29">
        <w:rPr>
          <w:rFonts w:ascii="Times New Roman" w:hAnsi="Times New Roman" w:cs="Times New Roman"/>
          <w:b/>
          <w:sz w:val="28"/>
          <w:szCs w:val="28"/>
        </w:rPr>
        <w:t>Ключевые слова:</w:t>
      </w:r>
      <w:r w:rsidR="001D730F" w:rsidRPr="00907B29">
        <w:rPr>
          <w:rFonts w:ascii="Times New Roman" w:hAnsi="Times New Roman" w:cs="Times New Roman"/>
          <w:sz w:val="28"/>
          <w:szCs w:val="28"/>
        </w:rPr>
        <w:t xml:space="preserve"> «физическая культура</w:t>
      </w:r>
      <w:r w:rsidRPr="00907B29">
        <w:rPr>
          <w:rFonts w:ascii="Times New Roman" w:hAnsi="Times New Roman" w:cs="Times New Roman"/>
          <w:sz w:val="28"/>
          <w:szCs w:val="28"/>
        </w:rPr>
        <w:t>»,</w:t>
      </w:r>
      <w:r w:rsidR="001D730F" w:rsidRPr="00907B29">
        <w:rPr>
          <w:rFonts w:ascii="Times New Roman" w:hAnsi="Times New Roman" w:cs="Times New Roman"/>
          <w:color w:val="010101"/>
          <w:sz w:val="28"/>
          <w:szCs w:val="28"/>
        </w:rPr>
        <w:t xml:space="preserve"> </w:t>
      </w:r>
      <w:r w:rsidR="00907B29">
        <w:rPr>
          <w:rFonts w:ascii="Times New Roman" w:hAnsi="Times New Roman" w:cs="Times New Roman"/>
          <w:color w:val="010101"/>
          <w:sz w:val="28"/>
          <w:szCs w:val="28"/>
        </w:rPr>
        <w:t>«</w:t>
      </w:r>
      <w:r w:rsidR="00390091">
        <w:rPr>
          <w:rFonts w:ascii="Times New Roman" w:hAnsi="Times New Roman" w:cs="Times New Roman"/>
          <w:color w:val="010101"/>
          <w:sz w:val="28"/>
          <w:szCs w:val="28"/>
        </w:rPr>
        <w:t>подвижные игры</w:t>
      </w:r>
      <w:r w:rsidR="00907B29">
        <w:rPr>
          <w:rFonts w:ascii="Times New Roman" w:hAnsi="Times New Roman" w:cs="Times New Roman"/>
          <w:color w:val="010101"/>
          <w:sz w:val="28"/>
          <w:szCs w:val="28"/>
        </w:rPr>
        <w:t>»</w:t>
      </w:r>
      <w:r w:rsidR="00A22A18">
        <w:rPr>
          <w:rFonts w:ascii="Times New Roman" w:hAnsi="Times New Roman" w:cs="Times New Roman"/>
          <w:color w:val="010101"/>
          <w:sz w:val="28"/>
          <w:szCs w:val="28"/>
        </w:rPr>
        <w:t>,</w:t>
      </w:r>
      <w:r w:rsidR="00EF5B67">
        <w:rPr>
          <w:rFonts w:ascii="Times New Roman" w:hAnsi="Times New Roman" w:cs="Times New Roman"/>
          <w:sz w:val="28"/>
          <w:szCs w:val="28"/>
        </w:rPr>
        <w:t xml:space="preserve"> «физическое воспитание</w:t>
      </w:r>
      <w:r w:rsidR="00F552CC">
        <w:rPr>
          <w:rFonts w:ascii="Times New Roman" w:hAnsi="Times New Roman" w:cs="Times New Roman"/>
          <w:sz w:val="28"/>
          <w:szCs w:val="28"/>
        </w:rPr>
        <w:t>», «спортивные игры</w:t>
      </w:r>
      <w:r w:rsidR="00907B29">
        <w:rPr>
          <w:rFonts w:ascii="Times New Roman" w:hAnsi="Times New Roman" w:cs="Times New Roman"/>
          <w:sz w:val="28"/>
          <w:szCs w:val="28"/>
        </w:rPr>
        <w:t>»</w:t>
      </w:r>
      <w:r w:rsidRPr="00907B29">
        <w:rPr>
          <w:rFonts w:ascii="Times New Roman" w:hAnsi="Times New Roman" w:cs="Times New Roman"/>
          <w:sz w:val="28"/>
          <w:szCs w:val="28"/>
        </w:rPr>
        <w:t>.</w:t>
      </w:r>
    </w:p>
    <w:p w:rsidR="00F552CC" w:rsidRDefault="00F552CC" w:rsidP="00F552C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5B67" w:rsidRDefault="00EF5B67" w:rsidP="00276EB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физическом воспитании детей подвижным играм принадлежит самое почетное место. Именно они представляют собой наиболее подходящий вид физических упражнений, отличающихся привлекательностью, доступностью, глубиной и разносторонностью воздействия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</w:t>
      </w:r>
      <w:r w:rsidR="00276EB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Подвижные игры следует подбирать</w:t>
      </w:r>
      <w:r w:rsidR="00276EBB" w:rsidRPr="00C56D5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такие, что воспитывают у учеников высокие морально волевы</w:t>
      </w:r>
      <w:r w:rsidR="00276EB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е качества и, укрепляют здоровье</w:t>
      </w:r>
      <w:r w:rsidR="00276EBB" w:rsidRPr="00C56D5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, оказывают содействие правильному физическому развитию и формированию жизненно важных двигательных привычек и умений</w:t>
      </w:r>
      <w:r w:rsidR="00276EB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</w:t>
      </w:r>
    </w:p>
    <w:p w:rsidR="00F552CC" w:rsidRPr="002E1297" w:rsidRDefault="00F552CC" w:rsidP="00F552CC">
      <w:pPr>
        <w:spacing w:after="0" w:line="36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F740B0" w:rsidRDefault="00907B29" w:rsidP="00F552CC">
      <w:pPr>
        <w:spacing w:after="0" w:line="36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Актуальность </w:t>
      </w:r>
      <w:r>
        <w:rPr>
          <w:rFonts w:ascii="Times New Roman" w:hAnsi="Times New Roman" w:cs="Times New Roman"/>
          <w:sz w:val="28"/>
          <w:szCs w:val="28"/>
        </w:rPr>
        <w:t>данный темы</w:t>
      </w:r>
      <w:r w:rsidRPr="00907B29">
        <w:rPr>
          <w:rFonts w:ascii="Times New Roman" w:hAnsi="Times New Roman" w:cs="Times New Roman"/>
          <w:sz w:val="28"/>
          <w:szCs w:val="28"/>
        </w:rPr>
        <w:t xml:space="preserve"> объясняется тем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="00390091" w:rsidRPr="0039009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="00EF5B6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что подвижные игры </w:t>
      </w:r>
      <w:r w:rsidR="00EF5B67" w:rsidRPr="008003E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одно из самых доступных, эмоциональных и вместе с тем действенных средств с</w:t>
      </w:r>
      <w:r w:rsidR="00EF5B6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амопознания</w:t>
      </w:r>
      <w:r w:rsidR="00EF5B67" w:rsidRPr="008003E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, физическо</w:t>
      </w:r>
      <w:r w:rsidR="00EF5B6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го и интеллектуального развития.</w:t>
      </w:r>
      <w:r w:rsidR="00EF5B67" w:rsidRPr="00EF5B6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="00EF5B6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</w:t>
      </w:r>
      <w:r w:rsidR="00EF5B67" w:rsidRPr="00C56D5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одвижные игры выступают как эффективное средство физиче</w:t>
      </w:r>
      <w:r w:rsidR="00EF5B6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ской подготовленности. Они</w:t>
      </w:r>
      <w:r w:rsidR="00EF5B67" w:rsidRPr="00C56D5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способствую</w:t>
      </w:r>
      <w:r w:rsidR="00EF5B6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т воспитанию физических качеств,</w:t>
      </w:r>
      <w:r w:rsidR="00EF5B67" w:rsidRPr="00C56D5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="00390091" w:rsidRPr="008003E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двигательных навыков, умений и способствует становлению и развитию творческой личности.</w:t>
      </w:r>
      <w:r w:rsidR="00EF5B67" w:rsidRPr="00EF5B6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="00EF5B67" w:rsidRPr="00C56D5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Игры содействуют и нравственному воспитанию. Уважение к сопернику, чувство товарищества</w:t>
      </w:r>
      <w:r w:rsidR="00EF5B6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, честности в спортивной борьбе.</w:t>
      </w:r>
    </w:p>
    <w:p w:rsidR="00390091" w:rsidRDefault="00EF5B67" w:rsidP="00A22A1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83F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также </w:t>
      </w:r>
      <w:r w:rsidRPr="00B83F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оказывает большое воздействие на формирование личности: это такая сознательная деятельность, в которой проявляется и развивается умение анализировать, сопоставлять, обобщать и делать выводы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552CC" w:rsidRDefault="00F552CC" w:rsidP="00A22A18">
      <w:pPr>
        <w:spacing w:after="0" w:line="36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DC2494" w:rsidRDefault="00DC2494" w:rsidP="00A22A18">
      <w:pPr>
        <w:spacing w:after="0" w:line="360" w:lineRule="auto"/>
        <w:ind w:right="5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F1E5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Цель:</w:t>
      </w:r>
      <w:r w:rsidR="00EF5B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Изучить</w:t>
      </w:r>
      <w:r w:rsidR="00EF5B67" w:rsidRPr="008003E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особенности проведения урока физической культуры с применением подвижных игр в среднем школьном возрасте</w:t>
      </w:r>
      <w:r w:rsidRPr="006F1E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F552CC" w:rsidRPr="006F1E52" w:rsidRDefault="00F552CC" w:rsidP="00A22A18">
      <w:pPr>
        <w:spacing w:after="0" w:line="360" w:lineRule="auto"/>
        <w:ind w:right="5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C2494" w:rsidRPr="006F1E52" w:rsidRDefault="00DC2494" w:rsidP="00DC2494">
      <w:pPr>
        <w:spacing w:after="0" w:line="360" w:lineRule="auto"/>
        <w:ind w:right="5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1E52">
        <w:rPr>
          <w:rFonts w:ascii="Times New Roman" w:hAnsi="Times New Roman" w:cs="Times New Roman"/>
          <w:b/>
          <w:sz w:val="28"/>
          <w:szCs w:val="28"/>
        </w:rPr>
        <w:t xml:space="preserve">  Задачи: </w:t>
      </w:r>
    </w:p>
    <w:p w:rsidR="00EF5B67" w:rsidRDefault="00DC2494" w:rsidP="00EF5B6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F1E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5B67" w:rsidRPr="006E362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1.</w:t>
      </w:r>
      <w:r w:rsidR="00EF5B67" w:rsidRPr="006E3624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 </w:t>
      </w:r>
      <w:r w:rsidR="00EF5B67" w:rsidRPr="006E362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Охарактеризовать подвижные игры в системе физического воспитания.</w:t>
      </w:r>
    </w:p>
    <w:p w:rsidR="00EF5B67" w:rsidRPr="006E3624" w:rsidRDefault="00EF5B67" w:rsidP="00EF5B6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E362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2.</w:t>
      </w:r>
      <w:r w:rsidRPr="006E3624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 </w:t>
      </w:r>
      <w:r w:rsidRPr="006E362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Изучить требования к подбору игр и руководству ими.</w:t>
      </w:r>
    </w:p>
    <w:p w:rsidR="00EF5B67" w:rsidRPr="006E3624" w:rsidRDefault="00EF5B67" w:rsidP="00EF5B6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E362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3.</w:t>
      </w:r>
      <w:r w:rsidRPr="006E3624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 </w:t>
      </w:r>
      <w:r w:rsidRPr="006E362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Раскрыть организацию и проведение подвижных игр с детьми среднего школьного возраста.</w:t>
      </w:r>
    </w:p>
    <w:p w:rsidR="00A22A18" w:rsidRDefault="00A22A18" w:rsidP="00A22A18">
      <w:pPr>
        <w:spacing w:after="0" w:line="360" w:lineRule="auto"/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        </w:t>
      </w:r>
      <w:r w:rsidR="00EF5B67" w:rsidRPr="006E362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4.  Выявить мето</w:t>
      </w:r>
      <w:r w:rsidR="00EF5B6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дику проведения игр на уроках физической культуры</w:t>
      </w:r>
      <w:r w:rsidR="00EF5B67" w:rsidRPr="006E362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в средних классах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552CC" w:rsidRPr="001D730F" w:rsidRDefault="00F552CC" w:rsidP="00A22A18">
      <w:pPr>
        <w:spacing w:after="0" w:line="360" w:lineRule="auto"/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</w:p>
    <w:p w:rsidR="00A22A18" w:rsidRDefault="00A22A18" w:rsidP="00A22A18">
      <w:pPr>
        <w:spacing w:after="0" w:line="360" w:lineRule="auto"/>
        <w:ind w:right="57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E362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Игра – исторически сложившееся общественное явление, самостоятельный вид деятельности, свойственной человеку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</w:t>
      </w:r>
      <w:r w:rsidRPr="00A22A1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6E362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Игры, используемые для физического воспитания, очень разнообразны. Их можно разделить на 2 большие группы: подвижные и спортивные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. </w:t>
      </w:r>
      <w:r w:rsidRPr="006E362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Спортивные игры – высшая ступень развития подвижных игр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</w:t>
      </w:r>
      <w:r w:rsidR="00F552C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>
        <w:rPr>
          <w:color w:val="010101"/>
          <w:sz w:val="28"/>
          <w:szCs w:val="28"/>
        </w:rPr>
        <w:t>П</w:t>
      </w:r>
      <w:r w:rsidRPr="006E362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одвижная игра рассматривается как осмысленная деятельность, направленная на достижение конкретных двигательных задач в быстроменяющихся условиях. В ней проявляется творческая инициатива играющего, выражающаяся в разнообразии действий, согласованная с коллективными действиями.</w:t>
      </w:r>
    </w:p>
    <w:p w:rsidR="00F552CC" w:rsidRPr="00A22A18" w:rsidRDefault="00F552CC" w:rsidP="00A22A18">
      <w:pPr>
        <w:spacing w:after="0" w:line="360" w:lineRule="auto"/>
        <w:ind w:right="57"/>
        <w:jc w:val="both"/>
        <w:rPr>
          <w:color w:val="010101"/>
          <w:sz w:val="28"/>
          <w:szCs w:val="28"/>
        </w:rPr>
      </w:pPr>
    </w:p>
    <w:p w:rsidR="00A22A18" w:rsidRDefault="00A22A18" w:rsidP="00A22A18">
      <w:pPr>
        <w:spacing w:after="0" w:line="360" w:lineRule="auto"/>
        <w:ind w:right="57"/>
        <w:jc w:val="both"/>
        <w:rPr>
          <w:color w:val="010101"/>
          <w:sz w:val="28"/>
          <w:szCs w:val="28"/>
        </w:rPr>
      </w:pPr>
      <w:r w:rsidRPr="006E362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 игровой деятельности детей объективно сочетаются два очень важных фактора: с одной стороны, дети включаются в практическую деятельность, развиваются физически, привыкают самостоятельно действовать; с другой стороны – получают моральное и эстетическое удовлетворение от этой деятельности, углубляют познания окружающей их среды. Все это в конечном итоге способствует воспитанию личности в целом.</w:t>
      </w:r>
    </w:p>
    <w:p w:rsidR="00A22A18" w:rsidRDefault="00816961" w:rsidP="00A22A18">
      <w:pPr>
        <w:spacing w:after="0" w:line="360" w:lineRule="auto"/>
        <w:ind w:right="57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E362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В условиях современной цивилизации в связи с резким снижением двигательной активности человека возрастает роль систематических занятий </w:t>
      </w:r>
      <w:r w:rsidRPr="006E362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>физическими упражнениями, подвижными играми. Поэтому в настоящее время наблюдается необходимость повышения двигательной активност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 подрастающего поколения.</w:t>
      </w:r>
    </w:p>
    <w:p w:rsidR="00F552CC" w:rsidRDefault="00F552CC" w:rsidP="00A22A18">
      <w:pPr>
        <w:spacing w:after="0" w:line="360" w:lineRule="auto"/>
        <w:ind w:right="57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816961" w:rsidRDefault="00816961" w:rsidP="00A22A18">
      <w:pPr>
        <w:spacing w:after="0" w:line="360" w:lineRule="auto"/>
        <w:ind w:right="57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E362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Подвижные игры имеют оздоровительное, воспитательное и образовательное значение и легко д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оступны</w:t>
      </w:r>
      <w:r w:rsidR="00F740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 Доказано, ч</w:t>
      </w:r>
      <w:r w:rsidRPr="006E362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то они улучшают физическое развитие детей, благотворно</w:t>
      </w:r>
      <w:r w:rsidRPr="0081696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6E362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воздействуют на нервную систему и укрепляют здоровье. Кроме этого, это очень эмоциональное спортивное занятие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</w:t>
      </w:r>
      <w:r w:rsidRPr="006E362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</w:p>
    <w:p w:rsidR="00F552CC" w:rsidRDefault="00F552CC" w:rsidP="00A22A18">
      <w:pPr>
        <w:spacing w:after="0" w:line="360" w:lineRule="auto"/>
        <w:ind w:right="57"/>
        <w:jc w:val="both"/>
        <w:rPr>
          <w:color w:val="010101"/>
          <w:sz w:val="28"/>
          <w:szCs w:val="28"/>
        </w:rPr>
      </w:pPr>
    </w:p>
    <w:p w:rsidR="00816961" w:rsidRDefault="00816961" w:rsidP="00F740B0">
      <w:pPr>
        <w:spacing w:after="0" w:line="36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E362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 играх воспитываются основные физические качества ребенка, такие как сила, быстрота, выносливость и совершенствуются разнообразнейшие двигательные умения и навыки.</w:t>
      </w:r>
      <w:r w:rsidR="00862906" w:rsidRPr="008629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="00862906" w:rsidRPr="006E362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Во время игр у школьников формируются и совершенствуются разнообразные навыки в основных движениях (беге, прыжках, метании, лазаний и др.)</w:t>
      </w:r>
      <w:r w:rsidR="008629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</w:t>
      </w:r>
      <w:r w:rsidR="00862906" w:rsidRPr="006E362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Быстрая смена обстановки в процессе игры приучает ребенка использовать известные ему движения в соответствии с той или иной ситуацией. Все это положительно сказывается на совершенствовании двигательных навыков</w:t>
      </w:r>
      <w:r w:rsidR="008629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</w:t>
      </w:r>
    </w:p>
    <w:p w:rsidR="00862906" w:rsidRDefault="00862906" w:rsidP="00F740B0">
      <w:pPr>
        <w:spacing w:after="0" w:line="36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862906" w:rsidRDefault="00862906" w:rsidP="00F740B0">
      <w:pPr>
        <w:spacing w:after="0" w:line="36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E362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Игры расширяют круг представлений, развивают наблюдательность, сообразительность, умение анализировать, сопоставлять и обобщать виденное, на основе чего делать выводы из наблюдаемых явлений в окружающей среде. В подвижных играх развиваются способности правильно оценивать пространственные и временные отношения, быстро и правильно реагировать на сложившуюся ситуацию в часто меняющейся обстановке игры</w:t>
      </w:r>
    </w:p>
    <w:p w:rsidR="00F552CC" w:rsidRPr="006E3624" w:rsidRDefault="00F552CC" w:rsidP="00F740B0">
      <w:pPr>
        <w:spacing w:after="0" w:line="36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A22A18" w:rsidRDefault="00816961" w:rsidP="00816961">
      <w:pPr>
        <w:spacing w:after="0" w:line="360" w:lineRule="auto"/>
        <w:ind w:right="57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E362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Велика роль подвижной игры и в умственном воспитании ребенка: дети учатся действовать в соответствии с правилами, овладевать пространственной терминологией, осознанно действовать в изменившейся </w:t>
      </w:r>
      <w:r w:rsidRPr="006E362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>игровой ситуации и познавать окружающий мир. В процессе игры активизируются память, представления, развиваются мышление, воображение. Дети усваивают смысл игры, запоминают правила, учатся действовать в соответствии с избранной ролью, творчески применяют имеющиеся двигательные навыки, учатся анализировать свои действия и действия товарищей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</w:t>
      </w:r>
    </w:p>
    <w:p w:rsidR="00F552CC" w:rsidRDefault="00F552CC" w:rsidP="00816961">
      <w:pPr>
        <w:spacing w:after="0" w:line="360" w:lineRule="auto"/>
        <w:ind w:right="57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816961" w:rsidRDefault="00816961" w:rsidP="00F740B0">
      <w:pPr>
        <w:spacing w:after="0" w:line="36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E362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Игры воспитывают у детей чувства солидарности, товарищества и ответственности за действие друг друга. Правила игры способствуют воспитанию сознательной дисциплины, честности, выдержки, умению “взять себя в руки” после сильного возбуждения, сдерживать свои эгоистические порывы.</w:t>
      </w:r>
    </w:p>
    <w:p w:rsidR="00862906" w:rsidRDefault="00862906" w:rsidP="00F740B0">
      <w:pPr>
        <w:spacing w:after="0" w:line="36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ED5E86" w:rsidRDefault="00816961" w:rsidP="00F740B0">
      <w:pPr>
        <w:spacing w:after="0" w:line="36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56D5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Подв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ижные игры для детей средних классов</w:t>
      </w:r>
      <w:r w:rsidRPr="00C56D5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становятся более сложны</w:t>
      </w:r>
      <w:r w:rsidRPr="00C56D5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softHyphen/>
        <w:t xml:space="preserve">ми. </w:t>
      </w:r>
      <w:r w:rsidR="00ED5E86" w:rsidRPr="00C56D5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Дети этого возраста начинают мыслить более критично и от</w:t>
      </w:r>
      <w:r w:rsidR="00ED5E86" w:rsidRPr="00C56D5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softHyphen/>
        <w:t>влеченно, у них развивается способность к абстрактному мышле</w:t>
      </w:r>
      <w:r w:rsidR="00ED5E86" w:rsidRPr="00C56D5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softHyphen/>
        <w:t>нию, все это позволяет им осваивать более сложные игры с мно</w:t>
      </w:r>
      <w:r w:rsidR="00ED5E86" w:rsidRPr="00C56D5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softHyphen/>
        <w:t>гочисленными правилами. Усиление контроля над эмоциями способствует выработке выдержанности в действиях, дисципли</w:t>
      </w:r>
      <w:r w:rsidR="00ED5E86" w:rsidRPr="00C56D5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softHyphen/>
        <w:t>нированности, тактичности по отношению к товарищам по игре.</w:t>
      </w:r>
      <w:r w:rsidR="00F740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="00ED5E8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Детям среднего школьного возраста</w:t>
      </w:r>
      <w:r w:rsidR="00ED5E86" w:rsidRPr="00C56D5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интересны игры, в которых совместные уси</w:t>
      </w:r>
      <w:r w:rsidR="00ED5E86" w:rsidRPr="00C56D5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softHyphen/>
        <w:t>лия направлены на достижение единой цели.</w:t>
      </w:r>
    </w:p>
    <w:p w:rsidR="00F552CC" w:rsidRDefault="00F552CC" w:rsidP="00F740B0">
      <w:pPr>
        <w:spacing w:after="0" w:line="36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ED5E86" w:rsidRDefault="00ED5E86" w:rsidP="00F740B0">
      <w:pPr>
        <w:spacing w:after="0" w:line="36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56D5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Подвижные игры включаются почти во все уроки, кроме конт</w:t>
      </w:r>
      <w:r w:rsidRPr="00C56D5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softHyphen/>
        <w:t>рольных. Они проводятся главным образом в основной и заклю</w:t>
      </w:r>
      <w:r w:rsidRPr="00C56D5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softHyphen/>
        <w:t>чительной частях урока. А также могут проводиться в подготовительной части урока, на переменах или праздниках.</w:t>
      </w:r>
    </w:p>
    <w:p w:rsidR="00F552CC" w:rsidRPr="00C56D53" w:rsidRDefault="00F552CC" w:rsidP="00F740B0">
      <w:pPr>
        <w:spacing w:after="0" w:line="36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ED5E86" w:rsidRDefault="00ED5E86" w:rsidP="00F740B0">
      <w:pPr>
        <w:spacing w:after="0" w:line="36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56D5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В методике обучения подвижным играм и их проведении необходимо руководствоваться данными педагогики, в частности принципами дидактики. </w:t>
      </w:r>
      <w:r w:rsidRPr="00C56D5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>Это относится к осознанному восприятию игр занимающимися, акт</w:t>
      </w:r>
      <w:r w:rsidR="00F740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ивному участию в них, проявлении</w:t>
      </w:r>
      <w:r w:rsidRPr="00C56D5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инициативы и творчества</w:t>
      </w:r>
      <w:r w:rsidR="00F740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</w:t>
      </w:r>
    </w:p>
    <w:p w:rsidR="00F552CC" w:rsidRDefault="00F552CC" w:rsidP="00F740B0">
      <w:pPr>
        <w:spacing w:after="0" w:line="36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A22A18" w:rsidRDefault="002222BA" w:rsidP="00F740B0">
      <w:pPr>
        <w:spacing w:after="0" w:line="36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56D5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Ответственным моментом в руководстве подвижными играм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 есть дозирование физической нагрузки, определение которой более сложно</w:t>
      </w:r>
      <w:r w:rsidRPr="00C56D5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, чем в физических упражнениях, не связанных с игровыми действиями. Игровая деятельность своей эмо</w:t>
      </w:r>
      <w:r w:rsidR="00F740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циональностью захватывает </w:t>
      </w:r>
      <w:r w:rsidR="00276EB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="00F740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детей</w:t>
      </w:r>
      <w:r w:rsidRPr="00C56D5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и они не ощущают усталости. Во избежание переутомления учеников, необходимо своевременно прекратить игру или изменит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ь ее интенсивность и характер на</w:t>
      </w:r>
      <w:r w:rsidRPr="00C56D5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грузки</w:t>
      </w:r>
      <w:r w:rsidR="00F740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</w:t>
      </w:r>
    </w:p>
    <w:p w:rsidR="00F552CC" w:rsidRPr="002222BA" w:rsidRDefault="00F552CC" w:rsidP="00F740B0">
      <w:pPr>
        <w:spacing w:after="0" w:line="36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4666BE" w:rsidRDefault="00DC2494" w:rsidP="002222BA">
      <w:pPr>
        <w:spacing w:after="0" w:line="36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26C8A">
        <w:rPr>
          <w:rFonts w:ascii="Times New Roman" w:hAnsi="Times New Roman" w:cs="Times New Roman"/>
          <w:b/>
          <w:sz w:val="28"/>
          <w:szCs w:val="28"/>
        </w:rPr>
        <w:t>Заключение.</w:t>
      </w:r>
      <w:r w:rsidR="00F30726" w:rsidRPr="00326C8A">
        <w:rPr>
          <w:sz w:val="28"/>
          <w:szCs w:val="28"/>
        </w:rPr>
        <w:t xml:space="preserve"> </w:t>
      </w:r>
      <w:r w:rsidR="00A22A18" w:rsidRPr="00E60D8D">
        <w:rPr>
          <w:rFonts w:ascii="Times New Roman" w:hAnsi="Times New Roman" w:cs="Times New Roman"/>
          <w:sz w:val="28"/>
          <w:szCs w:val="28"/>
        </w:rPr>
        <w:t>Можно сделать вывод</w:t>
      </w:r>
      <w:r w:rsidR="0081696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, что </w:t>
      </w:r>
      <w:r w:rsidR="00A22A18" w:rsidRPr="006E362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игра –</w:t>
      </w:r>
      <w:r w:rsidR="0072354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="00ED5E8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это</w:t>
      </w:r>
      <w:r w:rsidR="00A22A18" w:rsidRPr="006E362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одно из комплексных средств воспитания: она направлена на всестороннюю физическую подготовленность (через непосредственное овладение основами движения и сложных действий в изменяющихся условиях коллективной деятельности), совершенствование функций организма, черт характера играющих.</w:t>
      </w:r>
      <w:r w:rsidR="00F740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="00ED5E8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Подвижные игры иг</w:t>
      </w:r>
      <w:r w:rsidR="00ED5E86" w:rsidRPr="00C56D5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рают большую роль в воспитании сознательной дисциплины у детей, которая есть непременным условием каждой коллективной игры.</w:t>
      </w:r>
      <w:r w:rsidR="005F708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="00723548" w:rsidRPr="00C56D5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Игры содействуют и нравственному воспитанию. Уважение к сопернику, чувство товарищества, честность в спортивной борьбе, стремление к совершенствованию – все эти качества могут успешно формироваться под влиянием занятий подвижными играми</w:t>
      </w:r>
      <w:r w:rsidR="000D2BC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</w:t>
      </w:r>
      <w:bookmarkStart w:id="0" w:name="_GoBack"/>
      <w:bookmarkEnd w:id="0"/>
    </w:p>
    <w:p w:rsidR="00723548" w:rsidRDefault="00723548" w:rsidP="002222BA">
      <w:pPr>
        <w:spacing w:after="0" w:line="36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2222BA" w:rsidRPr="00ED5E86" w:rsidRDefault="002222BA" w:rsidP="002222BA">
      <w:pPr>
        <w:spacing w:after="0" w:line="36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83F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также </w:t>
      </w:r>
      <w:r w:rsidRPr="00B83F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оказывает большое воздействие на формирование личности: это такая сознательная деятельность, в которой проявляется и развивается умение анализировать, сопоставлять, обобщать и делать выводы. Занятия играми способствуют развитию у детей способностей к действиям, которые имеют значение в повседневной практической деятельности, в самих занятиях играми, а также в гимнастике, спорте и туризме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740B0" w:rsidRDefault="00F740B0" w:rsidP="00EE175E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C2494" w:rsidRPr="00326C8A" w:rsidRDefault="00DC2494" w:rsidP="00EE175E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26C8A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Список использованных источников:</w:t>
      </w:r>
    </w:p>
    <w:p w:rsidR="002222BA" w:rsidRPr="00263159" w:rsidRDefault="002222BA" w:rsidP="002222BA">
      <w:pPr>
        <w:tabs>
          <w:tab w:val="left" w:pos="697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r w:rsidRPr="00263159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Федеральный закон от 29.12.2012. № 273-ФЗ (ред. От 25.12.2023) «Об образовании в Российской Федерации».</w:t>
      </w:r>
    </w:p>
    <w:p w:rsidR="002222BA" w:rsidRPr="00263159" w:rsidRDefault="002222BA" w:rsidP="002222BA">
      <w:pPr>
        <w:tabs>
          <w:tab w:val="left" w:pos="697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r w:rsidRPr="002631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URL: </w:t>
      </w:r>
      <w:hyperlink r:id="rId6" w:history="1">
        <w:r w:rsidRPr="00263159">
          <w:rPr>
            <w:rFonts w:ascii="Times New Roman" w:hAnsi="Times New Roman" w:cs="Times New Roman"/>
            <w:color w:val="000000"/>
            <w:sz w:val="28"/>
            <w:szCs w:val="28"/>
          </w:rPr>
          <w:t>https://www.consultant.ru/document/cons_doc_LAW_140174/</w:t>
        </w:r>
      </w:hyperlink>
      <w:r w:rsidRPr="002631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(дата обращения 17.02.2024).</w:t>
      </w:r>
    </w:p>
    <w:p w:rsidR="002222BA" w:rsidRPr="00263159" w:rsidRDefault="002222BA" w:rsidP="002222BA">
      <w:pPr>
        <w:tabs>
          <w:tab w:val="left" w:pos="697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r w:rsidRPr="00263159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Федеральный закон от 04.12.2007 № 329-ФЗ «О физической культуре и спорте в Российской Федерации» (в ред. от 28.02.2023).</w:t>
      </w:r>
    </w:p>
    <w:p w:rsidR="002222BA" w:rsidRDefault="002222BA" w:rsidP="002222BA">
      <w:pPr>
        <w:tabs>
          <w:tab w:val="left" w:pos="697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31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URL: </w:t>
      </w:r>
      <w:hyperlink r:id="rId7" w:history="1">
        <w:r w:rsidRPr="00263159">
          <w:rPr>
            <w:rFonts w:ascii="Times New Roman" w:hAnsi="Times New Roman" w:cs="Times New Roman"/>
            <w:color w:val="000000"/>
            <w:sz w:val="28"/>
            <w:szCs w:val="28"/>
          </w:rPr>
          <w:t>https://www.consultant.ru/document/cons_doc_LAW_73038/</w:t>
        </w:r>
      </w:hyperlink>
      <w:r w:rsidRPr="002631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(дата обращения 17.02.2024).</w:t>
      </w:r>
    </w:p>
    <w:p w:rsidR="002222BA" w:rsidRPr="00CA1645" w:rsidRDefault="002222BA" w:rsidP="002222BA">
      <w:pPr>
        <w:tabs>
          <w:tab w:val="left" w:pos="697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4. </w:t>
      </w:r>
      <w:r w:rsidRPr="00CA1645">
        <w:rPr>
          <w:rFonts w:ascii="Times New Roman" w:eastAsia="Times New Roman" w:hAnsi="Times New Roman" w:cs="Times New Roman"/>
          <w:color w:val="000000"/>
          <w:sz w:val="28"/>
        </w:rPr>
        <w:t>Справочник учителя физической культуры / П.А. Киселев; С.Б.Киселева - Волгоград: Учитель, 2019 - 176с.</w:t>
      </w:r>
    </w:p>
    <w:p w:rsidR="002222BA" w:rsidRDefault="002222BA" w:rsidP="002222BA">
      <w:pPr>
        <w:tabs>
          <w:tab w:val="left" w:pos="697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5. </w:t>
      </w:r>
      <w:r w:rsidRPr="00CA1645">
        <w:rPr>
          <w:rFonts w:ascii="Times New Roman" w:eastAsia="Times New Roman" w:hAnsi="Times New Roman" w:cs="Times New Roman"/>
          <w:color w:val="000000"/>
          <w:sz w:val="28"/>
        </w:rPr>
        <w:t>Теория и методика физического воспитания и развития ребенка: учебное пособие для студентов высших педагогических учебных заведений / Э.Я. Степаненкол  - издательский центр "Академия", 2021 - 265с.</w:t>
      </w:r>
    </w:p>
    <w:p w:rsidR="000D2BC2" w:rsidRPr="00CA1645" w:rsidRDefault="000D2BC2" w:rsidP="002222BA">
      <w:pPr>
        <w:tabs>
          <w:tab w:val="left" w:pos="697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 </w:t>
      </w:r>
      <w:r w:rsidRPr="0074264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74264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Кузьмин Н.И. Подвижная игра как средство обучения и воспитания учащихся [Текст] / Физическая культура в школе - 2018. - №6. - 20 с</w:t>
      </w:r>
    </w:p>
    <w:p w:rsidR="002222BA" w:rsidRPr="002222BA" w:rsidRDefault="000D2BC2" w:rsidP="002222BA">
      <w:pPr>
        <w:tabs>
          <w:tab w:val="left" w:pos="697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="002222BA" w:rsidRPr="002222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hyperlink r:id="rId8" w:history="1">
        <w:r w:rsidR="002222BA" w:rsidRPr="002222BA">
          <w:rPr>
            <w:rStyle w:val="a7"/>
            <w:rFonts w:ascii="Times New Roman" w:hAnsi="Times New Roman" w:cs="Times New Roman"/>
            <w:sz w:val="28"/>
            <w:szCs w:val="28"/>
            <w:bdr w:val="none" w:sz="0" w:space="0" w:color="auto" w:frame="1"/>
            <w:shd w:val="clear" w:color="auto" w:fill="FFFFFF"/>
          </w:rPr>
          <w:t>https://fizcultura.ucoz.ru/ </w:t>
        </w:r>
      </w:hyperlink>
      <w:r w:rsidR="002222BA" w:rsidRPr="002222BA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ФИЗКУЛЬТУРА — сайт учителей физической культуры</w:t>
      </w:r>
    </w:p>
    <w:p w:rsidR="002222BA" w:rsidRPr="000D2BC2" w:rsidRDefault="000D2BC2" w:rsidP="000D2BC2">
      <w:pPr>
        <w:tabs>
          <w:tab w:val="left" w:pos="674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2222BA" w:rsidRPr="002222B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2222BA" w:rsidRPr="002222BA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shd w:val="clear" w:color="auto" w:fill="FFFFFF"/>
          </w:rPr>
          <w:t>http://www.teoriya.ru/ru/taxonomy/term/2</w:t>
        </w:r>
        <w:r w:rsidR="002222BA" w:rsidRPr="002222BA">
          <w:rPr>
            <w:rStyle w:val="a7"/>
            <w:rFonts w:ascii="Times New Roman" w:hAnsi="Times New Roman" w:cs="Times New Roman"/>
            <w:color w:val="0B91EA"/>
            <w:sz w:val="28"/>
            <w:szCs w:val="28"/>
            <w:bdr w:val="none" w:sz="0" w:space="0" w:color="auto" w:frame="1"/>
            <w:shd w:val="clear" w:color="auto" w:fill="FFFFFF"/>
          </w:rPr>
          <w:t> </w:t>
        </w:r>
      </w:hyperlink>
      <w:r w:rsidR="002222BA" w:rsidRPr="002222BA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— научно-методический журнал «Физическая культура: воспитание, образование, тренировка»</w:t>
      </w:r>
    </w:p>
    <w:p w:rsidR="002222BA" w:rsidRPr="00263159" w:rsidRDefault="002222BA" w:rsidP="002222BA">
      <w:pPr>
        <w:tabs>
          <w:tab w:val="left" w:pos="697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91F6A" w:rsidRPr="00F30726" w:rsidRDefault="00C91F6A" w:rsidP="00F30726">
      <w:pPr>
        <w:ind w:left="360"/>
        <w:rPr>
          <w:rFonts w:ascii="Times New Roman" w:hAnsi="Times New Roman" w:cs="Times New Roman"/>
          <w:sz w:val="24"/>
          <w:szCs w:val="24"/>
        </w:rPr>
      </w:pPr>
    </w:p>
    <w:sectPr w:rsidR="00C91F6A" w:rsidRPr="00F307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31436"/>
    <w:multiLevelType w:val="hybridMultilevel"/>
    <w:tmpl w:val="34F4042C"/>
    <w:lvl w:ilvl="0" w:tplc="B4BADAE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8B654E"/>
    <w:multiLevelType w:val="multilevel"/>
    <w:tmpl w:val="43464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78B05E7"/>
    <w:multiLevelType w:val="hybridMultilevel"/>
    <w:tmpl w:val="18AE3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233885"/>
    <w:multiLevelType w:val="multilevel"/>
    <w:tmpl w:val="1C2E6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4D4474E"/>
    <w:multiLevelType w:val="hybridMultilevel"/>
    <w:tmpl w:val="8EDAEC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5975CC"/>
    <w:multiLevelType w:val="hybridMultilevel"/>
    <w:tmpl w:val="E30038E0"/>
    <w:lvl w:ilvl="0" w:tplc="B4BADAE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93E3D"/>
    <w:multiLevelType w:val="hybridMultilevel"/>
    <w:tmpl w:val="C826D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545724"/>
    <w:multiLevelType w:val="hybridMultilevel"/>
    <w:tmpl w:val="A6186B3A"/>
    <w:lvl w:ilvl="0" w:tplc="B4BADAE4">
      <w:start w:val="1"/>
      <w:numFmt w:val="decimal"/>
      <w:lvlText w:val="%1."/>
      <w:lvlJc w:val="left"/>
      <w:pPr>
        <w:ind w:left="177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8" w15:restartNumberingAfterBreak="0">
    <w:nsid w:val="50A46FE8"/>
    <w:multiLevelType w:val="hybridMultilevel"/>
    <w:tmpl w:val="6C9613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F777AE"/>
    <w:multiLevelType w:val="multilevel"/>
    <w:tmpl w:val="3FE0D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8824324"/>
    <w:multiLevelType w:val="hybridMultilevel"/>
    <w:tmpl w:val="FD740C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F86DA6"/>
    <w:multiLevelType w:val="multilevel"/>
    <w:tmpl w:val="87EC0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002096A"/>
    <w:multiLevelType w:val="hybridMultilevel"/>
    <w:tmpl w:val="ABB600D8"/>
    <w:lvl w:ilvl="0" w:tplc="B4BADAE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F86EC0"/>
    <w:multiLevelType w:val="hybridMultilevel"/>
    <w:tmpl w:val="291EB91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2"/>
  </w:num>
  <w:num w:numId="3">
    <w:abstractNumId w:val="4"/>
  </w:num>
  <w:num w:numId="4">
    <w:abstractNumId w:val="8"/>
  </w:num>
  <w:num w:numId="5">
    <w:abstractNumId w:val="6"/>
  </w:num>
  <w:num w:numId="6">
    <w:abstractNumId w:val="10"/>
  </w:num>
  <w:num w:numId="7">
    <w:abstractNumId w:val="13"/>
  </w:num>
  <w:num w:numId="8">
    <w:abstractNumId w:val="12"/>
  </w:num>
  <w:num w:numId="9">
    <w:abstractNumId w:val="11"/>
  </w:num>
  <w:num w:numId="10">
    <w:abstractNumId w:val="1"/>
  </w:num>
  <w:num w:numId="11">
    <w:abstractNumId w:val="0"/>
  </w:num>
  <w:num w:numId="12">
    <w:abstractNumId w:val="3"/>
  </w:num>
  <w:num w:numId="13">
    <w:abstractNumId w:val="7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AB08FE"/>
    <w:rsid w:val="00035073"/>
    <w:rsid w:val="00041BFF"/>
    <w:rsid w:val="000D2BC2"/>
    <w:rsid w:val="00162130"/>
    <w:rsid w:val="001B25BE"/>
    <w:rsid w:val="001D730F"/>
    <w:rsid w:val="002222BA"/>
    <w:rsid w:val="00276EBB"/>
    <w:rsid w:val="00326C8A"/>
    <w:rsid w:val="00390091"/>
    <w:rsid w:val="003A70DE"/>
    <w:rsid w:val="00443021"/>
    <w:rsid w:val="00450EFE"/>
    <w:rsid w:val="004666BE"/>
    <w:rsid w:val="00501402"/>
    <w:rsid w:val="00566A86"/>
    <w:rsid w:val="005F7083"/>
    <w:rsid w:val="006A70F9"/>
    <w:rsid w:val="006B7527"/>
    <w:rsid w:val="006E5E0C"/>
    <w:rsid w:val="00723548"/>
    <w:rsid w:val="00731006"/>
    <w:rsid w:val="00816961"/>
    <w:rsid w:val="00862906"/>
    <w:rsid w:val="00907B29"/>
    <w:rsid w:val="009D0975"/>
    <w:rsid w:val="009D4267"/>
    <w:rsid w:val="00A16847"/>
    <w:rsid w:val="00A22A18"/>
    <w:rsid w:val="00A57240"/>
    <w:rsid w:val="00AB08FE"/>
    <w:rsid w:val="00AC16AA"/>
    <w:rsid w:val="00B36BE7"/>
    <w:rsid w:val="00B563D7"/>
    <w:rsid w:val="00B709B3"/>
    <w:rsid w:val="00BC705D"/>
    <w:rsid w:val="00C91F6A"/>
    <w:rsid w:val="00D328AA"/>
    <w:rsid w:val="00D622AC"/>
    <w:rsid w:val="00DC2494"/>
    <w:rsid w:val="00DE2745"/>
    <w:rsid w:val="00DF2928"/>
    <w:rsid w:val="00E30585"/>
    <w:rsid w:val="00E60D8D"/>
    <w:rsid w:val="00E9400E"/>
    <w:rsid w:val="00ED5E86"/>
    <w:rsid w:val="00EE175E"/>
    <w:rsid w:val="00EF5B67"/>
    <w:rsid w:val="00F30629"/>
    <w:rsid w:val="00F30726"/>
    <w:rsid w:val="00F378D5"/>
    <w:rsid w:val="00F51766"/>
    <w:rsid w:val="00F552CC"/>
    <w:rsid w:val="00F74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6B95F8-6A87-4E33-BA2A-C48A7EF77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A70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C91F6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91F6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9D0975"/>
    <w:pPr>
      <w:ind w:left="720"/>
      <w:contextualSpacing/>
    </w:pPr>
  </w:style>
  <w:style w:type="paragraph" w:customStyle="1" w:styleId="c46">
    <w:name w:val="c46"/>
    <w:basedOn w:val="a"/>
    <w:rsid w:val="009D09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9D0975"/>
  </w:style>
  <w:style w:type="character" w:customStyle="1" w:styleId="c50">
    <w:name w:val="c50"/>
    <w:basedOn w:val="a0"/>
    <w:rsid w:val="009D0975"/>
  </w:style>
  <w:style w:type="character" w:customStyle="1" w:styleId="c4">
    <w:name w:val="c4"/>
    <w:basedOn w:val="a0"/>
    <w:rsid w:val="009D0975"/>
  </w:style>
  <w:style w:type="paragraph" w:styleId="a4">
    <w:name w:val="Normal (Web)"/>
    <w:basedOn w:val="a"/>
    <w:uiPriority w:val="99"/>
    <w:unhideWhenUsed/>
    <w:rsid w:val="00F306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A70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907B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07B29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2222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4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16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75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656278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524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zcultura.ucoz.ru/&#160;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consultant.ru/document/cons_doc_LAW_73038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consultant.ru/document/cons_doc_LAW_140174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teoriya.ru/ru/taxonomy/term/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A4144B-2043-46D6-A461-129AFA239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6</Pages>
  <Words>1365</Words>
  <Characters>7786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Martinkina</cp:lastModifiedBy>
  <cp:revision>31</cp:revision>
  <cp:lastPrinted>2024-05-15T07:17:00Z</cp:lastPrinted>
  <dcterms:created xsi:type="dcterms:W3CDTF">2024-05-13T18:56:00Z</dcterms:created>
  <dcterms:modified xsi:type="dcterms:W3CDTF">2024-09-09T10:06:00Z</dcterms:modified>
</cp:coreProperties>
</file>