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E626" w14:textId="77777777" w:rsidR="00ED574B" w:rsidRDefault="00C512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исследовательских работ учащихся</w:t>
      </w:r>
    </w:p>
    <w:p w14:paraId="04360797" w14:textId="77777777" w:rsidR="00ED574B" w:rsidRDefault="00C512B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основная         общеобразовательная школа дер. Дым – Дым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</w:p>
    <w:p w14:paraId="27CDDFC8" w14:textId="77777777" w:rsidR="00ED574B" w:rsidRDefault="00ED57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ED0C7" w14:textId="77777777" w:rsidR="00ED574B" w:rsidRDefault="00ED574B">
      <w:pPr>
        <w:rPr>
          <w:rFonts w:ascii="Times New Roman" w:hAnsi="Times New Roman" w:cs="Times New Roman"/>
          <w:sz w:val="24"/>
          <w:szCs w:val="24"/>
        </w:rPr>
      </w:pPr>
    </w:p>
    <w:p w14:paraId="736C22F4" w14:textId="77777777" w:rsidR="00ED574B" w:rsidRDefault="00ED574B">
      <w:pPr>
        <w:rPr>
          <w:rFonts w:ascii="Times New Roman" w:hAnsi="Times New Roman" w:cs="Times New Roman"/>
          <w:sz w:val="24"/>
          <w:szCs w:val="24"/>
        </w:rPr>
      </w:pPr>
    </w:p>
    <w:p w14:paraId="1685E17B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27E275" w14:textId="77777777" w:rsidR="00ED574B" w:rsidRDefault="00C512B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ПРОЕКТНО - </w:t>
      </w:r>
    </w:p>
    <w:p w14:paraId="7A2773DF" w14:textId="77777777" w:rsidR="00ED574B" w:rsidRDefault="00C512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ИССЛЕДОВАТЕЛЬСКАЯ РАБОТА НА ТЕМУ:</w:t>
      </w:r>
    </w:p>
    <w:p w14:paraId="56953C41" w14:textId="77777777" w:rsidR="00ED574B" w:rsidRDefault="00C512B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Мой папа – участник Чеченской войны»</w:t>
      </w:r>
    </w:p>
    <w:p w14:paraId="36356866" w14:textId="77777777" w:rsidR="00ED574B" w:rsidRDefault="00ED57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9F2E247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35DF93BD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5D337A3F" w14:textId="77777777" w:rsidR="00ED574B" w:rsidRDefault="00ED574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1AE5B2C2" w14:textId="77777777" w:rsidR="00ED574B" w:rsidRDefault="00ED574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9077738" w14:textId="77777777" w:rsidR="00ED574B" w:rsidRDefault="00C512B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: Зайцев Вадим ученик 7 класса                                МКОУ ООШ дер. Дым – Дым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 Ки</w:t>
      </w:r>
      <w:r>
        <w:rPr>
          <w:rFonts w:ascii="Times New Roman" w:hAnsi="Times New Roman" w:cs="Times New Roman"/>
          <w:sz w:val="28"/>
          <w:szCs w:val="28"/>
        </w:rPr>
        <w:t>ровской области</w:t>
      </w:r>
    </w:p>
    <w:p w14:paraId="2E7588C5" w14:textId="77777777" w:rsidR="00ED574B" w:rsidRDefault="00C512B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Меркулова Галина Геннадьевна                                      учитель истории и обществознания дер. Дым – Дым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</w:p>
    <w:p w14:paraId="6E0CB6EB" w14:textId="77777777" w:rsidR="00ED574B" w:rsidRDefault="00ED574B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8D24EE7" w14:textId="77777777" w:rsidR="00ED574B" w:rsidRDefault="00ED574B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3729E5BC" w14:textId="77777777" w:rsidR="00ED574B" w:rsidRDefault="00ED574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D5F33D6" w14:textId="77777777" w:rsidR="00ED574B" w:rsidRDefault="00ED574B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8549114" w14:textId="77777777" w:rsidR="00ED574B" w:rsidRDefault="00ED574B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F4E7B2A" w14:textId="77777777" w:rsidR="00ED574B" w:rsidRDefault="00ED574B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0D7DE5D" w14:textId="77777777" w:rsidR="00ED574B" w:rsidRDefault="00C512B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2023 год.</w:t>
      </w:r>
    </w:p>
    <w:p w14:paraId="447A6309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Дер. Дым – Дым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26363487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89D3DF" w14:textId="77777777" w:rsidR="00ED574B" w:rsidRDefault="00C512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2A91C7A9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57A55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52E3D9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__________________________3 стр.</w:t>
      </w:r>
    </w:p>
    <w:p w14:paraId="0EFBD4ED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6E243A72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7EE32A03" w14:textId="77777777" w:rsidR="00ED574B" w:rsidRDefault="00C512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истории Чеченской войны________4 – 5стр.</w:t>
      </w:r>
    </w:p>
    <w:p w14:paraId="6BCFA601" w14:textId="77777777" w:rsidR="00ED574B" w:rsidRDefault="00C512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участник военных действий__________5 – 6 стр.</w:t>
      </w:r>
    </w:p>
    <w:p w14:paraId="18206A61" w14:textId="77777777" w:rsidR="00ED574B" w:rsidRDefault="00C512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земляки, прошедшие боевые </w:t>
      </w:r>
    </w:p>
    <w:p w14:paraId="2E9DC203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действия на Северном Кавказе______________________7 стр.</w:t>
      </w:r>
    </w:p>
    <w:p w14:paraId="7528BE76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1F98BF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____________________________________8 стр.</w:t>
      </w:r>
    </w:p>
    <w:p w14:paraId="5233B62C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E08735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_________________9 стр.</w:t>
      </w:r>
    </w:p>
    <w:p w14:paraId="54AFD232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1FAF1D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___________________________________10 – 15 стр.</w:t>
      </w:r>
    </w:p>
    <w:p w14:paraId="728DDB66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6DF9A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395CE10D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327BDA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C622A7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2C2CF2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C5164F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F598BD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13B71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821B0B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544949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8C82FC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89D4FE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BCC6C7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14:paraId="4922841A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уж повелось на Руси, что ее история, это история воинского подвига. Сколько довелось пережить нашей Матушке - России! Ни одна страна в мире не </w:t>
      </w:r>
      <w:r>
        <w:rPr>
          <w:rFonts w:ascii="Times New Roman" w:hAnsi="Times New Roman" w:cs="Times New Roman"/>
          <w:sz w:val="28"/>
          <w:szCs w:val="28"/>
        </w:rPr>
        <w:lastRenderedPageBreak/>
        <w:t>видела столько войн. У каждого поколения была своя война. Наши прадеды пережили все тяготы -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войны, другое поколение стало участником боевых действий в Афганистане, в настоящее время Россия переживает нелегкое время: освобождает украинский народ от нацистов. А мой папа, Зайцев Игорь Анатольевич, прошел через ужас и испытания Чеченск</w:t>
      </w:r>
      <w:r>
        <w:rPr>
          <w:rFonts w:ascii="Times New Roman" w:hAnsi="Times New Roman" w:cs="Times New Roman"/>
          <w:sz w:val="28"/>
          <w:szCs w:val="28"/>
        </w:rPr>
        <w:t>ой войны. И это уже можно назвать подвигом!</w:t>
      </w:r>
    </w:p>
    <w:p w14:paraId="4C32C20B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24B0FB7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моей работы:</w:t>
      </w:r>
    </w:p>
    <w:p w14:paraId="24A6B2A7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моем отце, его детстве и об участии в войне на Северном Кавказе.</w:t>
      </w:r>
    </w:p>
    <w:p w14:paraId="2A207BF9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моей работы:</w:t>
      </w:r>
    </w:p>
    <w:p w14:paraId="3B40C7FD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1.Выяснить причины войны.</w:t>
      </w:r>
    </w:p>
    <w:p w14:paraId="3F450828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2.Рассказать о родном человеке, участвующем в военных дейст</w:t>
      </w:r>
      <w:r>
        <w:rPr>
          <w:rFonts w:ascii="Times New Roman" w:hAnsi="Times New Roman" w:cs="Times New Roman"/>
          <w:sz w:val="28"/>
          <w:szCs w:val="28"/>
        </w:rPr>
        <w:t xml:space="preserve">виях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Кавказского региона.</w:t>
      </w:r>
    </w:p>
    <w:p w14:paraId="5656B8CD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3.Выяснить, кто еще из нашей местности участвовал в этой контртеррористической операции.</w:t>
      </w:r>
    </w:p>
    <w:p w14:paraId="57FC7B3F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14:paraId="0C10F383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специальной литературы.</w:t>
      </w:r>
    </w:p>
    <w:p w14:paraId="015A90FB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семейным фотоархивом.</w:t>
      </w:r>
    </w:p>
    <w:p w14:paraId="0A789CFE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3.Фотографирование.</w:t>
      </w:r>
    </w:p>
    <w:p w14:paraId="502B6B67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</w:t>
      </w:r>
      <w:r>
        <w:rPr>
          <w:rFonts w:ascii="Times New Roman" w:hAnsi="Times New Roman" w:cs="Times New Roman"/>
          <w:sz w:val="28"/>
          <w:szCs w:val="28"/>
        </w:rPr>
        <w:t>ение опроса.</w:t>
      </w:r>
    </w:p>
    <w:p w14:paraId="2CC43D6D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5.Интервьюирование.</w:t>
      </w:r>
    </w:p>
    <w:p w14:paraId="7F754913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6.Обработка полученных результатов.</w:t>
      </w:r>
    </w:p>
    <w:p w14:paraId="51814CDF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14:paraId="686EE14C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уходили на фронт, очень много людей погибало. Болезненная память о войне не оставляет нас. Мне стало интересно узнать историю своей семьи, а еще выяснить</w:t>
      </w:r>
      <w:r>
        <w:rPr>
          <w:rFonts w:ascii="Times New Roman" w:hAnsi="Times New Roman" w:cs="Times New Roman"/>
          <w:sz w:val="28"/>
          <w:szCs w:val="28"/>
        </w:rPr>
        <w:t xml:space="preserve">, кто еще из нашего поселения участвовал в чеченской войне. Что бы не происходило в мире, нам важно помнить и чтить героев, знать свою историю и передавать эту память другим поколениям.  </w:t>
      </w:r>
    </w:p>
    <w:p w14:paraId="00C61C18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Страницы истории</w:t>
      </w:r>
      <w:r>
        <w:t xml:space="preserve"> </w:t>
      </w:r>
    </w:p>
    <w:p w14:paraId="4B308562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Война в Чечне началась 11 декабря 1994 года,</w:t>
      </w:r>
      <w:r>
        <w:rPr>
          <w:rFonts w:ascii="Times New Roman" w:hAnsi="Times New Roman" w:cs="Times New Roman"/>
          <w:sz w:val="28"/>
          <w:szCs w:val="28"/>
        </w:rPr>
        <w:t xml:space="preserve"> спустя три года после провозглашения независимости республики Ичкерия, и продолжалась в течении двух лет. Во главе вооруж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сил сепаратистов стоял президент Чечни Джохар Дудаев. Российскими силами в период конфликта руководил президент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Борис Николаевич Ельцин, а также министры обороны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Павел Грачев и Игорь Родионов, командовали войсками – Анатолий Романов, Владимир Шаманов, Лев Рохлин и др.</w:t>
      </w:r>
    </w:p>
    <w:p w14:paraId="1F79D114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Вторжению федеральных войск предшествовала провалившаяся попытка взять штурмом город Гр</w:t>
      </w:r>
      <w:r>
        <w:rPr>
          <w:rFonts w:ascii="Times New Roman" w:hAnsi="Times New Roman" w:cs="Times New Roman"/>
          <w:sz w:val="28"/>
          <w:szCs w:val="28"/>
        </w:rPr>
        <w:t xml:space="preserve">озный в ноябре 1994 года силами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антидудаевской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при поддержке российских военных.                                                                                  31 декабря 1994 года начался штурм Грозного частями российской армии. Вз</w:t>
      </w:r>
      <w:r>
        <w:rPr>
          <w:rFonts w:ascii="Times New Roman" w:hAnsi="Times New Roman" w:cs="Times New Roman"/>
          <w:sz w:val="28"/>
          <w:szCs w:val="28"/>
        </w:rPr>
        <w:t>ять под контроль весь город удалось лишь к марту 1995 года. Также в марте федеральные силы заняли Аргун, Шали, Гудермес. 9 января 1996 года боевики под командованием Салмана Радуева совершили рейд на дагестанский город Кизляр, где взяли в заложники более т</w:t>
      </w:r>
      <w:r>
        <w:rPr>
          <w:rFonts w:ascii="Times New Roman" w:hAnsi="Times New Roman" w:cs="Times New Roman"/>
          <w:sz w:val="28"/>
          <w:szCs w:val="28"/>
        </w:rPr>
        <w:t xml:space="preserve">ысячи местных жителей. Боевики также осуществили террористический акт на территории Российской Федерации. Ими была захвачена больница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где совершили ужасающие бесчинства в отношении больных, беременных женщин, старик</w:t>
      </w:r>
      <w:r>
        <w:rPr>
          <w:rFonts w:ascii="Times New Roman" w:hAnsi="Times New Roman" w:cs="Times New Roman"/>
          <w:sz w:val="28"/>
          <w:szCs w:val="28"/>
        </w:rPr>
        <w:t xml:space="preserve">ов, детей и медицинских работников.                                                      После переменных успехов с той и другой стороны было принято решение о переговорах. В результате 31 августа 1996 года были заключены Хасавюртовские соглашения и вывод </w:t>
      </w:r>
      <w:r>
        <w:rPr>
          <w:rFonts w:ascii="Times New Roman" w:hAnsi="Times New Roman" w:cs="Times New Roman"/>
          <w:sz w:val="28"/>
          <w:szCs w:val="28"/>
        </w:rPr>
        <w:t>российских войск. Это была первая чеченская война.</w:t>
      </w:r>
    </w:p>
    <w:p w14:paraId="1F56AE5B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Вторая чеченская кампания была введена Б.Н. Ельциным 23 сентября 1999года. Контртеррористическая операция на Северном Кавказе является продолжением событий 1994 – 1996 года, когда Российская армия в</w:t>
      </w:r>
      <w:r>
        <w:rPr>
          <w:rFonts w:ascii="Times New Roman" w:hAnsi="Times New Roman" w:cs="Times New Roman"/>
          <w:sz w:val="28"/>
          <w:szCs w:val="28"/>
        </w:rPr>
        <w:t xml:space="preserve">ела боевые действия по ликвидации незаконных </w:t>
      </w:r>
      <w:r>
        <w:rPr>
          <w:rFonts w:ascii="Times New Roman" w:hAnsi="Times New Roman" w:cs="Times New Roman"/>
          <w:sz w:val="28"/>
          <w:szCs w:val="28"/>
        </w:rPr>
        <w:t>вооружённых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формирований и восстановлению конституционного порядка в Чеченской республике. Она была направлена не только против внутреннего столкновения, но и против внешних сил, заинтересованных в расчленении Р</w:t>
      </w:r>
      <w:r>
        <w:rPr>
          <w:rFonts w:ascii="Times New Roman" w:hAnsi="Times New Roman" w:cs="Times New Roman"/>
          <w:sz w:val="28"/>
          <w:szCs w:val="28"/>
        </w:rPr>
        <w:t>оссии. 4 – 16 сентября 1999 года, в нескольких городах России (Москве, Волгодонске и Буйнакске) была осуществлена серия терактов – взрывы жилых домов. В 2002году, в Москве был совершен захват заложников в театральном центре на Дубровке. В 2004 году боевики</w:t>
      </w:r>
      <w:r>
        <w:rPr>
          <w:rFonts w:ascii="Times New Roman" w:hAnsi="Times New Roman" w:cs="Times New Roman"/>
          <w:sz w:val="28"/>
          <w:szCs w:val="28"/>
        </w:rPr>
        <w:t xml:space="preserve"> вновь совершили ужасающее преступление против детей, они захватили школу номер один города Беслана в Северной Осетии.                                                                                                      Вторую чеченскую кампанию завершили </w:t>
      </w:r>
      <w:r>
        <w:rPr>
          <w:rFonts w:ascii="Times New Roman" w:hAnsi="Times New Roman" w:cs="Times New Roman"/>
          <w:sz w:val="28"/>
          <w:szCs w:val="28"/>
        </w:rPr>
        <w:t>с полуночи 16 апреля 2009 года. Национальный антитеррористический комитет России по поручению президента Дмитрия Медведева отменил режим Контртеррористической операции на территории Чеченской республики.</w:t>
      </w:r>
    </w:p>
    <w:p w14:paraId="5B6B947A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Папа – участник второй военной кампании.</w:t>
      </w:r>
    </w:p>
    <w:p w14:paraId="492BE7BC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</w:t>
      </w:r>
      <w:r>
        <w:rPr>
          <w:rFonts w:ascii="Times New Roman" w:hAnsi="Times New Roman" w:cs="Times New Roman"/>
          <w:sz w:val="28"/>
          <w:szCs w:val="28"/>
        </w:rPr>
        <w:t xml:space="preserve">аша семья </w:t>
      </w:r>
      <w:r>
        <w:rPr>
          <w:rFonts w:ascii="Times New Roman" w:hAnsi="Times New Roman" w:cs="Times New Roman"/>
          <w:sz w:val="28"/>
          <w:szCs w:val="28"/>
        </w:rPr>
        <w:t>живёт</w:t>
      </w:r>
      <w:r>
        <w:rPr>
          <w:rFonts w:ascii="Times New Roman" w:hAnsi="Times New Roman" w:cs="Times New Roman"/>
          <w:sz w:val="28"/>
          <w:szCs w:val="28"/>
        </w:rPr>
        <w:t xml:space="preserve"> в деревне Дым – Дым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 до этого мой папа родился и рос в красивейшем, историческом месте в деревне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недалеко от знаменитого села Короленко, где </w:t>
      </w:r>
      <w:r>
        <w:rPr>
          <w:rFonts w:ascii="Times New Roman" w:hAnsi="Times New Roman" w:cs="Times New Roman"/>
          <w:sz w:val="28"/>
          <w:szCs w:val="28"/>
        </w:rPr>
        <w:t>провёл</w:t>
      </w:r>
      <w:r>
        <w:rPr>
          <w:rFonts w:ascii="Times New Roman" w:hAnsi="Times New Roman" w:cs="Times New Roman"/>
          <w:sz w:val="28"/>
          <w:szCs w:val="28"/>
        </w:rPr>
        <w:t xml:space="preserve"> школьные годы. В школе, где он учился, в 1966 году был открыт школьн</w:t>
      </w:r>
      <w:r>
        <w:rPr>
          <w:rFonts w:ascii="Times New Roman" w:hAnsi="Times New Roman" w:cs="Times New Roman"/>
          <w:sz w:val="28"/>
          <w:szCs w:val="28"/>
        </w:rPr>
        <w:t>ый музей, который в сентябре 1976 года получил статус школьного, с 18 мая 1984года - народного, а с 2 декабря 1996 года – муниципального. Каменная стела перед зданием музея установлена в 1996 году, к столетию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 – это судеб</w:t>
      </w:r>
      <w:r>
        <w:rPr>
          <w:rFonts w:ascii="Times New Roman" w:hAnsi="Times New Roman" w:cs="Times New Roman"/>
          <w:sz w:val="28"/>
          <w:szCs w:val="28"/>
        </w:rPr>
        <w:t xml:space="preserve">ный процесс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над группой крестьян – удмуртов из села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обвинявшихся в ритуальном убийстве. Освещал эти события и доносил широкой публике известный писатель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Короленко. Благодаря ему крестьяне были оправданы. В память о писателе, </w:t>
      </w:r>
      <w:r>
        <w:rPr>
          <w:rFonts w:ascii="Times New Roman" w:hAnsi="Times New Roman" w:cs="Times New Roman"/>
          <w:sz w:val="28"/>
          <w:szCs w:val="28"/>
        </w:rPr>
        <w:t>село с 1939 года носит его имя. Мальчишкой с друзьями бегал мой папа купаться на сельский пруд, рядом с которым есть заветный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ключ», попив воды из которого зарядишься энергией и весь день как на крыльях летаешь.</w:t>
      </w:r>
    </w:p>
    <w:p w14:paraId="3465E1DA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Учился мой папа хорошо, был </w:t>
      </w:r>
      <w:r>
        <w:rPr>
          <w:rFonts w:ascii="Times New Roman" w:hAnsi="Times New Roman" w:cs="Times New Roman"/>
          <w:sz w:val="28"/>
          <w:szCs w:val="28"/>
        </w:rPr>
        <w:t xml:space="preserve">прилежным, послушным мальчиком. В1988 году он закончил девять классов ООШ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поступил в Можгинское ПТУ получить специальность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электрогазосварщик.Там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 Можге он закончил школу ДОСААФ и стал водителем. Так прошли школьные и студенческие г</w:t>
      </w:r>
      <w:r>
        <w:rPr>
          <w:rFonts w:ascii="Times New Roman" w:hAnsi="Times New Roman" w:cs="Times New Roman"/>
          <w:sz w:val="28"/>
          <w:szCs w:val="28"/>
        </w:rPr>
        <w:t>оды моего папы. Он ничем не отличался от своих сверстников, был простым деревенским парнем.</w:t>
      </w:r>
    </w:p>
    <w:p w14:paraId="439637C5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пришло время служить в Армии. На срочную службу он призвался 21 мая 2000 года и до ноября находился в воинской части в Самарской области, </w:t>
      </w:r>
      <w:r>
        <w:rPr>
          <w:rFonts w:ascii="Times New Roman" w:hAnsi="Times New Roman" w:cs="Times New Roman"/>
          <w:sz w:val="28"/>
          <w:szCs w:val="28"/>
        </w:rPr>
        <w:t>посёлке</w:t>
      </w:r>
      <w:r>
        <w:rPr>
          <w:rFonts w:ascii="Times New Roman" w:hAnsi="Times New Roman" w:cs="Times New Roman"/>
          <w:sz w:val="28"/>
          <w:szCs w:val="28"/>
        </w:rPr>
        <w:t xml:space="preserve"> Кряж. Служил</w:t>
      </w:r>
      <w:r>
        <w:rPr>
          <w:rFonts w:ascii="Times New Roman" w:hAnsi="Times New Roman" w:cs="Times New Roman"/>
          <w:sz w:val="28"/>
          <w:szCs w:val="28"/>
        </w:rPr>
        <w:t xml:space="preserve"> мой папа водителем БТР. После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>
        <w:rPr>
          <w:rFonts w:ascii="Times New Roman" w:hAnsi="Times New Roman" w:cs="Times New Roman"/>
          <w:sz w:val="28"/>
          <w:szCs w:val="28"/>
        </w:rPr>
        <w:t xml:space="preserve"> месяцев подготовки, их отправили выполнять боевую служебную задачу в Чеченскую Республику. С ноября 2000 года по март 2002 года мой родной человек непосредственно был участником второй чеченской войны. Папа не особо р</w:t>
      </w:r>
      <w:r>
        <w:rPr>
          <w:rFonts w:ascii="Times New Roman" w:hAnsi="Times New Roman" w:cs="Times New Roman"/>
          <w:sz w:val="28"/>
          <w:szCs w:val="28"/>
        </w:rPr>
        <w:t xml:space="preserve">азговорчив, когда речь заходит о пребывании в Чечне. Отец рассказал мне, что находился в чеченском </w:t>
      </w:r>
      <w:r>
        <w:rPr>
          <w:rFonts w:ascii="Times New Roman" w:hAnsi="Times New Roman" w:cs="Times New Roman"/>
          <w:sz w:val="28"/>
          <w:szCs w:val="28"/>
        </w:rPr>
        <w:t>посёлке</w:t>
      </w:r>
      <w:r>
        <w:rPr>
          <w:rFonts w:ascii="Times New Roman" w:hAnsi="Times New Roman" w:cs="Times New Roman"/>
          <w:sz w:val="28"/>
          <w:szCs w:val="28"/>
        </w:rPr>
        <w:t xml:space="preserve"> Ханкала. Он вспоминает: «Узнав, что попаду в Чечню, я испытал двоякое чувство: с одной стороны – беспокойство и страх, с другой стороны – чувство отв</w:t>
      </w:r>
      <w:r>
        <w:rPr>
          <w:rFonts w:ascii="Times New Roman" w:hAnsi="Times New Roman" w:cs="Times New Roman"/>
          <w:sz w:val="28"/>
          <w:szCs w:val="28"/>
        </w:rPr>
        <w:t>етственности и жажду нового. Там было страшно, но мы прошли через это…Война многому научила: терпению, уважению, мудрости.» И когда я разглядываю папину фотографию (приложение), у меня тоже возникает двоякое чувство: на переднем плане я вижу молодого мальч</w:t>
      </w:r>
      <w:r>
        <w:rPr>
          <w:rFonts w:ascii="Times New Roman" w:hAnsi="Times New Roman" w:cs="Times New Roman"/>
          <w:sz w:val="28"/>
          <w:szCs w:val="28"/>
        </w:rPr>
        <w:t>ишку в армейской форме и больших сапогах, а за его спиной бронемашины и бескрайние просторы нашей Родины. И мое сердце переполняют чувства любви к отцу и гордости за то, что он у меня - настоящий герой.</w:t>
      </w:r>
    </w:p>
    <w:p w14:paraId="74E656A8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Патриотизм, любовь к Родине, преданность ей, стрем</w:t>
      </w:r>
      <w:r>
        <w:rPr>
          <w:rFonts w:ascii="Times New Roman" w:hAnsi="Times New Roman" w:cs="Times New Roman"/>
          <w:sz w:val="28"/>
          <w:szCs w:val="28"/>
        </w:rPr>
        <w:t>ление защищать ее от врагов – это чувство великое и необходимое. Участие российских солдат в войнах и вооруж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нных конфликтах – это святой воинский долг. Работая над темой, я </w:t>
      </w:r>
      <w:r>
        <w:rPr>
          <w:rFonts w:ascii="Times New Roman" w:hAnsi="Times New Roman" w:cs="Times New Roman"/>
          <w:sz w:val="28"/>
          <w:szCs w:val="28"/>
        </w:rPr>
        <w:t>пришёл</w:t>
      </w:r>
      <w:r>
        <w:rPr>
          <w:rFonts w:ascii="Times New Roman" w:hAnsi="Times New Roman" w:cs="Times New Roman"/>
          <w:sz w:val="28"/>
          <w:szCs w:val="28"/>
        </w:rPr>
        <w:t xml:space="preserve"> к мысли: «А кто из моих односельчан участвовал в этой жестокой войне?» Мы н</w:t>
      </w:r>
      <w:r>
        <w:rPr>
          <w:rFonts w:ascii="Times New Roman" w:hAnsi="Times New Roman" w:cs="Times New Roman"/>
          <w:sz w:val="28"/>
          <w:szCs w:val="28"/>
        </w:rPr>
        <w:t>ачали собирать информацию и выяснили, что в этой военной кампании участвовали как солдаты срочной службы, так и контрактники. Проанализировав и обобщив информацию, мы начали оформлять стенд и назвали его «Сыны России». Здесь мы выставим фотографии и личные</w:t>
      </w:r>
      <w:r>
        <w:rPr>
          <w:rFonts w:ascii="Times New Roman" w:hAnsi="Times New Roman" w:cs="Times New Roman"/>
          <w:sz w:val="28"/>
          <w:szCs w:val="28"/>
        </w:rPr>
        <w:t xml:space="preserve"> данные участников боевых действий. Благодаря этому стенду останутся в памяти имена земляков, выполнявших служебные обязанности в ходе боевых действий в Чечне. Наш долг чтить тех, кому удалось выжить, вернуться с той злополучной войны, показав пример бесст</w:t>
      </w:r>
      <w:r>
        <w:rPr>
          <w:rFonts w:ascii="Times New Roman" w:hAnsi="Times New Roman" w:cs="Times New Roman"/>
          <w:sz w:val="28"/>
          <w:szCs w:val="28"/>
        </w:rPr>
        <w:t>рашия, величайшей силы духа и боевого мастерства.</w:t>
      </w:r>
    </w:p>
    <w:p w14:paraId="43975FEB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7A200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14:paraId="541E957E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Историки, литераторы и кинематографисты до сих пор пытаются оценить масштабы ужасов чеченской войны. Никто не сможет конкретно сказать сколько было погибших. История этой войны </w:t>
      </w: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мало изучена</w:t>
      </w:r>
      <w:r>
        <w:rPr>
          <w:rFonts w:ascii="Times New Roman" w:hAnsi="Times New Roman" w:cs="Times New Roman"/>
          <w:sz w:val="28"/>
          <w:szCs w:val="28"/>
        </w:rPr>
        <w:t>. Но у этой войны есть свидетели, потому что живы те, кто участвовал в контртеррористической операции на Северном Кавказе. Наши земляки, выпускники нашей школы, участвовали в этой войне, достойно пронесли имя воина Российской армии. Мы гордимся нашими земл</w:t>
      </w:r>
      <w:r>
        <w:rPr>
          <w:rFonts w:ascii="Times New Roman" w:hAnsi="Times New Roman" w:cs="Times New Roman"/>
          <w:sz w:val="28"/>
          <w:szCs w:val="28"/>
        </w:rPr>
        <w:t>яками, помним о них. И мой папа был частицей этой армии защитников.</w:t>
      </w:r>
    </w:p>
    <w:p w14:paraId="3459E528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данной исследовательской работе, многие учащиеся нашей школы не останутся равнодушными, начнут более подробно изучать историю нашей Родины, знать имена героев, которые живут сред</w:t>
      </w:r>
      <w:r>
        <w:rPr>
          <w:rFonts w:ascii="Times New Roman" w:hAnsi="Times New Roman" w:cs="Times New Roman"/>
          <w:sz w:val="28"/>
          <w:szCs w:val="28"/>
        </w:rPr>
        <w:t xml:space="preserve">и нас. На этом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остановится, мы будем и дальше собирать интересные факты о наших земляках, которые участвовали в разных «горячих точках» и продолжать работу по оформлению стенда. Как сказал один Великий человек: «Будущее есть только у того г</w:t>
      </w:r>
      <w:r>
        <w:rPr>
          <w:rFonts w:ascii="Times New Roman" w:hAnsi="Times New Roman" w:cs="Times New Roman"/>
          <w:sz w:val="28"/>
          <w:szCs w:val="28"/>
        </w:rPr>
        <w:t>осударства, молодое поколение которого выбирает патриотизм».</w:t>
      </w:r>
    </w:p>
    <w:p w14:paraId="77B8F5F6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0DC0D4AF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BE9DC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375DD0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16B394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F40563" w14:textId="77777777" w:rsidR="00ED574B" w:rsidRDefault="00ED5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7F91E3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14:paraId="040C9307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России. ХХ – начало ХХI века».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М., 2005</w:t>
      </w:r>
    </w:p>
    <w:p w14:paraId="717113AF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ИТА «Чеченская трагедия. Кто виноват?», - 1995</w:t>
      </w:r>
    </w:p>
    <w:p w14:paraId="1A0D1DDB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Логика научного исследования, М., 2005</w:t>
      </w:r>
    </w:p>
    <w:p w14:paraId="043F2903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семейного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архива.</w:t>
      </w:r>
    </w:p>
    <w:p w14:paraId="06151263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Тишков В.А., Беляева Е.Л., Марченко Г.В. Чеченский кризис.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ЦКСИиМ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М., 1995.</w:t>
      </w:r>
    </w:p>
    <w:p w14:paraId="716F1F94" w14:textId="77777777" w:rsidR="00ED574B" w:rsidRDefault="00C512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Чеченцы: история и современность. Общая ред. Ю.А.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Айдаева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М.,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2006.</w:t>
      </w:r>
    </w:p>
    <w:p w14:paraId="4F1B52C5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https://kraeved.vp43.ru/wiki/Главная_страница</w:t>
        </w:r>
      </w:hyperlink>
    </w:p>
    <w:p w14:paraId="66433FE2" w14:textId="77777777" w:rsidR="00ED574B" w:rsidRDefault="00C512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3CF6A5A8" w14:textId="0E567686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ней был создан школьный музей истории села Короленко.</w:t>
      </w:r>
    </w:p>
    <w:p w14:paraId="260D991F" w14:textId="77777777" w:rsidR="009822A3" w:rsidRDefault="009822A3">
      <w:pPr>
        <w:rPr>
          <w:rFonts w:ascii="Times New Roman" w:hAnsi="Times New Roman" w:cs="Times New Roman"/>
          <w:sz w:val="28"/>
          <w:szCs w:val="28"/>
        </w:rPr>
      </w:pPr>
    </w:p>
    <w:p w14:paraId="4C8729F6" w14:textId="77777777" w:rsidR="009822A3" w:rsidRDefault="009822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1C9B5" wp14:editId="1F336181">
            <wp:extent cx="3108960" cy="4069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" b="2688"/>
                    <a:stretch/>
                  </pic:blipFill>
                  <pic:spPr bwMode="auto">
                    <a:xfrm>
                      <a:off x="0" y="0"/>
                      <a:ext cx="310896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15D57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7E2605CC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4B8B1591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4595D582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6F3A515F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4C727281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51EAFDF2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5881C14F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673D85CB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1CBA1D1B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05DD0103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6C694C7C" w14:textId="2AFB4D9B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музей имени Короленко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EA8124F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накопления экспонатов школьный музей расширился и ему передали дом, в котором в 1895 году останавливался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защищавший удмуртов, ложно обвиненных в человеческом жертвоприношении.</w:t>
      </w:r>
    </w:p>
    <w:p w14:paraId="30D316E0" w14:textId="77777777" w:rsidR="00ED574B" w:rsidRDefault="00C512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B32883" wp14:editId="1F25EC5A">
            <wp:extent cx="5940425" cy="39554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4F5E" w14:textId="77777777" w:rsidR="00ED574B" w:rsidRDefault="00ED574B">
      <w:pPr>
        <w:rPr>
          <w:rFonts w:ascii="Times New Roman" w:hAnsi="Times New Roman" w:cs="Times New Roman"/>
          <w:sz w:val="28"/>
          <w:szCs w:val="28"/>
        </w:rPr>
      </w:pPr>
    </w:p>
    <w:p w14:paraId="61EFEE48" w14:textId="77777777" w:rsidR="009822A3" w:rsidRDefault="00C512B4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22A3" w:rsidRPr="009822A3">
        <w:rPr>
          <w:noProof/>
          <w:lang w:eastAsia="ru-RU"/>
        </w:rPr>
        <w:t xml:space="preserve"> </w:t>
      </w:r>
      <w:r w:rsidR="009822A3">
        <w:rPr>
          <w:noProof/>
          <w:lang w:eastAsia="ru-RU"/>
        </w:rPr>
        <w:drawing>
          <wp:inline distT="0" distB="0" distL="0" distR="0" wp14:anchorId="698E2A94" wp14:editId="0E044F87">
            <wp:extent cx="3108960" cy="33680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r="790" b="7244"/>
                    <a:stretch/>
                  </pic:blipFill>
                  <pic:spPr bwMode="auto">
                    <a:xfrm>
                      <a:off x="0" y="0"/>
                      <a:ext cx="31089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0B7A3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0D3EF1B2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7C6BA198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0AF0C166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72FE4822" w14:textId="77777777" w:rsidR="0045690C" w:rsidRDefault="0045690C">
      <w:pPr>
        <w:rPr>
          <w:rFonts w:ascii="Times New Roman" w:hAnsi="Times New Roman" w:cs="Times New Roman"/>
          <w:sz w:val="28"/>
          <w:szCs w:val="28"/>
        </w:rPr>
      </w:pPr>
    </w:p>
    <w:p w14:paraId="0C43BED1" w14:textId="51382C09" w:rsidR="00ED574B" w:rsidRPr="009822A3" w:rsidRDefault="00C512B4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папа, Зайцев Игорь Анатольевич – участник Чеченской войны.</w:t>
      </w:r>
    </w:p>
    <w:p w14:paraId="1159AD60" w14:textId="770F4A29" w:rsidR="009822A3" w:rsidRDefault="009822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F45267" wp14:editId="5E77B3F1">
            <wp:extent cx="5448300" cy="822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0" r="3642" b="8902"/>
                    <a:stretch/>
                  </pic:blipFill>
                  <pic:spPr bwMode="auto">
                    <a:xfrm>
                      <a:off x="0" y="0"/>
                      <a:ext cx="544830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CECB9" w14:textId="77777777" w:rsidR="009822A3" w:rsidRDefault="009822A3">
      <w:pPr>
        <w:rPr>
          <w:rFonts w:ascii="Times New Roman" w:hAnsi="Times New Roman" w:cs="Times New Roman"/>
          <w:sz w:val="28"/>
          <w:szCs w:val="28"/>
        </w:rPr>
      </w:pPr>
    </w:p>
    <w:p w14:paraId="0F01DE16" w14:textId="77777777" w:rsidR="009822A3" w:rsidRDefault="009822A3" w:rsidP="009822A3">
      <w:pPr>
        <w:rPr>
          <w:rFonts w:ascii="Times New Roman" w:hAnsi="Times New Roman" w:cs="Times New Roman"/>
          <w:sz w:val="28"/>
          <w:szCs w:val="28"/>
        </w:rPr>
      </w:pPr>
    </w:p>
    <w:p w14:paraId="0EF89313" w14:textId="77777777" w:rsidR="009822A3" w:rsidRDefault="009822A3" w:rsidP="009822A3">
      <w:pPr>
        <w:rPr>
          <w:rFonts w:ascii="Times New Roman" w:hAnsi="Times New Roman" w:cs="Times New Roman"/>
          <w:sz w:val="28"/>
          <w:szCs w:val="28"/>
        </w:rPr>
      </w:pPr>
    </w:p>
    <w:p w14:paraId="31B45C7B" w14:textId="77777777" w:rsidR="009822A3" w:rsidRDefault="009822A3" w:rsidP="009822A3">
      <w:pPr>
        <w:rPr>
          <w:rFonts w:ascii="Times New Roman" w:hAnsi="Times New Roman" w:cs="Times New Roman"/>
          <w:sz w:val="28"/>
          <w:szCs w:val="28"/>
        </w:rPr>
      </w:pPr>
    </w:p>
    <w:p w14:paraId="18C8163A" w14:textId="712EF686" w:rsidR="009822A3" w:rsidRDefault="009822A3" w:rsidP="0098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пруд села Короленко (речка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DD45B67" w14:textId="77777777" w:rsidR="009822A3" w:rsidRDefault="009822A3">
      <w:pPr>
        <w:rPr>
          <w:rFonts w:ascii="Times New Roman" w:hAnsi="Times New Roman" w:cs="Times New Roman"/>
          <w:sz w:val="28"/>
          <w:szCs w:val="28"/>
        </w:rPr>
      </w:pPr>
    </w:p>
    <w:p w14:paraId="1DFC1691" w14:textId="249720CD" w:rsidR="00ED574B" w:rsidRDefault="009822A3">
      <w:r>
        <w:rPr>
          <w:noProof/>
          <w:lang w:eastAsia="ru-RU"/>
        </w:rPr>
        <w:drawing>
          <wp:inline distT="0" distB="0" distL="0" distR="0" wp14:anchorId="54D223D9" wp14:editId="1CB631B2">
            <wp:extent cx="5591175" cy="4191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74B" w:rsidSect="009822A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3684" w14:textId="77777777" w:rsidR="00C512B4" w:rsidRDefault="00C512B4">
      <w:pPr>
        <w:spacing w:line="240" w:lineRule="auto"/>
      </w:pPr>
      <w:r>
        <w:separator/>
      </w:r>
    </w:p>
  </w:endnote>
  <w:endnote w:type="continuationSeparator" w:id="0">
    <w:p w14:paraId="103EF109" w14:textId="77777777" w:rsidR="00C512B4" w:rsidRDefault="00C51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8DFB" w14:textId="77777777" w:rsidR="00C512B4" w:rsidRDefault="00C512B4">
      <w:pPr>
        <w:spacing w:after="0"/>
      </w:pPr>
      <w:r>
        <w:separator/>
      </w:r>
    </w:p>
  </w:footnote>
  <w:footnote w:type="continuationSeparator" w:id="0">
    <w:p w14:paraId="7CE6EB36" w14:textId="77777777" w:rsidR="00C512B4" w:rsidRDefault="00C51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0104"/>
    <w:multiLevelType w:val="multilevel"/>
    <w:tmpl w:val="4B960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62"/>
    <w:rsid w:val="000C5796"/>
    <w:rsid w:val="001830DC"/>
    <w:rsid w:val="001A0A4A"/>
    <w:rsid w:val="001B3580"/>
    <w:rsid w:val="002E0F90"/>
    <w:rsid w:val="0044497D"/>
    <w:rsid w:val="0045690C"/>
    <w:rsid w:val="004A5F3C"/>
    <w:rsid w:val="005A0FCE"/>
    <w:rsid w:val="00623C34"/>
    <w:rsid w:val="006609C5"/>
    <w:rsid w:val="00663662"/>
    <w:rsid w:val="006E0217"/>
    <w:rsid w:val="00735678"/>
    <w:rsid w:val="00973C7C"/>
    <w:rsid w:val="009822A3"/>
    <w:rsid w:val="009833B9"/>
    <w:rsid w:val="009C232E"/>
    <w:rsid w:val="00AB0AA4"/>
    <w:rsid w:val="00AC6486"/>
    <w:rsid w:val="00B351F3"/>
    <w:rsid w:val="00C01DC0"/>
    <w:rsid w:val="00C02738"/>
    <w:rsid w:val="00C512B4"/>
    <w:rsid w:val="00C83E5A"/>
    <w:rsid w:val="00CC32C7"/>
    <w:rsid w:val="00DD0311"/>
    <w:rsid w:val="00E04F44"/>
    <w:rsid w:val="00EB2990"/>
    <w:rsid w:val="00ED574B"/>
    <w:rsid w:val="75DD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116E"/>
  <w15:docId w15:val="{5A5BC70F-03F8-4C48-8DE3-2B4C87C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eved.vp43.ru/wiki/&#1043;&#1083;&#1072;&#1074;&#1085;&#1072;&#1103;_&#1089;&#1090;&#1088;&#1072;&#1085;&#1080;&#1094;&#1072;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C9ED-6525-42A8-98E7-9FC0026E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2023-04-28T03:13:00Z</cp:lastPrinted>
  <dcterms:created xsi:type="dcterms:W3CDTF">2024-09-06T14:29:00Z</dcterms:created>
  <dcterms:modified xsi:type="dcterms:W3CDTF">2024-09-06T14:29:00Z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02C13BDF157F4D2A904FED3CDC84A58E_12</vt:lpwstr>
  </property>
</Properties>
</file>