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81" w:rsidRDefault="00555181" w:rsidP="00555181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55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Гержина</w:t>
      </w:r>
      <w:proofErr w:type="spellEnd"/>
      <w:r w:rsidRPr="0055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Т.И.</w:t>
      </w:r>
    </w:p>
    <w:p w:rsidR="00555181" w:rsidRDefault="00555181" w:rsidP="00555181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читель-логопед МБОУ гимназии "Лаборатория Салахова</w:t>
      </w:r>
    </w:p>
    <w:p w:rsidR="00555181" w:rsidRDefault="00555181" w:rsidP="00555181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181" w:rsidRPr="00555181" w:rsidRDefault="00555181" w:rsidP="0055518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ИНТЕРАКТИВНЫЕ ФОРМЫ ЛОГОПЕДИЧЕСКОЙ </w:t>
      </w:r>
      <w:bookmarkStart w:id="0" w:name="_GoBack"/>
      <w:bookmarkEnd w:id="0"/>
      <w:r w:rsidRPr="0055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КОРРЕКЦИИ НАРУШЕНИЙ РЕЧЕВОГО РАЗВИТИЯ У ДОШКОЛЬНИКОВ</w:t>
      </w:r>
    </w:p>
    <w:p w:rsidR="00555181" w:rsidRPr="00555181" w:rsidRDefault="00555181" w:rsidP="005551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Аннотация: </w:t>
      </w:r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статье акцентируется внимание на необходимость использование интерактивных технологий в профессиональной деятельности логопеда. Рассмотрены различные методы и формы, реализуемые в рамках данного вида технологий. Более подробно описаны способы применения деловых и сюжетно-ролевых игр и мастер-классов для работы с дошкольниками, имеющими нарушения речевого развития.</w:t>
      </w:r>
    </w:p>
    <w:p w:rsidR="00555181" w:rsidRPr="00555181" w:rsidRDefault="00555181" w:rsidP="005551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Ключевые слова: </w:t>
      </w:r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 формы, интерактивные технологии, речевое развитие, деловая игра, сюжетно-ролевая игра, мастер-классы, дошкольники.</w:t>
      </w:r>
      <w:proofErr w:type="gramEnd"/>
    </w:p>
    <w:p w:rsidR="00555181" w:rsidRPr="00555181" w:rsidRDefault="00555181" w:rsidP="00555181">
      <w:pPr>
        <w:shd w:val="clear" w:color="auto" w:fill="FFFFFF"/>
        <w:spacing w:after="0" w:line="240" w:lineRule="auto"/>
        <w:ind w:firstLine="710"/>
        <w:jc w:val="right"/>
        <w:rPr>
          <w:rFonts w:ascii="Arial" w:hAnsi="Arial" w:cs="Arial"/>
          <w:color w:val="000000"/>
          <w:sz w:val="36"/>
          <w:szCs w:val="36"/>
          <w:lang w:val="en-US"/>
        </w:rPr>
      </w:pPr>
      <w:proofErr w:type="spellStart"/>
      <w:r w:rsidRPr="00555181">
        <w:rPr>
          <w:rFonts w:ascii="Arial" w:hAnsi="Arial" w:cs="Arial"/>
          <w:color w:val="000000"/>
          <w:sz w:val="36"/>
          <w:szCs w:val="36"/>
          <w:lang w:val="en-US"/>
        </w:rPr>
        <w:t>Gerzhina</w:t>
      </w:r>
      <w:proofErr w:type="spellEnd"/>
      <w:r w:rsidRPr="00555181">
        <w:rPr>
          <w:rFonts w:ascii="Arial" w:hAnsi="Arial" w:cs="Arial"/>
          <w:color w:val="000000"/>
          <w:sz w:val="36"/>
          <w:szCs w:val="36"/>
          <w:lang w:val="en-US"/>
        </w:rPr>
        <w:t xml:space="preserve"> T.I.</w:t>
      </w:r>
    </w:p>
    <w:p w:rsidR="00555181" w:rsidRPr="00555181" w:rsidRDefault="00555181" w:rsidP="00555181">
      <w:pPr>
        <w:shd w:val="clear" w:color="auto" w:fill="FFFFFF"/>
        <w:spacing w:after="0" w:line="240" w:lineRule="auto"/>
        <w:ind w:firstLine="710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r w:rsidRPr="00555181">
        <w:rPr>
          <w:rFonts w:ascii="Arial" w:hAnsi="Arial" w:cs="Arial"/>
          <w:color w:val="000000"/>
          <w:sz w:val="20"/>
          <w:szCs w:val="20"/>
          <w:lang w:val="en-US"/>
        </w:rPr>
        <w:t>Teacher-speech therapist of MBOU gymnasium "</w:t>
      </w:r>
      <w:proofErr w:type="spellStart"/>
      <w:r w:rsidRPr="00555181">
        <w:rPr>
          <w:rFonts w:ascii="Arial" w:hAnsi="Arial" w:cs="Arial"/>
          <w:color w:val="000000"/>
          <w:sz w:val="20"/>
          <w:szCs w:val="20"/>
          <w:lang w:val="en-US"/>
        </w:rPr>
        <w:t>Salakhov</w:t>
      </w:r>
      <w:proofErr w:type="spellEnd"/>
      <w:r w:rsidRPr="00555181">
        <w:rPr>
          <w:rFonts w:ascii="Arial" w:hAnsi="Arial" w:cs="Arial"/>
          <w:color w:val="000000"/>
          <w:sz w:val="20"/>
          <w:szCs w:val="20"/>
          <w:lang w:val="en-US"/>
        </w:rPr>
        <w:t xml:space="preserve"> Laboratory"</w:t>
      </w:r>
    </w:p>
    <w:p w:rsidR="00555181" w:rsidRPr="00555181" w:rsidRDefault="00555181" w:rsidP="0055518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5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INTERACTIVE FORMS OF LOGOPEDIC CORRECTION OF SPEECH DEVELOPMENT DISTURBANCES IN PRESCHOOL CHILDREN</w:t>
      </w:r>
    </w:p>
    <w:p w:rsidR="00555181" w:rsidRPr="00555181" w:rsidRDefault="00555181" w:rsidP="005551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5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Abstract: </w:t>
      </w:r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This article focuses on the need to use interactive technologies in the professional activities of a speech therapist. Various methods and forms implemented within the framework of this type of technology are considered. The ways of using business and role-playing games and master classes for working with preschoolers with speech development disorders are described in more detail.</w:t>
      </w:r>
    </w:p>
    <w:p w:rsidR="00555181" w:rsidRPr="00555181" w:rsidRDefault="00555181" w:rsidP="005551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5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Keywords: </w:t>
      </w:r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interactive forms, interactive technologies, speech development, business game, role-playing game, master classes, preschoolers.</w:t>
      </w:r>
    </w:p>
    <w:p w:rsidR="00555181" w:rsidRPr="00555181" w:rsidRDefault="00555181" w:rsidP="005551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квалификации и профессионализма у педагогов дошкольного и общего образования становится одним из самых главных вопросов на сегодняшний день. Успешное и продуктивное влияние на речевое развитие детей и подростков напрямую зависит от кадровой политики и личностных качеств педагога-логопеда. Овладение интерактивными технологиями в условиях современных требований является важным моментом при определении логопеда как компетентного профессионала.</w:t>
      </w:r>
    </w:p>
    <w:p w:rsidR="00555181" w:rsidRPr="00555181" w:rsidRDefault="00555181" w:rsidP="005551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 технологии имеют свои особенности и в современной педагогической науке определяются как «технологии, в которых обучение происходит во взаимодействии всех обучающихся, включая педагога. Каждый вносит свой особый индивидуальный вклад, в ходе работы идет обмен знаниями, идеями, способами деятельности. Создается среда образовательного общения, которая характеризуется открытостью, взаимодействием участников, равенством их аргументов, накоплением совместного знания, возможностью взаимной оценки и контроля» [1]</w:t>
      </w:r>
      <w:r w:rsidRPr="00555181">
        <w:rPr>
          <w:rFonts w:ascii="REG" w:eastAsia="Times New Roman" w:hAnsi="REG" w:cs="Times New Roman"/>
          <w:color w:val="000000"/>
          <w:sz w:val="23"/>
          <w:szCs w:val="23"/>
          <w:lang w:eastAsia="ru-RU"/>
        </w:rPr>
        <w:t>.</w:t>
      </w:r>
    </w:p>
    <w:p w:rsidR="00555181" w:rsidRPr="00555181" w:rsidRDefault="00555181" w:rsidP="005551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самым распространенным видам интерактивных технологий относятся </w:t>
      </w:r>
      <w:r w:rsidRPr="00555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мозговой штурм, круглый стол, деловые и сюжетно-ролевые игры, мастер-классы, дискуссия, проект, имитационные игры, интервью, кейс-метод, образовательная экспедиция, работа в малых группах</w:t>
      </w:r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т.д.</w:t>
      </w:r>
      <w:proofErr w:type="gramEnd"/>
    </w:p>
    <w:p w:rsidR="00555181" w:rsidRPr="00555181" w:rsidRDefault="00555181" w:rsidP="005551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той или иной технологии зависит от многих факторов – возраст участников, временные рамки, количество участников, цель, планируемые результаты, физическая и психологическая готовность к выполнению тех или иных задач и т.д. </w:t>
      </w:r>
      <w:proofErr w:type="gramStart"/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Результативность использования интерактивных технологий заключается в развитии активно-познавательной и мыслительной деятельности; вовлечение дошкольников и подростков в процесс познания, освоения новой информации в качестве активных участников; </w:t>
      </w:r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умений и навыков анализа и критического мышления; создание благоприятной, творческой атмосферы на занятии; </w:t>
      </w:r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коммуникативных навыков; интерактивные технологии обеспечивают постоянный, а не эпизодический (по расписанию) контакт логопеда с учащимися.</w:t>
      </w:r>
      <w:proofErr w:type="gramEnd"/>
    </w:p>
    <w:p w:rsidR="00555181" w:rsidRPr="00555181" w:rsidRDefault="00555181" w:rsidP="005551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интерактивных технологий необходимо использовать на занятиях с детьми, имеющих различные речевые нарушения. Непрерывная речевая практика в рамках применения данных технологий окажет благоприятное влияние на развитие навыков коммуникации, так как каждый участник обязательно будет участвовать в процессе, занимая активную позицию. Рассмотрим возможности реализации различных видов интерактивных форм.</w:t>
      </w:r>
    </w:p>
    <w:p w:rsidR="00555181" w:rsidRPr="00555181" w:rsidRDefault="00555181" w:rsidP="005551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Одними из самых интересных и имеющих множество вариантов проведения считаем деловую и сюжетно-ролевую игры. Е. С. </w:t>
      </w:r>
      <w:proofErr w:type="spellStart"/>
      <w:proofErr w:type="gramStart"/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Полат</w:t>
      </w:r>
      <w:proofErr w:type="spellEnd"/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Ю. </w:t>
      </w:r>
      <w:proofErr w:type="spellStart"/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Бухаркина</w:t>
      </w:r>
      <w:proofErr w:type="spellEnd"/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книге «Современные педагогические и информационные технологии в системе образования» определяют ее как «...средство развития творческого мышления, в том числе и профессионального; имитация деятельности руководителей и специалистов, работников и потребителей; достижение определенной познавательной цели; выполнение правил взаимодействия в рамках отведенной игровой роли» [4; </w:t>
      </w:r>
      <w:proofErr w:type="gramStart"/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С.172].</w:t>
      </w:r>
      <w:proofErr w:type="gramEnd"/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приведенном определении акцент делается творческом потенциале и имитационной деятельности, с помощью которой происходит познание той или иной роли в процессе коммуникации между участниками.</w:t>
      </w:r>
    </w:p>
    <w:p w:rsidR="00555181" w:rsidRPr="00555181" w:rsidRDefault="00555181" w:rsidP="005551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сюжетно-ролевой игры происходит в дошкольном возрасте, что способствует подготовке ребенка к вхождению в коллектив сверстников и общество взрослых. Для полноценного раскрытия потенциала деловой и сюжетно-ролевой необходим определенный уровень речевого развития – словарный запас, владение грамматической, фонетической стороной речи и т.д. Речевые нарушения отрицательно влияют на развитие и организацию игры детей, поэтому без обучения дети не всегда могут самостоятельно овладеть сюжетно-ролевой игрой. Это вызвано трудностями в общении как со сверстниками, так и </w:t>
      </w:r>
      <w:proofErr w:type="gramStart"/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 В игровой деятельности у них наблюдается слабая мотивация, отсутствие навыков к самоорганизации и принятию роли лидера, быстрая утомляемость и др. По утверждению Я. О. </w:t>
      </w:r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Дудко, «сюжетно-ролевая игра и развитие речи взаимно влияют друг на друга. С одной стороны, речь развивается и активизируется в игре, а с другой - сама игра развивается под влиянием развития речи. Игра помогает добиться хороших результатов в речевом развитии детей» [2; С.34].</w:t>
      </w:r>
    </w:p>
    <w:p w:rsidR="00555181" w:rsidRPr="00555181" w:rsidRDefault="00555181" w:rsidP="005551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логопеда в организации подобного рода игр </w:t>
      </w:r>
      <w:proofErr w:type="gramStart"/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 высока</w:t>
      </w:r>
      <w:proofErr w:type="gramEnd"/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именно он определяет формы взаимодействия, направляет и контролирует процесс для увеличения степени логопедической коррекции. Для лучшего усвоения лексических групп, грамматического строя (употребления предлогов, правильного построения предложений и т.д.) форма игровой деятельности считается наиболее удачной ввиду того факта, что именно она является ведущей у дошкольников.</w:t>
      </w:r>
    </w:p>
    <w:p w:rsidR="00555181" w:rsidRPr="00555181" w:rsidRDefault="00555181" w:rsidP="005551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 также является полезной формой логопедической коррекции, так как здесь могут быть реализованы формы совместного взаимодействия логопеда, родителей и дошкольников. Главные условия к организации мастер-классов – это доступность, простота, учет особенностей развития. Проведение подобных мероприятий с использование подручных материалов (пластилин, бумага, мешочки с крупами, песок и др.) решает сразу две большие проблемы – устранение речевых дефектов и развитие мелкой моторики рук, так как в науке уже давно доказана их тесная взаимосвязь.</w:t>
      </w:r>
    </w:p>
    <w:p w:rsidR="00555181" w:rsidRPr="00555181" w:rsidRDefault="00555181" w:rsidP="005551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примерных форм проведения мастер-классов предлагаем активную пальчиковую гимнастику (игры с предметами окружения; игры с мелкими игрушками; шнуровки; пальчиковые упражнения без речевого сопровождения и с комментированием действий; пальчиковые игры инсценировки; пальчиковый театр). Для устранения речевых нарушений полезна техника пальчикового театра. Она реализуется в два этапа – подготовка кукол-напальчников и само театральное действие. Оба этапа насыщены речевой коммуникацией: необходимо обговорить сценарий, распределить роли, обсудить создание напальчников (размер, материалы, количество), подготовить импровизированную сцену. Каждый из названных пунктов активизирует мыслительную деятельность и улучшает коммуникативные навыки. Пальчиковые упражнения с речевым </w:t>
      </w:r>
      <w:proofErr w:type="gramStart"/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сопровождением</w:t>
      </w:r>
      <w:proofErr w:type="gramEnd"/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осуществить как с логопедом, так и повторить дома с родителями. Например, мастер-классы с использованием теста: материалы для его приготовления всегда доступны. Логопед должен заранее подобрать стихотворную форму присказок с упором </w:t>
      </w:r>
      <w:proofErr w:type="gramStart"/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звуки, которые даются сложнее всего, или на такие конструкции, которые вызывают сложности при построении. Например: "Месим, месим тесто, / Есть в печи место. / Будут-будут из печи / Булочки и калачи". В данном четверостишии делается упор на звуки М, </w:t>
      </w:r>
      <w:proofErr w:type="gramStart"/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Б, Ч. Также развивается </w:t>
      </w:r>
      <w:proofErr w:type="gramStart"/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мелкая</w:t>
      </w:r>
      <w:proofErr w:type="gramEnd"/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моторика при создании тех или иных форм.</w:t>
      </w:r>
    </w:p>
    <w:p w:rsidR="00555181" w:rsidRPr="00555181" w:rsidRDefault="00555181" w:rsidP="005551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Подводя итоги, стоит отметить, что интерактивные формы в последнее десятилетие стали достаточно популярны, их практическая польза доказана в различных сферах образования и воспитания, в том числе – в области дошкольного образования, включающего формы логопедической коррекции. </w:t>
      </w:r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настоящее время разработано и протестировано огромное количество форм интерактивных технологий. Каждый специалист из сферы образования может выбрать для своей профессиональной деятельности именно то, в чем нуждаются его обучающиеся и воспитанники. Не исключением являются и дети с различными речевыми нарушениями. Из явных проблем дошкольников с указанным дефектом – маленький словарный запас, аграмматизм, недостаток общения со сверстниками и др. Практически все возможно решить в рамках применения форм интерактивных технологий.</w:t>
      </w:r>
    </w:p>
    <w:p w:rsidR="00555181" w:rsidRPr="00555181" w:rsidRDefault="00555181" w:rsidP="0055518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555181" w:rsidRPr="00555181" w:rsidRDefault="00555181" w:rsidP="005551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Добрынина Т. Н. Интерактивные технологии обучения в условиях педагогических инноваций / Т. Н. Добрынина, Н. В. </w:t>
      </w:r>
      <w:proofErr w:type="spellStart"/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Гуляевская</w:t>
      </w:r>
      <w:proofErr w:type="spellEnd"/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</w:t>
      </w:r>
      <w:proofErr w:type="spellStart"/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"https://www.google.com/url?q=https://cyberleninka.ru/journal/n/journal-of-siberian-medical-sciences&amp;sa=D&amp;source=editors&amp;ust=1650306683845350&amp;usg=AOvVaw0aHyvYU7uQhVMa8JFfH9wY" </w:instrText>
      </w:r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5518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Journal</w:t>
      </w:r>
      <w:proofErr w:type="spellEnd"/>
      <w:r w:rsidRPr="0055518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proofErr w:type="spellStart"/>
      <w:r w:rsidRPr="0055518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of</w:t>
      </w:r>
      <w:proofErr w:type="spellEnd"/>
      <w:r w:rsidRPr="0055518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proofErr w:type="spellStart"/>
      <w:r w:rsidRPr="0055518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Siberian</w:t>
      </w:r>
      <w:proofErr w:type="spellEnd"/>
      <w:r w:rsidRPr="0055518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proofErr w:type="spellStart"/>
      <w:r w:rsidRPr="0055518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Medical</w:t>
      </w:r>
      <w:proofErr w:type="spellEnd"/>
      <w:r w:rsidRPr="0055518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proofErr w:type="spellStart"/>
      <w:r w:rsidRPr="0055518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Sciences</w:t>
      </w:r>
      <w:proofErr w:type="spellEnd"/>
      <w:r w:rsidRPr="0055518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2015. – №5.</w:t>
      </w:r>
    </w:p>
    <w:p w:rsidR="00555181" w:rsidRPr="00555181" w:rsidRDefault="00555181" w:rsidP="005551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Дудко Я. О. Сюжетно-ролевая игра как средство социально-коммуникативного развития дошкольников с тяжелыми нарушениями речи / Я. О. Дудко // Специальное образование. – 2017. – С. 32 – 35.</w:t>
      </w:r>
    </w:p>
    <w:p w:rsidR="00555181" w:rsidRPr="00555181" w:rsidRDefault="00555181" w:rsidP="005551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Напалкова</w:t>
      </w:r>
      <w:proofErr w:type="spellEnd"/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В. Деловая игра как активный метод обучения / М. В. </w:t>
      </w:r>
      <w:proofErr w:type="spellStart"/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Напалкова</w:t>
      </w:r>
      <w:proofErr w:type="spellEnd"/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Интеграция образования. – 2012. – №2. – С. 17 – 20.</w:t>
      </w:r>
    </w:p>
    <w:p w:rsidR="00555181" w:rsidRPr="00555181" w:rsidRDefault="00555181" w:rsidP="005551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Полат</w:t>
      </w:r>
      <w:proofErr w:type="spellEnd"/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С. Современные педагогические и информационные технологии в системе образования</w:t>
      </w:r>
      <w:proofErr w:type="gramStart"/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 для студентов высших учебных заведений / Е. С. </w:t>
      </w:r>
      <w:proofErr w:type="spellStart"/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Полат</w:t>
      </w:r>
      <w:proofErr w:type="spellEnd"/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Ю. </w:t>
      </w:r>
      <w:proofErr w:type="spellStart"/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Бухаркина</w:t>
      </w:r>
      <w:proofErr w:type="spellEnd"/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Москва</w:t>
      </w:r>
      <w:proofErr w:type="gramStart"/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55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Академия, 2007. – 368 с.</w:t>
      </w:r>
    </w:p>
    <w:p w:rsidR="00F42B9B" w:rsidRDefault="00F42B9B"/>
    <w:sectPr w:rsidR="00F42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G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2615D"/>
    <w:multiLevelType w:val="multilevel"/>
    <w:tmpl w:val="E29C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96"/>
    <w:rsid w:val="00555181"/>
    <w:rsid w:val="008D5D96"/>
    <w:rsid w:val="00F4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5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55181"/>
  </w:style>
  <w:style w:type="paragraph" w:customStyle="1" w:styleId="c0">
    <w:name w:val="c0"/>
    <w:basedOn w:val="a"/>
    <w:rsid w:val="0055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55181"/>
  </w:style>
  <w:style w:type="character" w:customStyle="1" w:styleId="c1">
    <w:name w:val="c1"/>
    <w:basedOn w:val="a0"/>
    <w:rsid w:val="00555181"/>
  </w:style>
  <w:style w:type="paragraph" w:customStyle="1" w:styleId="c9">
    <w:name w:val="c9"/>
    <w:basedOn w:val="a"/>
    <w:rsid w:val="0055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55181"/>
  </w:style>
  <w:style w:type="character" w:customStyle="1" w:styleId="c4">
    <w:name w:val="c4"/>
    <w:basedOn w:val="a0"/>
    <w:rsid w:val="00555181"/>
  </w:style>
  <w:style w:type="character" w:styleId="a3">
    <w:name w:val="Hyperlink"/>
    <w:basedOn w:val="a0"/>
    <w:uiPriority w:val="99"/>
    <w:semiHidden/>
    <w:unhideWhenUsed/>
    <w:rsid w:val="005551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5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55181"/>
  </w:style>
  <w:style w:type="paragraph" w:customStyle="1" w:styleId="c0">
    <w:name w:val="c0"/>
    <w:basedOn w:val="a"/>
    <w:rsid w:val="0055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55181"/>
  </w:style>
  <w:style w:type="character" w:customStyle="1" w:styleId="c1">
    <w:name w:val="c1"/>
    <w:basedOn w:val="a0"/>
    <w:rsid w:val="00555181"/>
  </w:style>
  <w:style w:type="paragraph" w:customStyle="1" w:styleId="c9">
    <w:name w:val="c9"/>
    <w:basedOn w:val="a"/>
    <w:rsid w:val="0055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55181"/>
  </w:style>
  <w:style w:type="character" w:customStyle="1" w:styleId="c4">
    <w:name w:val="c4"/>
    <w:basedOn w:val="a0"/>
    <w:rsid w:val="00555181"/>
  </w:style>
  <w:style w:type="character" w:styleId="a3">
    <w:name w:val="Hyperlink"/>
    <w:basedOn w:val="a0"/>
    <w:uiPriority w:val="99"/>
    <w:semiHidden/>
    <w:unhideWhenUsed/>
    <w:rsid w:val="005551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1439</Words>
  <Characters>8205</Characters>
  <Application>Microsoft Office Word</Application>
  <DocSecurity>0</DocSecurity>
  <Lines>68</Lines>
  <Paragraphs>19</Paragraphs>
  <ScaleCrop>false</ScaleCrop>
  <Company/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Logoped</cp:lastModifiedBy>
  <cp:revision>2</cp:revision>
  <dcterms:created xsi:type="dcterms:W3CDTF">2024-09-02T08:50:00Z</dcterms:created>
  <dcterms:modified xsi:type="dcterms:W3CDTF">2024-09-02T08:56:00Z</dcterms:modified>
</cp:coreProperties>
</file>