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A" w:rsidRPr="00B44A25" w:rsidRDefault="009D5B6A" w:rsidP="008829B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A2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"Артикуляционная гимнастика с биоэнергопластикой"</w:t>
      </w:r>
      <w:r w:rsidRPr="00B44A2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8829B4" w:rsidRPr="00B44A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B6A" w:rsidRPr="00B44A25" w:rsidRDefault="009D5B6A" w:rsidP="00B44A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A25">
        <w:rPr>
          <w:rFonts w:ascii="Times New Roman" w:hAnsi="Times New Roman" w:cs="Times New Roman"/>
          <w:sz w:val="28"/>
          <w:szCs w:val="28"/>
          <w:lang w:eastAsia="ru-RU"/>
        </w:rPr>
        <w:t>К сожалению, ежедневные занятия артикуляционной гимнастикой снижают интерес детей к этому процессу, что приводит к уменьшению эффективности от выполнения артикуляционных упражнений. Отсюда вытекает проблема: традиционные методы устранения проблем в звукопроизношении не имеют эффективной коррекционной направленности. Для улучшения результата работы над артикуляцией я решила использовать необычный и нестандартный метод – биоэнергопластика.</w:t>
      </w:r>
    </w:p>
    <w:p w:rsidR="009D5B6A" w:rsidRPr="00B44A25" w:rsidRDefault="009D5B6A" w:rsidP="008829B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A25">
        <w:rPr>
          <w:rFonts w:ascii="Times New Roman" w:hAnsi="Times New Roman" w:cs="Times New Roman"/>
          <w:sz w:val="28"/>
          <w:szCs w:val="28"/>
          <w:lang w:eastAsia="ru-RU"/>
        </w:rPr>
        <w:t>Такая гимнастика помогает длительно удерживать интерес ребёнка, помогает повысить мотивационную готовность детей к занятию, поддерживает положительный эмоциональный настрой детей и педагога.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для начала успешного школьного обучения ребёнка является хорошо сформированная устная речь. Современный ребёнок перед поступлением в школу должен уметь правильно произносить звуки, иметь развитый фонематический слух, знать буквы, читать слоги, иметь богатый словарный запас, строить развёрнутые, связные, грамматически верно оформленные высказывания.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правильной речи, а в частности правильного звукопроизношения у детей – это сложный процесс, на протяжении которого ребенок 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учится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управлять своими органами речи, воспринимать обращенную к нему речь, осуществлять контроль за речью окружающих и собственною речью.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произнесение звуков обеспечивается благодаря хорошей подвижности органов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формирования необходимых и полноценных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артикуляционных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укладов используется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Ежедневное выполнение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укрепляет мышцы речевого аппарата, при этом движения органов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артикуляции становятся точными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сильными, уверенными, что в свою очередь помогает длительному удерживанию артикуляционных поз и правильному звукопроизношению.</w:t>
      </w:r>
    </w:p>
    <w:p w:rsidR="008829B4" w:rsidRPr="00B44A25" w:rsidRDefault="008829B4" w:rsidP="009D5B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артикуляционной гимнастики с биоэнергопластикой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способствовать привлечению интереса детей к выполнению упражнений, что значительно увеличивает эффективность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будут способствовать развитию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артикуляционной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пальчиковой моторики, совершенствованию координаций движений, развитию памяти, внимания, мышления.</w:t>
      </w:r>
    </w:p>
    <w:p w:rsidR="00B44A25" w:rsidRPr="00B44A25" w:rsidRDefault="00B44A25" w:rsidP="009D5B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артикуляционную гимнастику с элементами биоэнергопластики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предложили использовать А. В. Ястребова и О. Л. Лазаренко. Согласно разработанной ими системе,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средством формирования речемыслительной деятельности и культуры устной речи детей шестилетнего возраста.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литературе последних лет описаны приемы развития мелкой моторики у детей (с задержкой речевого развития – Жукова Н. С., Мастюкова Е. М., 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Филичева Т. Б., с заиканием – Белякова Л. И., Рычкова Н. А., с дизартией – Лопатина Л. В., Серебрякова Н. В.).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авторы отмечают взаимозависимость речевой и моторной деятельности, стимулирующую роль тренировки тонких движений пальцев рук.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три базовых 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понятия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44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«био»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человек как биологический объект; </w:t>
      </w:r>
      <w:r w:rsidRPr="00B44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«энергия»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сила, необходимая для выполнения определенных действий; </w:t>
      </w:r>
      <w:r w:rsidRPr="00B44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«пластика»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сочетание плавных движений кистей рук с движениями органов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артикуляционного аппарата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сопряжённая работа пальцев и кистей рук и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артикуляционного аппарата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движения рук имитируют движения речевого аппарата. Комплекс упражнений, согласно принципу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способствует развитию подвижности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артикуляционного аппарата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в свою очередь, оказывает влияние на точность в усвоении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артикуляционных укладов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артикуляционной гимнастики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одновременно с движениями кистей рук приводит к возбуждению в речевых центрах головного мозга и резкому усилению согласованной деятельности речевых зон, что положительно влияет на развитие всей речевой системы.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существенно ускоряет исправление неправильно произносимых звуков у детей, так как работающая ладонь во много раз усиливает импульсы, идущие к коре головного мозга от языка.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синхронизирует работу полушарий головного мозга, тем самым, улучшая внимание, память, мышление, речь.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артикуляционных упражнений и ритмических движений кистью и пальцами индуктивно приведет к возбуждению в речевых центрах головного мозга и резкому усилению согласованной деятельности речевых зон, что, в конечном итоге, будет способствовать улучшению артикуляционной моторики, а значит и улучшению звукопроизношения.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артикуляционной гимнастики с биоэнергопластикой будет способствовать увеличению интереса детей к выполнению упражнений, что значительно улучшит эффективность гимнастики. Так же будет способствовать развитию артикуляционной, пальчиковой моторики, совершенствованию координации движений, развитию памяти, внимания, мышления. Одновременное 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Поэтому необходимо привлечь внимание ребенка к ощущениям, которые возникают от движений мышц пальцев, языка и губ, научить управлять этими движениями.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элементов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руками и языком требует от ребёнка максимальной концентрации зрительного и слухового внимания, 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сформированной пространственной ориентировки, точных движений пальцами и кистями рук совместно с движениями языка или губ. Сильная мотивация, применение игрового метода на занятиях развивают и укрепляют мышцы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артикуляционного аппарата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значительно облегчит постановку и введение звуков в речь.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родители активно включатся в коррекционно-развивающий процесс по устранению речевых недостатков детей в домашних условиях, будут самостоятельно использовать полученные знания и материалы. Повышается педагогическая компетентность родителей в вопросах речевого развития ребенка.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диагностики дети показывают ряд неврологических особенностей. Они неуклюжи, нескоординированы, плохо ориентируются в пространстве и в схеме собственного тела. При увеличении динамической нагрузки падает качество движений, распадаются позы. Многим недоступно выполнение артикуляционных проб: ребята ошибаются, быстро утомляются, движения становятся неточными, нарушаются ритм, темп, плавность. Чем сложнее задание для языка и челюсти, тем активнее включаются в движения пальчики, появляются гиперкинезы (насильственные движения) кистей рук. С психологической точки зрения у детей отмечается эмоционально-волевая незрелость, нарушения памяти, внимания, познавательной активности, коммуникативные трудности.</w:t>
      </w:r>
    </w:p>
    <w:p w:rsidR="009D5B6A" w:rsidRPr="00B44A25" w:rsidRDefault="009D5B6A" w:rsidP="00B44A2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</w:t>
      </w:r>
      <w:r w:rsidR="00B44A25"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быть:</w:t>
      </w:r>
    </w:p>
    <w:p w:rsidR="009D5B6A" w:rsidRPr="00B44A25" w:rsidRDefault="009D5B6A" w:rsidP="009D5B6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и подгрупповых занятий - выполнение артикуляционной гимнастики с биоэнергопластикой:</w:t>
      </w:r>
    </w:p>
    <w:p w:rsidR="009D5B6A" w:rsidRPr="00B44A25" w:rsidRDefault="009D5B6A" w:rsidP="009D5B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губ, челюсти и языка с использованием ведущей руки ребенка;</w:t>
      </w:r>
    </w:p>
    <w:p w:rsidR="009D5B6A" w:rsidRPr="00B44A25" w:rsidRDefault="009D5B6A" w:rsidP="009D5B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языка с использованием другой руки ребенка;</w:t>
      </w:r>
    </w:p>
    <w:p w:rsidR="009D5B6A" w:rsidRPr="00B44A25" w:rsidRDefault="009D5B6A" w:rsidP="009D5B6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 упражнения с использованием обеих рук ребенка.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упражнений на этом этапе имеет свои особенности: доступность материала; восприятие материала ребенком; наглядность; образность; поэтапное выполнение действий и упражнений; строгая дозировка материала; качество выполнения действий, а не их количество; ритм; запоминание текстовок (согласно индивидуальным возможностям).</w:t>
      </w:r>
    </w:p>
    <w:p w:rsidR="009D5B6A" w:rsidRPr="00B44A25" w:rsidRDefault="009D5B6A" w:rsidP="009D5B6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сказок о Веселом Язычке;</w:t>
      </w:r>
    </w:p>
    <w:p w:rsidR="009D5B6A" w:rsidRPr="00B44A25" w:rsidRDefault="009D5B6A" w:rsidP="009D5B6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иллюстраций к сказке о Веселом Язычке;</w:t>
      </w:r>
    </w:p>
    <w:p w:rsidR="009D5B6A" w:rsidRPr="00B44A25" w:rsidRDefault="009D5B6A" w:rsidP="009D5B6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«Артикуляционная гимнастика в картинках»;</w:t>
      </w:r>
    </w:p>
    <w:p w:rsidR="009D5B6A" w:rsidRPr="00B44A25" w:rsidRDefault="009D5B6A" w:rsidP="009D5B6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«Лягушки», «Шапка для маляра»</w:t>
      </w:r>
    </w:p>
    <w:p w:rsidR="009D5B6A" w:rsidRPr="00B44A25" w:rsidRDefault="009D5B6A" w:rsidP="00B44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</w:t>
      </w:r>
    </w:p>
    <w:p w:rsidR="009D5B6A" w:rsidRPr="00B44A25" w:rsidRDefault="009D5B6A" w:rsidP="009D5B6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«Артикуляционная гимнастика с биоэнергопластикой, как одна из инновационных технологий в логопедии»,</w:t>
      </w:r>
    </w:p>
    <w:p w:rsidR="009D5B6A" w:rsidRPr="00B44A25" w:rsidRDefault="009D5B6A" w:rsidP="009D5B6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буклет</w:t>
      </w:r>
      <w:r w:rsidR="00B44A25"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«Использование метода биоэнер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гопластики в логопедической работе с детьми»;</w:t>
      </w:r>
    </w:p>
    <w:p w:rsidR="009D5B6A" w:rsidRPr="00B44A25" w:rsidRDefault="009D5B6A" w:rsidP="009D5B6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артикуляционных историй; придумывание сказок о Веселом Язычке;</w:t>
      </w:r>
    </w:p>
    <w:p w:rsidR="009D5B6A" w:rsidRPr="00B44A25" w:rsidRDefault="009D5B6A" w:rsidP="009D5B6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индивидуальные занятия.</w:t>
      </w:r>
    </w:p>
    <w:p w:rsidR="009D5B6A" w:rsidRPr="00B44A25" w:rsidRDefault="009D5B6A" w:rsidP="00B44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B44A25"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и 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воспитателями:</w:t>
      </w:r>
    </w:p>
    <w:p w:rsidR="009D5B6A" w:rsidRPr="00B44A25" w:rsidRDefault="009D5B6A" w:rsidP="009D5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семинар – практикум для педагогов Артикуляционная гимнастика с элементами биоэнегропластики»</w:t>
      </w:r>
      <w:r w:rsidR="00B44A25"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A25" w:rsidRPr="00B44A25" w:rsidRDefault="00B44A25" w:rsidP="009D5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D5B6A" w:rsidRPr="00B44A25" w:rsidRDefault="009D5B6A" w:rsidP="009D5B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проделанной работы показал, что применение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артикуляционной гимнастики с биоэнергопластикой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привлечению интереса детей к выполнению упражнений, что значительно увеличивает эффективность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способствует развитию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артикуляционной моторики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совершенствованию координации движений, развитию памяти, внимания, мышления. Это позволяет сделать вывод о целесообразности применения данной методики в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логопедическом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 и привлечь воспитателей  и родителей к работе по применению данного метода в работе с детьми.</w:t>
      </w:r>
    </w:p>
    <w:p w:rsidR="009D5B6A" w:rsidRPr="00B44A25" w:rsidRDefault="009D5B6A" w:rsidP="009D5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– с родителями, воспитателями группы детского сада. Поэтому для достижения положительных результатов в коррекционной деятельности не только детям, но и воспитателям и родителям, необходимо иметь представление о строении речевого аппарата, о назначении каждого его органа, о необходимости сохранять органы речи здоровыми, уметь правильно выполнять упражнения артикуляционной гимнастики. Воспитателей общеобразовательных групп так же необходимо просвещать в коррекционно-логопедическом направлении с целью профилактики речевых нарушений воспитанников.</w:t>
      </w:r>
    </w:p>
    <w:p w:rsid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биоэнергопластики: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Лучше выполнять упражнения 3-4 раза в день по 3-5 минут. Не следует предлагать детям более 2-3 упражнений за один раз.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упражнение выполняется по 5-7 раз.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Статические упражнения выполняются по 10-15 секунд (удержание артикуляционной позы в одном положении).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Проводить их лучше эмоционально, в игровой форме.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Артикуляционную гимнастику с биоэнергопластикой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артикуляционной гимнастики должны находиться перед настенным зеркалом.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Упражнения для развития подвижности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артикуляционного аппарата</w:t>
      </w:r>
    </w:p>
    <w:tbl>
      <w:tblPr>
        <w:tblW w:w="9885" w:type="dxa"/>
        <w:tblInd w:w="-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6"/>
        <w:gridCol w:w="5839"/>
      </w:tblGrid>
      <w:tr w:rsidR="00B44A25" w:rsidRPr="00B44A25" w:rsidTr="00B44A25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 Упражнения для нижней челюсти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упражнения повторяются 4-6 раз.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«Окошко» - 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раскрыть рот и подержать его открытым несколько секунд. Затем закрыть.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575560" cy="1127760"/>
                  <wp:effectExtent l="0" t="0" r="0" b="0"/>
                  <wp:docPr id="9" name="Рисунок 8" descr="https://nsportal.ru/sites/default/files/docpreview_image/2021/06/06/proekt_artikulyatsiya_bioenergoplastika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docpreview_image/2021/06/06/proekt_artikulyatsiya_bioenergoplastika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находится на весу, смотрит на стол. Пальцы прижаты друг другу. В момент открытия рта, большой палец двигается вниз. В момент закрытия рта – исходное положение руки.</w:t>
            </w:r>
          </w:p>
        </w:tc>
      </w:tr>
      <w:tr w:rsidR="00B44A25" w:rsidRPr="00B44A25" w:rsidTr="00B44A25">
        <w:trPr>
          <w:trHeight w:val="974"/>
        </w:trPr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Жевательные движения с сомкнутыми губами.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Переборы пальцев рук («Волна» из пальцев рук).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Легкое постукивание зубами, зубы разомкнуты.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правой ладони сомкнуты. Пальцы левой ладони полусогнуты и постукивают по правой ладони (и наоборот).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"Заборчик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- верхняя челюсть "стоит" на нижней; губы в улыбке.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правой руки лежит ребром на столе, ладонью на себя. Пальцы сомкнуты. Ладонь выдвигается вперёд в момент выдвижения челюсти (и наоборот).</w:t>
            </w:r>
          </w:p>
        </w:tc>
      </w:tr>
      <w:tr w:rsidR="00B44A25" w:rsidRPr="00B44A25" w:rsidTr="00B44A25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II. Упражнения для губ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."Улыбка" - "Трубочка".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Растягивание разомкнуты губ (зубы сжаты) – вытягивание губ вперёд.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857500" cy="883920"/>
                  <wp:effectExtent l="0" t="0" r="0" b="0"/>
                  <wp:docPr id="10" name="Рисунок 7" descr="https://nsportal.ru/sites/default/files/docpreview_image/2021/06/06/proekt_artikulyatsiya_bioenergoplastika.docx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docpreview_image/2021/06/06/proekt_artikulyatsiya_bioenergoplastika.docx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пальцев в стороны (открытая ладонь с растопыренными пальцами)– "улыбка". Сведение пальцев – "трубочка". 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Втягивание губ внутрь рта сплотны прижиманием их зубами.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Прогибать ладонь одной руки кулаком другой с преодолением сопротивления. Затем положение рук меняется.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Нижние зубы касаются верхней губы и легко почесывают ее, затем тоже движение делают верхние зубы, касаясь нижней губы.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575560" cy="1104900"/>
                  <wp:effectExtent l="0" t="0" r="0" b="0"/>
                  <wp:docPr id="11" name="Рисунок 6" descr="https://nsportal.ru/sites/default/files/docpreview_image/2021/06/06/proekt_artikulyatsiya_bioenergoplastika.docx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sportal.ru/sites/default/files/docpreview_image/2021/06/06/proekt_artikulyatsiya_bioenergoplastika.docx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 руки неподвижна. 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Ладонь вверх – двигаются только пальцы. 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Ладонь вниз – двигаются только пальцы.</w:t>
            </w:r>
          </w:p>
        </w:tc>
      </w:tr>
      <w:tr w:rsidR="00B44A25" w:rsidRPr="00B44A25" w:rsidTr="00B44A25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III. Упражнения для языка (рот широко раскрыт, нижняя челюсть неподвижна)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"Болтушка"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движения языка взад-вперед.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575560" cy="1143000"/>
                  <wp:effectExtent l="0" t="0" r="0" b="0"/>
                  <wp:docPr id="12" name="Рисунок 5" descr="https://nsportal.ru/sites/default/files/docpreview_image/2021/06/06/proekt_artikulyatsiya_bioenergoplastika.docx_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sportal.ru/sites/default/files/docpreview_image/2021/06/06/proekt_artikulyatsiya_bioenergoplastika.docx_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с разомкнутыми пальцами. Пальцы колеблются взад – вперед.</w:t>
            </w:r>
          </w:p>
        </w:tc>
      </w:tr>
      <w:tr w:rsidR="00B44A25" w:rsidRPr="00B44A25" w:rsidTr="00B44A25">
        <w:trPr>
          <w:trHeight w:val="1740"/>
        </w:trPr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"Часики" 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языком вправо-влево.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00" cy="1036320"/>
                  <wp:effectExtent l="0" t="0" r="0" b="0"/>
                  <wp:docPr id="13" name="Рисунок 4" descr="https://nsportal.ru/sites/default/files/docpreview_image/2021/06/06/proekt_artikulyatsiya_bioenergoplastika.docx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sportal.ru/sites/default/files/docpreview_image/2021/06/06/proekt_artikulyatsiya_bioenergoplastika.docx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пальцы, кроме указательного пальца, собраны в кулак. Указательный палец выставлен вверх. Имитируется движения маятника часов – кисть руки с выставленным пальцем качается вправо – влево.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"Качели"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движения языком вверх-вниз.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575560" cy="1028700"/>
                  <wp:effectExtent l="0" t="0" r="0" b="0"/>
                  <wp:docPr id="14" name="Рисунок 3" descr="https://nsportal.ru/sites/default/files/docpreview_image/2021/06/06/proekt_artikulyatsiya_bioenergoplastika.docx_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sportal.ru/sites/default/files/docpreview_image/2021/06/06/proekt_artikulyatsiya_bioenergoplastika.docx_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с сомкнутыми пальцами, тыльной стороной смотрят вниз – "качели" вниз; ладонь поднимается – 'качели" вверх.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«Чистим зубки»</w:t>
            </w:r>
            <w:r w:rsidRPr="00B44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круговые движения языком под губой в одну и другую стороны.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00" cy="1036320"/>
                  <wp:effectExtent l="0" t="0" r="0" b="0"/>
                  <wp:docPr id="15" name="Рисунок 2" descr="https://nsportal.ru/sites/default/files/docpreview_image/2021/06/06/proekt_artikulyatsiya_bioenergoplastika.docx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sportal.ru/sites/default/files/docpreview_image/2021/06/06/proekt_artikulyatsiya_bioenergoplastika.docx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Круговые движения указательным пальцем </w:t>
            </w: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руки, остальные пальцы в кулаке. 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"Лошадки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 - щелканье языком.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 руки на столе. Приподнимание и опускание пальцев.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"Лопатка"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широкий мягкий расслабленный язык лежит на нижней губе. 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575560" cy="845820"/>
                  <wp:effectExtent l="0" t="0" r="0" b="0"/>
                  <wp:docPr id="16" name="Рисунок 1" descr="https://nsportal.ru/sites/default/files/docpreview_image/2021/06/06/proekt_artikulyatsiya_bioenergoplastika.docx_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sportal.ru/sites/default/files/docpreview_image/2021/06/06/proekt_artikulyatsiya_bioenergoplastika.docx_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пальцы собраны в кулак. В момент показывания «Лопатки» похлопывать кистью руки по столу.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 "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Иголочка"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узкий напряженный язык высунут вперед.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пальцы, кроме указательного пальца, собраны в кулак. Указательный палец выставляется вперед в момент высовывания "иголочки". "Иголочка" убирается - указательный палец убирается в кулак.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8. "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Желобок"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высунуть широкий язык боковые края загнуты вверх, втянуть в себя щеки и воздух.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Скрестить указательный и средний палец руки. 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 "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Грибок"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широкий плоский язык присасывается к твердому небу, боковые края прижаты к коренным зубам, уздечка натянута.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Надавливания подушечками пальцев на поверхность стола в момент натягивания уздечки.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"Чашечка"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широкий язык в форме "чашечки" поднят кверху, края языка прижаты к верхней губе.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руки в форме "чашечки". "Чашечка" смотрит вверх (рот открыт), язык высунуть изо рта в форме "чашечки". "Чашечки" из рук смотрят вниз – рот закрыть.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"Киска сердится"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 выгибание вверх и продвижение вперед спинки языка, кончик языка при этом прижимается к нижним зубам.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Поглаживание с надавливанием четырьмя пальцами одной руки по столу. </w:t>
            </w:r>
          </w:p>
        </w:tc>
      </w:tr>
      <w:tr w:rsidR="00B44A25" w:rsidRPr="00B44A25" w:rsidTr="00B44A25"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12. </w:t>
            </w:r>
            <w:r w:rsidRPr="00B44A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"Накажем непослушный язык</w:t>
            </w:r>
            <w:r w:rsidRPr="00B44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 - покусывать широкий кончик языка. Произносим ПЯ-ПЯ-ПЯ.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44A25" w:rsidRPr="00B44A25" w:rsidRDefault="00B44A25" w:rsidP="00852E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4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Постукивание подушечками пальцев по столу.</w:t>
            </w:r>
          </w:p>
        </w:tc>
      </w:tr>
    </w:tbl>
    <w:p w:rsidR="009D5B6A" w:rsidRDefault="009D5B6A">
      <w:bookmarkStart w:id="0" w:name="_GoBack"/>
      <w:bookmarkEnd w:id="0"/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ребенок выполняет артикуляционные </w:t>
      </w:r>
      <w:r w:rsidRPr="00B44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</w:t>
      </w: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одновременно движениями обеих рук имитирует, повторяет движения артикуляционного аппарата.</w:t>
      </w:r>
    </w:p>
    <w:p w:rsidR="00B44A25" w:rsidRPr="00B44A25" w:rsidRDefault="00B44A25" w:rsidP="00B44A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с биоэнергопластикой необходимо выполнять ежедневно, чтобы вырабатываемые у детей навыки закреплялись более эффективно. При этом важным аспектом является ритмичность и чёткость выполнения упражнений. С этой целью применяются счет, музыка, стихотворные строки.</w:t>
      </w:r>
    </w:p>
    <w:p w:rsidR="00B44A25" w:rsidRPr="00B44A25" w:rsidRDefault="00B44A25"/>
    <w:sectPr w:rsidR="00B44A25" w:rsidRPr="00B44A25" w:rsidSect="008829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A55"/>
    <w:multiLevelType w:val="multilevel"/>
    <w:tmpl w:val="83F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113E"/>
    <w:multiLevelType w:val="multilevel"/>
    <w:tmpl w:val="3FF60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549BE"/>
    <w:multiLevelType w:val="multilevel"/>
    <w:tmpl w:val="6E4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968EC"/>
    <w:multiLevelType w:val="multilevel"/>
    <w:tmpl w:val="EFB80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27753"/>
    <w:multiLevelType w:val="multilevel"/>
    <w:tmpl w:val="00B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975CF"/>
    <w:multiLevelType w:val="multilevel"/>
    <w:tmpl w:val="957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D053C"/>
    <w:multiLevelType w:val="multilevel"/>
    <w:tmpl w:val="F75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3774F"/>
    <w:multiLevelType w:val="multilevel"/>
    <w:tmpl w:val="C89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07E35"/>
    <w:multiLevelType w:val="multilevel"/>
    <w:tmpl w:val="205A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1415F"/>
    <w:multiLevelType w:val="multilevel"/>
    <w:tmpl w:val="399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54631"/>
    <w:multiLevelType w:val="multilevel"/>
    <w:tmpl w:val="13645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F1DB9"/>
    <w:multiLevelType w:val="multilevel"/>
    <w:tmpl w:val="F83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01A12"/>
    <w:multiLevelType w:val="multilevel"/>
    <w:tmpl w:val="9C4A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36AD1"/>
    <w:multiLevelType w:val="multilevel"/>
    <w:tmpl w:val="60F6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C2D29"/>
    <w:multiLevelType w:val="multilevel"/>
    <w:tmpl w:val="6AEA2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7B49E0"/>
    <w:multiLevelType w:val="multilevel"/>
    <w:tmpl w:val="A9F2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D0FDE"/>
    <w:multiLevelType w:val="multilevel"/>
    <w:tmpl w:val="C9EC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E0E12"/>
    <w:multiLevelType w:val="multilevel"/>
    <w:tmpl w:val="FB5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1100C"/>
    <w:multiLevelType w:val="multilevel"/>
    <w:tmpl w:val="BB50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18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  <w:num w:numId="13">
    <w:abstractNumId w:val="17"/>
  </w:num>
  <w:num w:numId="14">
    <w:abstractNumId w:val="13"/>
  </w:num>
  <w:num w:numId="15">
    <w:abstractNumId w:val="3"/>
  </w:num>
  <w:num w:numId="16">
    <w:abstractNumId w:val="6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4B5"/>
    <w:rsid w:val="000900CC"/>
    <w:rsid w:val="001934B5"/>
    <w:rsid w:val="003B290E"/>
    <w:rsid w:val="008829B4"/>
    <w:rsid w:val="0089631E"/>
    <w:rsid w:val="009D5B6A"/>
    <w:rsid w:val="00B44A25"/>
    <w:rsid w:val="00F13CBA"/>
    <w:rsid w:val="00F9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E"/>
  </w:style>
  <w:style w:type="paragraph" w:styleId="1">
    <w:name w:val="heading 1"/>
    <w:basedOn w:val="a"/>
    <w:link w:val="10"/>
    <w:uiPriority w:val="9"/>
    <w:qFormat/>
    <w:rsid w:val="009D5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D5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5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B6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D5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D5B6A"/>
  </w:style>
  <w:style w:type="paragraph" w:customStyle="1" w:styleId="c49">
    <w:name w:val="c4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5B6A"/>
  </w:style>
  <w:style w:type="character" w:customStyle="1" w:styleId="c2">
    <w:name w:val="c2"/>
    <w:basedOn w:val="a0"/>
    <w:rsid w:val="009D5B6A"/>
  </w:style>
  <w:style w:type="paragraph" w:customStyle="1" w:styleId="c13">
    <w:name w:val="c13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5B6A"/>
  </w:style>
  <w:style w:type="paragraph" w:customStyle="1" w:styleId="c39">
    <w:name w:val="c3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5B6A"/>
  </w:style>
  <w:style w:type="paragraph" w:customStyle="1" w:styleId="c20">
    <w:name w:val="c20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5B6A"/>
  </w:style>
  <w:style w:type="paragraph" w:customStyle="1" w:styleId="c36">
    <w:name w:val="c36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D5B6A"/>
  </w:style>
  <w:style w:type="character" w:customStyle="1" w:styleId="c29">
    <w:name w:val="c29"/>
    <w:basedOn w:val="a0"/>
    <w:rsid w:val="009D5B6A"/>
  </w:style>
  <w:style w:type="paragraph" w:customStyle="1" w:styleId="c4">
    <w:name w:val="c4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5B6A"/>
  </w:style>
  <w:style w:type="paragraph" w:customStyle="1" w:styleId="c14">
    <w:name w:val="c14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D5B6A"/>
  </w:style>
  <w:style w:type="character" w:customStyle="1" w:styleId="c44">
    <w:name w:val="c44"/>
    <w:basedOn w:val="a0"/>
    <w:rsid w:val="009D5B6A"/>
  </w:style>
  <w:style w:type="character" w:customStyle="1" w:styleId="c11">
    <w:name w:val="c11"/>
    <w:basedOn w:val="a0"/>
    <w:rsid w:val="009D5B6A"/>
  </w:style>
  <w:style w:type="character" w:styleId="a6">
    <w:name w:val="FollowedHyperlink"/>
    <w:basedOn w:val="a0"/>
    <w:uiPriority w:val="99"/>
    <w:semiHidden/>
    <w:unhideWhenUsed/>
    <w:rsid w:val="009D5B6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2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D5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5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B6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D5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D5B6A"/>
  </w:style>
  <w:style w:type="paragraph" w:customStyle="1" w:styleId="c49">
    <w:name w:val="c4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5B6A"/>
  </w:style>
  <w:style w:type="character" w:customStyle="1" w:styleId="c2">
    <w:name w:val="c2"/>
    <w:basedOn w:val="a0"/>
    <w:rsid w:val="009D5B6A"/>
  </w:style>
  <w:style w:type="paragraph" w:customStyle="1" w:styleId="c13">
    <w:name w:val="c13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5B6A"/>
  </w:style>
  <w:style w:type="paragraph" w:customStyle="1" w:styleId="c39">
    <w:name w:val="c3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5B6A"/>
  </w:style>
  <w:style w:type="paragraph" w:customStyle="1" w:styleId="c20">
    <w:name w:val="c20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5B6A"/>
  </w:style>
  <w:style w:type="paragraph" w:customStyle="1" w:styleId="c36">
    <w:name w:val="c36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D5B6A"/>
  </w:style>
  <w:style w:type="character" w:customStyle="1" w:styleId="c29">
    <w:name w:val="c29"/>
    <w:basedOn w:val="a0"/>
    <w:rsid w:val="009D5B6A"/>
  </w:style>
  <w:style w:type="paragraph" w:customStyle="1" w:styleId="c4">
    <w:name w:val="c4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5B6A"/>
  </w:style>
  <w:style w:type="paragraph" w:customStyle="1" w:styleId="c14">
    <w:name w:val="c14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D5B6A"/>
  </w:style>
  <w:style w:type="character" w:customStyle="1" w:styleId="c44">
    <w:name w:val="c44"/>
    <w:basedOn w:val="a0"/>
    <w:rsid w:val="009D5B6A"/>
  </w:style>
  <w:style w:type="character" w:customStyle="1" w:styleId="c11">
    <w:name w:val="c11"/>
    <w:basedOn w:val="a0"/>
    <w:rsid w:val="009D5B6A"/>
  </w:style>
  <w:style w:type="character" w:styleId="a6">
    <w:name w:val="FollowedHyperlink"/>
    <w:basedOn w:val="a0"/>
    <w:uiPriority w:val="99"/>
    <w:semiHidden/>
    <w:unhideWhenUsed/>
    <w:rsid w:val="009D5B6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22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2022-02-22T05:29:00Z</dcterms:created>
  <dcterms:modified xsi:type="dcterms:W3CDTF">2022-02-28T21:15:00Z</dcterms:modified>
</cp:coreProperties>
</file>