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D0F" w:rsidRDefault="0067165F">
      <w:pPr>
        <w:pStyle w:val="a3"/>
        <w:spacing w:before="74"/>
        <w:ind w:left="713" w:right="499"/>
        <w:jc w:val="center"/>
      </w:pPr>
      <w:r>
        <w:t>МИНИСТЕРСТВО</w:t>
      </w:r>
      <w:r>
        <w:rPr>
          <w:spacing w:val="-9"/>
        </w:rPr>
        <w:t xml:space="preserve"> </w:t>
      </w:r>
      <w:r>
        <w:t>ПРОСВЕЩЕНИЯ</w:t>
      </w:r>
      <w:r>
        <w:rPr>
          <w:spacing w:val="-7"/>
        </w:rPr>
        <w:t xml:space="preserve"> </w:t>
      </w:r>
      <w:r>
        <w:t>РОССИЙСКОЙ ФЕДЕРАЦИИ</w:t>
      </w:r>
    </w:p>
    <w:p w:rsidR="00656D0F" w:rsidRDefault="0067165F">
      <w:pPr>
        <w:pStyle w:val="a3"/>
        <w:spacing w:before="3"/>
        <w:ind w:left="710" w:right="501"/>
        <w:jc w:val="center"/>
      </w:pPr>
      <w:r>
        <w:t>федеральное государственное бюджетное образовательное учреждение</w:t>
      </w:r>
      <w:r>
        <w:rPr>
          <w:spacing w:val="-67"/>
        </w:rPr>
        <w:t xml:space="preserve"> </w:t>
      </w:r>
      <w:r>
        <w:t>высшего образования</w:t>
      </w:r>
    </w:p>
    <w:p w:rsidR="00656D0F" w:rsidRDefault="0067165F">
      <w:pPr>
        <w:pStyle w:val="a3"/>
        <w:ind w:left="713" w:right="501"/>
        <w:jc w:val="center"/>
      </w:pPr>
      <w:r>
        <w:t>«Самарский государственный социально-педагогический университет»</w:t>
      </w:r>
      <w:r>
        <w:rPr>
          <w:spacing w:val="-67"/>
        </w:rPr>
        <w:t xml:space="preserve"> </w:t>
      </w:r>
      <w:r>
        <w:t>(СГСПУ)</w:t>
      </w:r>
    </w:p>
    <w:p w:rsidR="00656D0F" w:rsidRDefault="0067165F">
      <w:pPr>
        <w:pStyle w:val="a3"/>
        <w:spacing w:line="321" w:lineRule="exact"/>
        <w:ind w:left="713" w:right="499"/>
        <w:jc w:val="center"/>
      </w:pPr>
      <w:r>
        <w:t>Кафедра</w:t>
      </w:r>
      <w:r>
        <w:rPr>
          <w:spacing w:val="-3"/>
        </w:rPr>
        <w:t xml:space="preserve"> </w:t>
      </w:r>
      <w:r>
        <w:t>биологии,</w:t>
      </w:r>
      <w:r>
        <w:rPr>
          <w:spacing w:val="-7"/>
        </w:rPr>
        <w:t xml:space="preserve"> </w:t>
      </w:r>
      <w:r>
        <w:t>экологии</w:t>
      </w:r>
      <w:r>
        <w:rPr>
          <w:spacing w:val="-3"/>
        </w:rPr>
        <w:t xml:space="preserve"> </w:t>
      </w:r>
      <w:r>
        <w:t>и</w:t>
      </w:r>
      <w:r>
        <w:rPr>
          <w:spacing w:val="-2"/>
        </w:rPr>
        <w:t xml:space="preserve"> </w:t>
      </w:r>
      <w:r>
        <w:t>методики</w:t>
      </w:r>
      <w:r>
        <w:rPr>
          <w:spacing w:val="1"/>
        </w:rPr>
        <w:t xml:space="preserve"> </w:t>
      </w:r>
      <w:r>
        <w:t>обучения</w:t>
      </w:r>
    </w:p>
    <w:p w:rsidR="00656D0F" w:rsidRDefault="00656D0F">
      <w:pPr>
        <w:pStyle w:val="a3"/>
        <w:rPr>
          <w:sz w:val="30"/>
        </w:rPr>
      </w:pPr>
    </w:p>
    <w:p w:rsidR="00656D0F" w:rsidRDefault="0067165F">
      <w:pPr>
        <w:pStyle w:val="2"/>
        <w:spacing w:before="228" w:line="276" w:lineRule="auto"/>
        <w:ind w:left="115" w:firstLine="396"/>
      </w:pPr>
      <w:r>
        <w:t>«Организация комфортной и безопасной образовательной среды для</w:t>
      </w:r>
      <w:r>
        <w:rPr>
          <w:spacing w:val="1"/>
        </w:rPr>
        <w:t xml:space="preserve"> </w:t>
      </w:r>
      <w:r>
        <w:t>личностного</w:t>
      </w:r>
      <w:r>
        <w:rPr>
          <w:spacing w:val="-1"/>
        </w:rPr>
        <w:t xml:space="preserve"> </w:t>
      </w:r>
      <w:r>
        <w:t>развития</w:t>
      </w:r>
      <w:r>
        <w:rPr>
          <w:spacing w:val="-3"/>
        </w:rPr>
        <w:t xml:space="preserve"> </w:t>
      </w:r>
      <w:r>
        <w:t>обучающихся,</w:t>
      </w:r>
      <w:r>
        <w:rPr>
          <w:spacing w:val="-5"/>
        </w:rPr>
        <w:t xml:space="preserve"> </w:t>
      </w:r>
      <w:r>
        <w:t>в</w:t>
      </w:r>
      <w:r>
        <w:rPr>
          <w:spacing w:val="-2"/>
        </w:rPr>
        <w:t xml:space="preserve"> </w:t>
      </w:r>
      <w:r>
        <w:t>том</w:t>
      </w:r>
      <w:r>
        <w:rPr>
          <w:spacing w:val="-1"/>
        </w:rPr>
        <w:t xml:space="preserve"> </w:t>
      </w:r>
      <w:r>
        <w:t>числе</w:t>
      </w:r>
      <w:r>
        <w:rPr>
          <w:spacing w:val="3"/>
        </w:rPr>
        <w:t xml:space="preserve"> </w:t>
      </w:r>
      <w:r>
        <w:t>детей-инвалидов</w:t>
      </w:r>
      <w:r>
        <w:rPr>
          <w:spacing w:val="-1"/>
        </w:rPr>
        <w:t xml:space="preserve"> </w:t>
      </w:r>
      <w:r>
        <w:t>и</w:t>
      </w:r>
      <w:r>
        <w:rPr>
          <w:spacing w:val="-2"/>
        </w:rPr>
        <w:t xml:space="preserve"> </w:t>
      </w:r>
      <w:r>
        <w:t>лиц</w:t>
      </w:r>
      <w:r>
        <w:rPr>
          <w:spacing w:val="-3"/>
        </w:rPr>
        <w:t xml:space="preserve"> </w:t>
      </w:r>
      <w:r>
        <w:t>с</w:t>
      </w:r>
    </w:p>
    <w:p w:rsidR="00656D0F" w:rsidRDefault="0067165F">
      <w:pPr>
        <w:spacing w:line="321" w:lineRule="exact"/>
        <w:ind w:left="436" w:right="501"/>
        <w:jc w:val="center"/>
        <w:rPr>
          <w:b/>
          <w:sz w:val="28"/>
        </w:rPr>
      </w:pPr>
      <w:r>
        <w:rPr>
          <w:b/>
          <w:sz w:val="28"/>
        </w:rPr>
        <w:t>ОВЗ»</w:t>
      </w:r>
    </w:p>
    <w:p w:rsidR="00656D0F" w:rsidRDefault="0067165F">
      <w:pPr>
        <w:pStyle w:val="2"/>
        <w:spacing w:before="50" w:line="276" w:lineRule="auto"/>
        <w:ind w:left="1452" w:right="1240"/>
        <w:jc w:val="center"/>
      </w:pPr>
      <w:r>
        <w:t>(модуль вариативной части повышения квалификации</w:t>
      </w:r>
      <w:r>
        <w:rPr>
          <w:spacing w:val="-67"/>
        </w:rPr>
        <w:t xml:space="preserve"> </w:t>
      </w:r>
      <w:r>
        <w:t>по именному</w:t>
      </w:r>
      <w:r>
        <w:rPr>
          <w:spacing w:val="-1"/>
        </w:rPr>
        <w:t xml:space="preserve"> </w:t>
      </w:r>
      <w:r>
        <w:t>образовательному</w:t>
      </w:r>
      <w:r>
        <w:rPr>
          <w:spacing w:val="-1"/>
        </w:rPr>
        <w:t xml:space="preserve"> </w:t>
      </w:r>
      <w:r>
        <w:t>чеку)</w:t>
      </w:r>
    </w:p>
    <w:p w:rsidR="00656D0F" w:rsidRDefault="00656D0F">
      <w:pPr>
        <w:pStyle w:val="a3"/>
        <w:spacing w:before="3"/>
        <w:rPr>
          <w:b/>
          <w:sz w:val="32"/>
        </w:rPr>
      </w:pPr>
    </w:p>
    <w:p w:rsidR="00656D0F" w:rsidRDefault="0067165F">
      <w:pPr>
        <w:ind w:left="322"/>
        <w:jc w:val="both"/>
        <w:rPr>
          <w:b/>
          <w:sz w:val="28"/>
        </w:rPr>
      </w:pPr>
      <w:r>
        <w:rPr>
          <w:sz w:val="28"/>
        </w:rPr>
        <w:t>Вид</w:t>
      </w:r>
      <w:r>
        <w:rPr>
          <w:spacing w:val="-7"/>
          <w:sz w:val="28"/>
        </w:rPr>
        <w:t xml:space="preserve"> </w:t>
      </w:r>
      <w:r>
        <w:rPr>
          <w:sz w:val="28"/>
        </w:rPr>
        <w:t>индивидуального</w:t>
      </w:r>
      <w:r>
        <w:rPr>
          <w:spacing w:val="-3"/>
          <w:sz w:val="28"/>
        </w:rPr>
        <w:t xml:space="preserve"> </w:t>
      </w:r>
      <w:r>
        <w:rPr>
          <w:sz w:val="28"/>
        </w:rPr>
        <w:t>итогового</w:t>
      </w:r>
      <w:r>
        <w:rPr>
          <w:spacing w:val="-3"/>
          <w:sz w:val="28"/>
        </w:rPr>
        <w:t xml:space="preserve"> </w:t>
      </w:r>
      <w:r>
        <w:rPr>
          <w:sz w:val="28"/>
        </w:rPr>
        <w:t>задания</w:t>
      </w:r>
      <w:r>
        <w:rPr>
          <w:spacing w:val="-2"/>
          <w:sz w:val="28"/>
        </w:rPr>
        <w:t xml:space="preserve"> </w:t>
      </w:r>
      <w:r>
        <w:rPr>
          <w:b/>
          <w:sz w:val="28"/>
        </w:rPr>
        <w:t>–</w:t>
      </w:r>
      <w:r>
        <w:rPr>
          <w:b/>
          <w:spacing w:val="-4"/>
          <w:sz w:val="28"/>
        </w:rPr>
        <w:t xml:space="preserve"> </w:t>
      </w:r>
      <w:r>
        <w:rPr>
          <w:b/>
          <w:sz w:val="28"/>
        </w:rPr>
        <w:t>портфолио</w:t>
      </w:r>
    </w:p>
    <w:p w:rsidR="00656D0F" w:rsidRDefault="0067165F">
      <w:pPr>
        <w:spacing w:before="48"/>
        <w:ind w:left="322"/>
        <w:jc w:val="both"/>
        <w:rPr>
          <w:b/>
          <w:sz w:val="28"/>
        </w:rPr>
      </w:pPr>
      <w:r>
        <w:rPr>
          <w:sz w:val="28"/>
        </w:rPr>
        <w:t>ФИО</w:t>
      </w:r>
      <w:r>
        <w:rPr>
          <w:spacing w:val="-2"/>
          <w:sz w:val="28"/>
        </w:rPr>
        <w:t xml:space="preserve"> </w:t>
      </w:r>
      <w:r>
        <w:rPr>
          <w:sz w:val="28"/>
        </w:rPr>
        <w:t>слушателя</w:t>
      </w:r>
      <w:r>
        <w:rPr>
          <w:spacing w:val="-3"/>
          <w:sz w:val="28"/>
        </w:rPr>
        <w:t xml:space="preserve"> </w:t>
      </w:r>
      <w:r>
        <w:rPr>
          <w:b/>
          <w:sz w:val="28"/>
        </w:rPr>
        <w:t>–</w:t>
      </w:r>
      <w:r>
        <w:rPr>
          <w:b/>
          <w:spacing w:val="-4"/>
          <w:sz w:val="28"/>
        </w:rPr>
        <w:t xml:space="preserve"> </w:t>
      </w:r>
      <w:r w:rsidR="00877ACC">
        <w:rPr>
          <w:b/>
          <w:sz w:val="28"/>
        </w:rPr>
        <w:t>Гундерина Светлана Юрьевна</w:t>
      </w:r>
    </w:p>
    <w:p w:rsidR="00656D0F" w:rsidRDefault="0067165F">
      <w:pPr>
        <w:pStyle w:val="a3"/>
        <w:spacing w:before="47" w:line="276" w:lineRule="auto"/>
        <w:ind w:left="322" w:right="104"/>
        <w:jc w:val="both"/>
      </w:pPr>
      <w:r>
        <w:t>Должность</w:t>
      </w:r>
      <w:r>
        <w:rPr>
          <w:spacing w:val="1"/>
        </w:rPr>
        <w:t xml:space="preserve"> </w:t>
      </w:r>
      <w:r>
        <w:t>и</w:t>
      </w:r>
      <w:r>
        <w:rPr>
          <w:spacing w:val="1"/>
        </w:rPr>
        <w:t xml:space="preserve"> </w:t>
      </w:r>
      <w:r>
        <w:t>место</w:t>
      </w:r>
      <w:r>
        <w:rPr>
          <w:spacing w:val="1"/>
        </w:rPr>
        <w:t xml:space="preserve"> </w:t>
      </w:r>
      <w:r>
        <w:t>работы</w:t>
      </w:r>
      <w:r>
        <w:rPr>
          <w:spacing w:val="1"/>
        </w:rPr>
        <w:t xml:space="preserve"> </w:t>
      </w:r>
      <w:r>
        <w:t>слушателя</w:t>
      </w:r>
      <w:r>
        <w:rPr>
          <w:spacing w:val="1"/>
        </w:rPr>
        <w:t xml:space="preserve"> </w:t>
      </w:r>
      <w:r>
        <w:rPr>
          <w:b/>
        </w:rPr>
        <w:t>учитель</w:t>
      </w:r>
      <w:r>
        <w:rPr>
          <w:b/>
          <w:spacing w:val="1"/>
        </w:rPr>
        <w:t xml:space="preserve"> </w:t>
      </w:r>
      <w:r w:rsidR="00877ACC">
        <w:rPr>
          <w:b/>
        </w:rPr>
        <w:t>математики</w:t>
      </w:r>
      <w:r>
        <w:rPr>
          <w:b/>
          <w:spacing w:val="1"/>
        </w:rPr>
        <w:t xml:space="preserve"> </w:t>
      </w:r>
      <w:r>
        <w:rPr>
          <w:b/>
        </w:rPr>
        <w:t>высшей</w:t>
      </w:r>
      <w:r>
        <w:rPr>
          <w:b/>
          <w:spacing w:val="1"/>
        </w:rPr>
        <w:t xml:space="preserve"> </w:t>
      </w:r>
      <w:r>
        <w:rPr>
          <w:b/>
        </w:rPr>
        <w:t>квалификационной</w:t>
      </w:r>
      <w:r>
        <w:rPr>
          <w:b/>
          <w:spacing w:val="1"/>
        </w:rPr>
        <w:t xml:space="preserve"> </w:t>
      </w:r>
      <w:r>
        <w:rPr>
          <w:b/>
        </w:rPr>
        <w:t>категории</w:t>
      </w:r>
      <w:r>
        <w:rPr>
          <w:b/>
          <w:spacing w:val="1"/>
        </w:rPr>
        <w:t xml:space="preserve"> </w:t>
      </w:r>
      <w:r>
        <w:t>Государственное</w:t>
      </w:r>
      <w:r>
        <w:rPr>
          <w:spacing w:val="1"/>
        </w:rPr>
        <w:t xml:space="preserve"> </w:t>
      </w:r>
      <w:r>
        <w:t>бюджетное</w:t>
      </w:r>
      <w:r>
        <w:rPr>
          <w:spacing w:val="-67"/>
        </w:rPr>
        <w:t xml:space="preserve"> </w:t>
      </w:r>
      <w:r>
        <w:t>общеобразовательное</w:t>
      </w:r>
      <w:r>
        <w:rPr>
          <w:spacing w:val="1"/>
        </w:rPr>
        <w:t xml:space="preserve"> </w:t>
      </w:r>
      <w:r>
        <w:t>учреждение</w:t>
      </w:r>
      <w:r>
        <w:rPr>
          <w:spacing w:val="1"/>
        </w:rPr>
        <w:t xml:space="preserve"> </w:t>
      </w:r>
      <w:r>
        <w:t>Самарской</w:t>
      </w:r>
      <w:r>
        <w:rPr>
          <w:spacing w:val="1"/>
        </w:rPr>
        <w:t xml:space="preserve"> </w:t>
      </w:r>
      <w:r>
        <w:t>области</w:t>
      </w:r>
      <w:r>
        <w:rPr>
          <w:spacing w:val="1"/>
        </w:rPr>
        <w:t xml:space="preserve"> </w:t>
      </w:r>
      <w:r>
        <w:t>средняя</w:t>
      </w:r>
      <w:r>
        <w:rPr>
          <w:spacing w:val="1"/>
        </w:rPr>
        <w:t xml:space="preserve"> </w:t>
      </w:r>
      <w:r>
        <w:t xml:space="preserve">общеобразовательная школа </w:t>
      </w:r>
      <w:r w:rsidR="00877ACC">
        <w:t xml:space="preserve">№ 2 г. о. Сызрань </w:t>
      </w:r>
      <w:r>
        <w:t>Самарской</w:t>
      </w:r>
      <w:r>
        <w:rPr>
          <w:spacing w:val="-4"/>
        </w:rPr>
        <w:t xml:space="preserve"> </w:t>
      </w:r>
      <w:r>
        <w:t>области.</w:t>
      </w:r>
    </w:p>
    <w:p w:rsidR="00656D0F" w:rsidRDefault="00656D0F">
      <w:pPr>
        <w:pStyle w:val="a3"/>
        <w:rPr>
          <w:sz w:val="30"/>
        </w:rPr>
      </w:pPr>
    </w:p>
    <w:p w:rsidR="00656D0F" w:rsidRDefault="00656D0F">
      <w:pPr>
        <w:pStyle w:val="a3"/>
        <w:spacing w:before="5"/>
        <w:rPr>
          <w:sz w:val="34"/>
        </w:rPr>
      </w:pPr>
    </w:p>
    <w:p w:rsidR="00877ACC" w:rsidRPr="00877ACC" w:rsidRDefault="0067165F" w:rsidP="00877ACC">
      <w:pPr>
        <w:spacing w:line="242" w:lineRule="auto"/>
        <w:ind w:left="710" w:right="494"/>
        <w:jc w:val="center"/>
        <w:rPr>
          <w:b/>
          <w:sz w:val="28"/>
        </w:rPr>
      </w:pPr>
      <w:r>
        <w:rPr>
          <w:b/>
          <w:sz w:val="28"/>
        </w:rPr>
        <w:t>Тема проекта: «</w:t>
      </w:r>
      <w:r w:rsidR="00877ACC" w:rsidRPr="00877ACC">
        <w:rPr>
          <w:b/>
          <w:sz w:val="28"/>
        </w:rPr>
        <w:t>Основные образовательные подходы к созданию</w:t>
      </w:r>
    </w:p>
    <w:p w:rsidR="00656D0F" w:rsidRDefault="00877ACC" w:rsidP="00877ACC">
      <w:pPr>
        <w:spacing w:line="242" w:lineRule="auto"/>
        <w:ind w:left="710" w:right="494"/>
        <w:jc w:val="center"/>
        <w:rPr>
          <w:i/>
          <w:sz w:val="24"/>
        </w:rPr>
      </w:pPr>
      <w:r w:rsidRPr="00877ACC">
        <w:rPr>
          <w:b/>
          <w:sz w:val="28"/>
        </w:rPr>
        <w:t>б</w:t>
      </w:r>
      <w:r>
        <w:rPr>
          <w:b/>
          <w:sz w:val="28"/>
        </w:rPr>
        <w:t>езопасной образовательной среды»</w:t>
      </w:r>
    </w:p>
    <w:p w:rsidR="00656D0F" w:rsidRDefault="00656D0F">
      <w:pPr>
        <w:pStyle w:val="a3"/>
        <w:rPr>
          <w:i/>
          <w:sz w:val="30"/>
        </w:rPr>
      </w:pPr>
    </w:p>
    <w:p w:rsidR="00656D0F" w:rsidRDefault="00656D0F">
      <w:pPr>
        <w:pStyle w:val="a3"/>
        <w:rPr>
          <w:i/>
          <w:sz w:val="30"/>
        </w:rPr>
      </w:pPr>
    </w:p>
    <w:p w:rsidR="00656D0F" w:rsidRDefault="00656D0F">
      <w:pPr>
        <w:pStyle w:val="a3"/>
        <w:rPr>
          <w:i/>
          <w:sz w:val="30"/>
        </w:rPr>
      </w:pPr>
    </w:p>
    <w:p w:rsidR="00656D0F" w:rsidRDefault="00656D0F">
      <w:pPr>
        <w:pStyle w:val="a3"/>
        <w:spacing w:before="6"/>
        <w:rPr>
          <w:i/>
          <w:sz w:val="33"/>
        </w:rPr>
      </w:pPr>
    </w:p>
    <w:p w:rsidR="00877ACC" w:rsidRDefault="00877ACC">
      <w:pPr>
        <w:pStyle w:val="a3"/>
        <w:spacing w:before="6"/>
        <w:rPr>
          <w:i/>
          <w:sz w:val="33"/>
        </w:rPr>
      </w:pPr>
    </w:p>
    <w:p w:rsidR="00877ACC" w:rsidRDefault="00877ACC">
      <w:pPr>
        <w:pStyle w:val="a3"/>
        <w:spacing w:before="6"/>
        <w:rPr>
          <w:i/>
          <w:sz w:val="33"/>
        </w:rPr>
      </w:pPr>
    </w:p>
    <w:p w:rsidR="00877ACC" w:rsidRDefault="00877ACC">
      <w:pPr>
        <w:pStyle w:val="a3"/>
        <w:spacing w:before="6"/>
        <w:rPr>
          <w:i/>
          <w:sz w:val="33"/>
        </w:rPr>
      </w:pPr>
    </w:p>
    <w:p w:rsidR="00877ACC" w:rsidRDefault="00877ACC">
      <w:pPr>
        <w:pStyle w:val="a3"/>
        <w:spacing w:before="6"/>
        <w:rPr>
          <w:i/>
          <w:sz w:val="33"/>
        </w:rPr>
      </w:pPr>
    </w:p>
    <w:p w:rsidR="00877ACC" w:rsidRDefault="00877ACC">
      <w:pPr>
        <w:pStyle w:val="a3"/>
        <w:spacing w:before="6"/>
        <w:rPr>
          <w:i/>
          <w:sz w:val="33"/>
        </w:rPr>
      </w:pPr>
    </w:p>
    <w:p w:rsidR="00877ACC" w:rsidRDefault="00877ACC">
      <w:pPr>
        <w:pStyle w:val="a3"/>
        <w:spacing w:before="6"/>
        <w:rPr>
          <w:i/>
          <w:sz w:val="33"/>
        </w:rPr>
      </w:pPr>
    </w:p>
    <w:p w:rsidR="00877ACC" w:rsidRDefault="00877ACC">
      <w:pPr>
        <w:pStyle w:val="a3"/>
        <w:spacing w:before="6"/>
        <w:rPr>
          <w:i/>
          <w:sz w:val="33"/>
        </w:rPr>
      </w:pPr>
    </w:p>
    <w:p w:rsidR="00877ACC" w:rsidRDefault="00877ACC">
      <w:pPr>
        <w:pStyle w:val="a3"/>
        <w:spacing w:before="6"/>
        <w:rPr>
          <w:i/>
          <w:sz w:val="33"/>
        </w:rPr>
      </w:pPr>
    </w:p>
    <w:p w:rsidR="00877ACC" w:rsidRDefault="00877ACC">
      <w:pPr>
        <w:pStyle w:val="a3"/>
        <w:spacing w:before="6"/>
        <w:rPr>
          <w:i/>
          <w:sz w:val="33"/>
        </w:rPr>
      </w:pPr>
    </w:p>
    <w:p w:rsidR="00877ACC" w:rsidRDefault="00877ACC">
      <w:pPr>
        <w:pStyle w:val="a3"/>
        <w:spacing w:before="6"/>
        <w:rPr>
          <w:i/>
          <w:sz w:val="33"/>
        </w:rPr>
      </w:pPr>
    </w:p>
    <w:p w:rsidR="00877ACC" w:rsidRDefault="00877ACC">
      <w:pPr>
        <w:pStyle w:val="a3"/>
        <w:spacing w:before="6"/>
        <w:rPr>
          <w:i/>
          <w:sz w:val="33"/>
        </w:rPr>
      </w:pPr>
    </w:p>
    <w:p w:rsidR="00656D0F" w:rsidRDefault="0067165F">
      <w:pPr>
        <w:pStyle w:val="a3"/>
        <w:spacing w:before="1"/>
        <w:ind w:left="713" w:right="431"/>
        <w:jc w:val="center"/>
      </w:pPr>
      <w:r>
        <w:t>Самара,</w:t>
      </w:r>
      <w:r w:rsidR="00877ACC">
        <w:t xml:space="preserve"> </w:t>
      </w:r>
      <w:r>
        <w:t>202</w:t>
      </w:r>
      <w:r w:rsidR="00877ACC">
        <w:t>4</w:t>
      </w:r>
    </w:p>
    <w:p w:rsidR="00656D0F" w:rsidRDefault="00656D0F">
      <w:pPr>
        <w:jc w:val="center"/>
        <w:sectPr w:rsidR="00656D0F">
          <w:type w:val="continuous"/>
          <w:pgSz w:w="11910" w:h="16840"/>
          <w:pgMar w:top="1040" w:right="740" w:bottom="280" w:left="1380" w:header="720" w:footer="720" w:gutter="0"/>
          <w:cols w:space="720"/>
        </w:sectPr>
      </w:pPr>
    </w:p>
    <w:p w:rsidR="00656D0F" w:rsidRDefault="0067165F">
      <w:pPr>
        <w:pStyle w:val="2"/>
        <w:spacing w:before="74"/>
      </w:pPr>
      <w:r>
        <w:lastRenderedPageBreak/>
        <w:t>Цель:</w:t>
      </w:r>
    </w:p>
    <w:p w:rsidR="00656D0F" w:rsidRPr="00C01208" w:rsidRDefault="00C01208" w:rsidP="00C01208">
      <w:pPr>
        <w:pStyle w:val="a4"/>
        <w:numPr>
          <w:ilvl w:val="0"/>
          <w:numId w:val="5"/>
        </w:numPr>
        <w:tabs>
          <w:tab w:val="left" w:pos="1109"/>
          <w:tab w:val="left" w:pos="1110"/>
          <w:tab w:val="left" w:pos="4138"/>
        </w:tabs>
        <w:spacing w:before="165" w:line="357" w:lineRule="auto"/>
        <w:ind w:right="227"/>
        <w:rPr>
          <w:sz w:val="28"/>
        </w:rPr>
      </w:pPr>
      <w:r>
        <w:rPr>
          <w:sz w:val="28"/>
        </w:rPr>
        <w:t xml:space="preserve">Рассмотреть </w:t>
      </w:r>
      <w:r w:rsidRPr="00C01208">
        <w:rPr>
          <w:sz w:val="28"/>
        </w:rPr>
        <w:t xml:space="preserve">основные </w:t>
      </w:r>
      <w:r w:rsidR="00661251">
        <w:rPr>
          <w:sz w:val="28"/>
        </w:rPr>
        <w:t xml:space="preserve">образовательные </w:t>
      </w:r>
      <w:r w:rsidRPr="00C01208">
        <w:rPr>
          <w:sz w:val="28"/>
        </w:rPr>
        <w:t xml:space="preserve"> </w:t>
      </w:r>
      <w:r w:rsidR="00855A8F">
        <w:rPr>
          <w:sz w:val="28"/>
        </w:rPr>
        <w:t xml:space="preserve"> </w:t>
      </w:r>
      <w:r w:rsidRPr="00C01208">
        <w:rPr>
          <w:sz w:val="28"/>
        </w:rPr>
        <w:t>подходы в моделировании безопасной образовательной</w:t>
      </w:r>
      <w:r>
        <w:rPr>
          <w:sz w:val="28"/>
        </w:rPr>
        <w:t xml:space="preserve"> </w:t>
      </w:r>
      <w:r w:rsidRPr="00C01208">
        <w:rPr>
          <w:sz w:val="28"/>
        </w:rPr>
        <w:t>среды с целью успешной социализации</w:t>
      </w:r>
      <w:r>
        <w:rPr>
          <w:sz w:val="28"/>
        </w:rPr>
        <w:t xml:space="preserve"> </w:t>
      </w:r>
      <w:r w:rsidRPr="00C01208">
        <w:rPr>
          <w:sz w:val="28"/>
        </w:rPr>
        <w:t>личности.</w:t>
      </w:r>
    </w:p>
    <w:p w:rsidR="00656D0F" w:rsidRDefault="00656D0F">
      <w:pPr>
        <w:pStyle w:val="a3"/>
        <w:spacing w:before="4"/>
        <w:rPr>
          <w:sz w:val="42"/>
        </w:rPr>
      </w:pPr>
    </w:p>
    <w:p w:rsidR="00656D0F" w:rsidRDefault="0067165F">
      <w:pPr>
        <w:pStyle w:val="2"/>
      </w:pPr>
      <w:r>
        <w:t>Задачи:</w:t>
      </w:r>
    </w:p>
    <w:p w:rsidR="00656D0F" w:rsidRDefault="0067165F">
      <w:pPr>
        <w:pStyle w:val="a4"/>
        <w:numPr>
          <w:ilvl w:val="0"/>
          <w:numId w:val="4"/>
        </w:numPr>
        <w:tabs>
          <w:tab w:val="left" w:pos="1041"/>
          <w:tab w:val="left" w:pos="1042"/>
        </w:tabs>
        <w:spacing w:before="162"/>
        <w:ind w:hanging="361"/>
        <w:rPr>
          <w:sz w:val="28"/>
        </w:rPr>
      </w:pPr>
      <w:r>
        <w:rPr>
          <w:sz w:val="28"/>
        </w:rPr>
        <w:t>Изучить</w:t>
      </w:r>
      <w:r>
        <w:rPr>
          <w:spacing w:val="-3"/>
          <w:sz w:val="28"/>
        </w:rPr>
        <w:t xml:space="preserve"> </w:t>
      </w:r>
      <w:r>
        <w:rPr>
          <w:sz w:val="28"/>
        </w:rPr>
        <w:t>литературу</w:t>
      </w:r>
      <w:r>
        <w:rPr>
          <w:spacing w:val="-1"/>
          <w:sz w:val="28"/>
        </w:rPr>
        <w:t xml:space="preserve"> </w:t>
      </w:r>
      <w:r>
        <w:rPr>
          <w:sz w:val="28"/>
        </w:rPr>
        <w:t>по</w:t>
      </w:r>
      <w:r>
        <w:rPr>
          <w:spacing w:val="-5"/>
          <w:sz w:val="28"/>
        </w:rPr>
        <w:t xml:space="preserve"> </w:t>
      </w:r>
      <w:r>
        <w:rPr>
          <w:sz w:val="28"/>
        </w:rPr>
        <w:t>данной</w:t>
      </w:r>
      <w:r>
        <w:rPr>
          <w:spacing w:val="-1"/>
          <w:sz w:val="28"/>
        </w:rPr>
        <w:t xml:space="preserve"> </w:t>
      </w:r>
      <w:r>
        <w:rPr>
          <w:sz w:val="28"/>
        </w:rPr>
        <w:t>теме.</w:t>
      </w:r>
    </w:p>
    <w:p w:rsidR="00656D0F" w:rsidRDefault="0067165F">
      <w:pPr>
        <w:pStyle w:val="a4"/>
        <w:numPr>
          <w:ilvl w:val="0"/>
          <w:numId w:val="4"/>
        </w:numPr>
        <w:tabs>
          <w:tab w:val="left" w:pos="1041"/>
          <w:tab w:val="left" w:pos="1042"/>
        </w:tabs>
        <w:spacing w:before="161"/>
        <w:ind w:hanging="361"/>
        <w:rPr>
          <w:sz w:val="28"/>
        </w:rPr>
      </w:pPr>
      <w:r>
        <w:rPr>
          <w:sz w:val="28"/>
        </w:rPr>
        <w:t>Выявить</w:t>
      </w:r>
      <w:r>
        <w:rPr>
          <w:spacing w:val="-4"/>
          <w:sz w:val="28"/>
        </w:rPr>
        <w:t xml:space="preserve"> </w:t>
      </w:r>
      <w:r w:rsidR="00C01208">
        <w:rPr>
          <w:sz w:val="28"/>
        </w:rPr>
        <w:t xml:space="preserve">подходы, </w:t>
      </w:r>
      <w:r>
        <w:rPr>
          <w:sz w:val="28"/>
        </w:rPr>
        <w:t>необходимые</w:t>
      </w:r>
      <w:r>
        <w:rPr>
          <w:spacing w:val="-3"/>
          <w:sz w:val="28"/>
        </w:rPr>
        <w:t xml:space="preserve"> </w:t>
      </w:r>
      <w:r>
        <w:rPr>
          <w:sz w:val="28"/>
        </w:rPr>
        <w:t>для</w:t>
      </w:r>
      <w:r w:rsidR="00C01208">
        <w:rPr>
          <w:sz w:val="28"/>
        </w:rPr>
        <w:t xml:space="preserve"> создания </w:t>
      </w:r>
      <w:r w:rsidR="00C01208">
        <w:rPr>
          <w:spacing w:val="-6"/>
          <w:sz w:val="28"/>
        </w:rPr>
        <w:t>безопасной</w:t>
      </w:r>
      <w:r>
        <w:rPr>
          <w:spacing w:val="-3"/>
          <w:sz w:val="28"/>
        </w:rPr>
        <w:t xml:space="preserve"> </w:t>
      </w:r>
      <w:r>
        <w:rPr>
          <w:sz w:val="28"/>
        </w:rPr>
        <w:t>образовательной</w:t>
      </w:r>
      <w:r>
        <w:rPr>
          <w:spacing w:val="-3"/>
          <w:sz w:val="28"/>
        </w:rPr>
        <w:t xml:space="preserve"> </w:t>
      </w:r>
      <w:r>
        <w:rPr>
          <w:sz w:val="28"/>
        </w:rPr>
        <w:t>среды.</w:t>
      </w:r>
    </w:p>
    <w:p w:rsidR="00656D0F" w:rsidRPr="00C01208" w:rsidRDefault="00C01208" w:rsidP="00C01208">
      <w:pPr>
        <w:pStyle w:val="a4"/>
        <w:numPr>
          <w:ilvl w:val="0"/>
          <w:numId w:val="4"/>
        </w:numPr>
        <w:rPr>
          <w:sz w:val="28"/>
        </w:rPr>
      </w:pPr>
      <w:r w:rsidRPr="00C01208">
        <w:rPr>
          <w:sz w:val="28"/>
        </w:rPr>
        <w:t>Подходы</w:t>
      </w:r>
      <w:r w:rsidR="0067165F" w:rsidRPr="00C01208">
        <w:rPr>
          <w:sz w:val="28"/>
        </w:rPr>
        <w:t>,</w:t>
      </w:r>
      <w:r w:rsidR="0067165F" w:rsidRPr="00C01208">
        <w:rPr>
          <w:spacing w:val="-5"/>
          <w:sz w:val="28"/>
        </w:rPr>
        <w:t xml:space="preserve"> </w:t>
      </w:r>
      <w:r w:rsidR="0067165F" w:rsidRPr="00C01208">
        <w:rPr>
          <w:sz w:val="28"/>
        </w:rPr>
        <w:t>применяемые для</w:t>
      </w:r>
      <w:r w:rsidRPr="00C01208">
        <w:t xml:space="preserve"> </w:t>
      </w:r>
      <w:r w:rsidRPr="00C01208">
        <w:rPr>
          <w:sz w:val="28"/>
        </w:rPr>
        <w:t>создания безопасной</w:t>
      </w:r>
      <w:r>
        <w:rPr>
          <w:sz w:val="28"/>
        </w:rPr>
        <w:t xml:space="preserve"> образовательной среды</w:t>
      </w:r>
      <w:r w:rsidR="0067165F" w:rsidRPr="00C01208">
        <w:rPr>
          <w:spacing w:val="-4"/>
          <w:sz w:val="28"/>
        </w:rPr>
        <w:t xml:space="preserve"> </w:t>
      </w:r>
      <w:r w:rsidR="008148F9">
        <w:rPr>
          <w:sz w:val="28"/>
        </w:rPr>
        <w:t>в ГБОУ СОШ №2 г. о. Сызрань Самарской области</w:t>
      </w:r>
      <w:r w:rsidR="0067165F" w:rsidRPr="00C01208">
        <w:rPr>
          <w:sz w:val="28"/>
        </w:rPr>
        <w:t>.</w:t>
      </w:r>
    </w:p>
    <w:p w:rsidR="00656D0F" w:rsidRPr="00855A8F" w:rsidRDefault="0067165F">
      <w:pPr>
        <w:pStyle w:val="2"/>
        <w:spacing w:before="159"/>
        <w:rPr>
          <w:i/>
        </w:rPr>
      </w:pPr>
      <w:r w:rsidRPr="00855A8F">
        <w:rPr>
          <w:i/>
        </w:rPr>
        <w:t>Введение.</w:t>
      </w:r>
    </w:p>
    <w:p w:rsidR="00C01208" w:rsidRDefault="0067165F" w:rsidP="00C01208">
      <w:pPr>
        <w:pStyle w:val="a3"/>
        <w:spacing w:before="160" w:line="360" w:lineRule="auto"/>
        <w:ind w:left="322" w:right="708" w:firstLine="398"/>
        <w:jc w:val="both"/>
      </w:pPr>
      <w:r>
        <w:t>Проблема безопасности России и ее граждан давно приобрела ключевое,</w:t>
      </w:r>
      <w:r>
        <w:rPr>
          <w:spacing w:val="-67"/>
        </w:rPr>
        <w:t xml:space="preserve"> </w:t>
      </w:r>
      <w:r>
        <w:t>решающее</w:t>
      </w:r>
      <w:r>
        <w:rPr>
          <w:spacing w:val="-2"/>
        </w:rPr>
        <w:t xml:space="preserve"> </w:t>
      </w:r>
      <w:r>
        <w:t>значение.</w:t>
      </w:r>
      <w:r w:rsidR="00C01208">
        <w:t xml:space="preserve"> </w:t>
      </w:r>
      <w:r>
        <w:t>Сегодня</w:t>
      </w:r>
      <w:r>
        <w:rPr>
          <w:spacing w:val="-3"/>
        </w:rPr>
        <w:t xml:space="preserve"> </w:t>
      </w:r>
      <w:r>
        <w:t>общепризнанным</w:t>
      </w:r>
      <w:r>
        <w:rPr>
          <w:spacing w:val="-2"/>
        </w:rPr>
        <w:t xml:space="preserve"> </w:t>
      </w:r>
      <w:r>
        <w:t>является</w:t>
      </w:r>
      <w:r>
        <w:rPr>
          <w:spacing w:val="-2"/>
        </w:rPr>
        <w:t xml:space="preserve"> </w:t>
      </w:r>
      <w:r>
        <w:t>положение,</w:t>
      </w:r>
      <w:r>
        <w:rPr>
          <w:spacing w:val="-3"/>
        </w:rPr>
        <w:t xml:space="preserve"> </w:t>
      </w:r>
      <w:r>
        <w:t>что</w:t>
      </w:r>
      <w:r>
        <w:rPr>
          <w:spacing w:val="-5"/>
        </w:rPr>
        <w:t xml:space="preserve"> </w:t>
      </w:r>
      <w:r>
        <w:t>безопасность</w:t>
      </w:r>
      <w:r w:rsidR="00C01208">
        <w:t xml:space="preserve"> </w:t>
      </w:r>
      <w:r>
        <w:t>выступает необходимым условием стабильности и развития любой системы.</w:t>
      </w:r>
      <w:r>
        <w:rPr>
          <w:spacing w:val="-67"/>
        </w:rPr>
        <w:t xml:space="preserve"> </w:t>
      </w:r>
      <w:r>
        <w:t>Данное положение применяется при оценке перспектив развития общества,</w:t>
      </w:r>
      <w:r>
        <w:rPr>
          <w:spacing w:val="1"/>
        </w:rPr>
        <w:t xml:space="preserve"> </w:t>
      </w:r>
      <w:r>
        <w:t>государства, экономики, функционировании сложных технических объектов</w:t>
      </w:r>
      <w:r>
        <w:rPr>
          <w:spacing w:val="-67"/>
        </w:rPr>
        <w:t xml:space="preserve"> </w:t>
      </w:r>
      <w:r>
        <w:t>и систем. Использование таких категорий как устойчивость, стабильность,</w:t>
      </w:r>
      <w:r>
        <w:rPr>
          <w:spacing w:val="1"/>
        </w:rPr>
        <w:t xml:space="preserve"> </w:t>
      </w:r>
      <w:r>
        <w:t>живучесть,</w:t>
      </w:r>
      <w:r>
        <w:rPr>
          <w:spacing w:val="-2"/>
        </w:rPr>
        <w:t xml:space="preserve"> </w:t>
      </w:r>
      <w:r>
        <w:t>сопротивляемость</w:t>
      </w:r>
      <w:r>
        <w:rPr>
          <w:spacing w:val="-2"/>
        </w:rPr>
        <w:t xml:space="preserve"> </w:t>
      </w:r>
      <w:r>
        <w:t>всегда</w:t>
      </w:r>
      <w:r>
        <w:rPr>
          <w:spacing w:val="-3"/>
        </w:rPr>
        <w:t xml:space="preserve"> </w:t>
      </w:r>
      <w:r>
        <w:t>имеет</w:t>
      </w:r>
      <w:r>
        <w:rPr>
          <w:spacing w:val="-1"/>
        </w:rPr>
        <w:t xml:space="preserve"> </w:t>
      </w:r>
      <w:r>
        <w:t>отношение</w:t>
      </w:r>
      <w:r>
        <w:rPr>
          <w:spacing w:val="-1"/>
        </w:rPr>
        <w:t xml:space="preserve"> </w:t>
      </w:r>
      <w:r>
        <w:t>к проблеме</w:t>
      </w:r>
      <w:r w:rsidR="00C01208">
        <w:t xml:space="preserve"> </w:t>
      </w:r>
      <w:r>
        <w:t>обеспечения безопасности технической или социальной системы, оценке ее</w:t>
      </w:r>
      <w:r>
        <w:rPr>
          <w:spacing w:val="-67"/>
        </w:rPr>
        <w:t xml:space="preserve"> </w:t>
      </w:r>
      <w:r>
        <w:t>эффективности и жизнеспособности. Безопасность – состояние</w:t>
      </w:r>
      <w:r>
        <w:rPr>
          <w:spacing w:val="1"/>
        </w:rPr>
        <w:t xml:space="preserve"> </w:t>
      </w:r>
      <w:r>
        <w:t>защищенности</w:t>
      </w:r>
      <w:r>
        <w:rPr>
          <w:spacing w:val="-1"/>
        </w:rPr>
        <w:t xml:space="preserve"> </w:t>
      </w:r>
      <w:r>
        <w:t>(человека</w:t>
      </w:r>
      <w:r>
        <w:rPr>
          <w:spacing w:val="-4"/>
        </w:rPr>
        <w:t xml:space="preserve"> </w:t>
      </w:r>
      <w:r>
        <w:t>и среды),</w:t>
      </w:r>
      <w:r>
        <w:rPr>
          <w:spacing w:val="-2"/>
        </w:rPr>
        <w:t xml:space="preserve"> </w:t>
      </w:r>
      <w:r>
        <w:t>а также</w:t>
      </w:r>
      <w:r>
        <w:rPr>
          <w:spacing w:val="-1"/>
        </w:rPr>
        <w:t xml:space="preserve"> </w:t>
      </w:r>
      <w:r>
        <w:t>способность</w:t>
      </w:r>
      <w:r>
        <w:rPr>
          <w:spacing w:val="-1"/>
        </w:rPr>
        <w:t xml:space="preserve"> </w:t>
      </w:r>
      <w:r>
        <w:t>отражать</w:t>
      </w:r>
      <w:r w:rsidR="00C01208">
        <w:t xml:space="preserve"> </w:t>
      </w:r>
      <w:r>
        <w:t>неблагоприятные внешние и внутренние воздействия. Политики утверждают,</w:t>
      </w:r>
      <w:r>
        <w:rPr>
          <w:spacing w:val="-68"/>
        </w:rPr>
        <w:t xml:space="preserve"> </w:t>
      </w:r>
      <w:r>
        <w:t>экономика</w:t>
      </w:r>
      <w:r>
        <w:rPr>
          <w:spacing w:val="-1"/>
        </w:rPr>
        <w:t xml:space="preserve"> </w:t>
      </w:r>
      <w:r>
        <w:t>может</w:t>
      </w:r>
      <w:r>
        <w:rPr>
          <w:spacing w:val="-1"/>
        </w:rPr>
        <w:t xml:space="preserve"> </w:t>
      </w:r>
      <w:r>
        <w:t>развиваться</w:t>
      </w:r>
      <w:r>
        <w:rPr>
          <w:spacing w:val="-1"/>
        </w:rPr>
        <w:t xml:space="preserve"> </w:t>
      </w:r>
      <w:r>
        <w:t>только в</w:t>
      </w:r>
      <w:r>
        <w:rPr>
          <w:spacing w:val="-2"/>
        </w:rPr>
        <w:t xml:space="preserve"> </w:t>
      </w:r>
      <w:r>
        <w:t>условиях</w:t>
      </w:r>
      <w:r>
        <w:rPr>
          <w:spacing w:val="-4"/>
        </w:rPr>
        <w:t xml:space="preserve"> </w:t>
      </w:r>
      <w:r>
        <w:t>безопасности. Человек</w:t>
      </w:r>
      <w:r w:rsidR="00C01208">
        <w:t xml:space="preserve"> </w:t>
      </w:r>
      <w:r>
        <w:t>может развиваться – только в среде с определенными параметрами, один из</w:t>
      </w:r>
      <w:r>
        <w:rPr>
          <w:spacing w:val="-67"/>
        </w:rPr>
        <w:t xml:space="preserve"> </w:t>
      </w:r>
      <w:r>
        <w:t>самых существенных</w:t>
      </w:r>
      <w:r>
        <w:rPr>
          <w:spacing w:val="2"/>
        </w:rPr>
        <w:t xml:space="preserve"> </w:t>
      </w:r>
      <w:r>
        <w:t>–</w:t>
      </w:r>
      <w:r>
        <w:rPr>
          <w:spacing w:val="-2"/>
        </w:rPr>
        <w:t xml:space="preserve"> </w:t>
      </w:r>
      <w:r>
        <w:t>безопасность.</w:t>
      </w:r>
    </w:p>
    <w:p w:rsidR="00656D0F" w:rsidRDefault="00C01208" w:rsidP="00C01208">
      <w:pPr>
        <w:pStyle w:val="a3"/>
        <w:spacing w:before="160" w:line="360" w:lineRule="auto"/>
        <w:ind w:left="322" w:right="708" w:firstLine="398"/>
        <w:jc w:val="both"/>
      </w:pPr>
      <w:r w:rsidRPr="00C01208">
        <w:t xml:space="preserve"> </w:t>
      </w:r>
      <w:r>
        <w:t>Закон «Об образовании» в числе основных принципов государственной политики в области образования провозглашает «приоритет…жизни и здоровья человека» (п. 1 ст. 2) и устанавливает, что образовательное учреждение несет ответственность за жизнь и</w:t>
      </w:r>
      <w:r w:rsidR="00A5393E">
        <w:t xml:space="preserve"> </w:t>
      </w:r>
      <w:r>
        <w:t>здоровье обучающихся во время образовательного процесса (п. 3.3 ст. 32) и создает условия, гарантирующие охрану и укрепле</w:t>
      </w:r>
      <w:r w:rsidR="00A5393E" w:rsidRPr="00A5393E">
        <w:t>ние здоровья обучающихся</w:t>
      </w:r>
      <w:r w:rsidR="00A5393E">
        <w:t>.</w:t>
      </w:r>
    </w:p>
    <w:p w:rsidR="00A5393E" w:rsidRDefault="00A5393E" w:rsidP="00A5393E">
      <w:pPr>
        <w:pStyle w:val="a3"/>
        <w:spacing w:before="1" w:line="360" w:lineRule="auto"/>
        <w:ind w:right="1095"/>
        <w:jc w:val="both"/>
      </w:pPr>
      <w:r>
        <w:rPr>
          <w:b/>
          <w:i/>
        </w:rPr>
        <w:t xml:space="preserve">   </w:t>
      </w:r>
      <w:r w:rsidR="0067165F">
        <w:t xml:space="preserve">Что же это такое комфортная и безопасная образовательная среда </w:t>
      </w:r>
      <w:r>
        <w:t xml:space="preserve">    </w:t>
      </w:r>
    </w:p>
    <w:p w:rsidR="00656D0F" w:rsidRDefault="00A5393E" w:rsidP="00A5393E">
      <w:pPr>
        <w:pStyle w:val="a3"/>
        <w:spacing w:before="1" w:line="360" w:lineRule="auto"/>
        <w:ind w:right="1095"/>
        <w:jc w:val="both"/>
      </w:pPr>
      <w:r>
        <w:t xml:space="preserve">     </w:t>
      </w:r>
      <w:r w:rsidR="0067165F">
        <w:t>как</w:t>
      </w:r>
      <w:r>
        <w:t xml:space="preserve">  </w:t>
      </w:r>
      <w:r w:rsidR="0067165F">
        <w:rPr>
          <w:spacing w:val="-67"/>
        </w:rPr>
        <w:t xml:space="preserve"> </w:t>
      </w:r>
      <w:r w:rsidR="0067165F">
        <w:t>актуальное</w:t>
      </w:r>
      <w:r w:rsidR="0067165F">
        <w:rPr>
          <w:spacing w:val="-1"/>
        </w:rPr>
        <w:t xml:space="preserve"> </w:t>
      </w:r>
      <w:r w:rsidR="0067165F">
        <w:t>требование современной</w:t>
      </w:r>
      <w:r w:rsidR="0067165F">
        <w:rPr>
          <w:spacing w:val="-1"/>
        </w:rPr>
        <w:t xml:space="preserve"> </w:t>
      </w:r>
      <w:r w:rsidR="0067165F">
        <w:t>школы?</w:t>
      </w:r>
    </w:p>
    <w:p w:rsidR="00656D0F" w:rsidRDefault="0067165F" w:rsidP="00A5393E">
      <w:pPr>
        <w:pStyle w:val="a3"/>
        <w:spacing w:line="360" w:lineRule="auto"/>
        <w:ind w:right="983"/>
        <w:jc w:val="both"/>
      </w:pPr>
      <w:r>
        <w:t>Комфортная и безопасная образовательная среда - это внутреннее</w:t>
      </w:r>
      <w:r>
        <w:rPr>
          <w:spacing w:val="-67"/>
        </w:rPr>
        <w:t xml:space="preserve"> </w:t>
      </w:r>
      <w:r>
        <w:t>пространство</w:t>
      </w:r>
      <w:r>
        <w:rPr>
          <w:spacing w:val="-2"/>
        </w:rPr>
        <w:t xml:space="preserve"> </w:t>
      </w:r>
      <w:r>
        <w:t>школы,</w:t>
      </w:r>
      <w:r>
        <w:rPr>
          <w:spacing w:val="-2"/>
        </w:rPr>
        <w:t xml:space="preserve"> </w:t>
      </w:r>
      <w:r>
        <w:t>система</w:t>
      </w:r>
      <w:r>
        <w:rPr>
          <w:spacing w:val="-2"/>
        </w:rPr>
        <w:t xml:space="preserve"> </w:t>
      </w:r>
      <w:r>
        <w:t>ее</w:t>
      </w:r>
      <w:r>
        <w:rPr>
          <w:spacing w:val="-5"/>
        </w:rPr>
        <w:t xml:space="preserve"> </w:t>
      </w:r>
      <w:r>
        <w:t>условий,</w:t>
      </w:r>
      <w:r>
        <w:rPr>
          <w:spacing w:val="-3"/>
        </w:rPr>
        <w:t xml:space="preserve"> </w:t>
      </w:r>
      <w:r>
        <w:t>позволяющих сохранить</w:t>
      </w:r>
      <w:r w:rsidR="00A5393E">
        <w:t xml:space="preserve"> </w:t>
      </w:r>
      <w:r>
        <w:t>психофизиологическое здоровье учащихся, способствующих их оптимальной</w:t>
      </w:r>
      <w:r>
        <w:rPr>
          <w:spacing w:val="-67"/>
        </w:rPr>
        <w:t xml:space="preserve"> </w:t>
      </w:r>
      <w:r>
        <w:t>включенности</w:t>
      </w:r>
      <w:r>
        <w:rPr>
          <w:spacing w:val="-2"/>
        </w:rPr>
        <w:t xml:space="preserve"> </w:t>
      </w:r>
      <w:r>
        <w:t>в</w:t>
      </w:r>
      <w:r>
        <w:rPr>
          <w:spacing w:val="-3"/>
        </w:rPr>
        <w:t xml:space="preserve"> </w:t>
      </w:r>
      <w:r>
        <w:t>образовательную</w:t>
      </w:r>
      <w:r>
        <w:rPr>
          <w:spacing w:val="-3"/>
        </w:rPr>
        <w:t xml:space="preserve"> </w:t>
      </w:r>
      <w:r>
        <w:t>деятельность,</w:t>
      </w:r>
      <w:r>
        <w:rPr>
          <w:spacing w:val="-3"/>
        </w:rPr>
        <w:t xml:space="preserve"> </w:t>
      </w:r>
      <w:r>
        <w:t>успешной</w:t>
      </w:r>
      <w:r>
        <w:rPr>
          <w:spacing w:val="-4"/>
        </w:rPr>
        <w:t xml:space="preserve"> </w:t>
      </w:r>
      <w:r>
        <w:t>самореализации</w:t>
      </w:r>
      <w:r w:rsidR="00A5393E">
        <w:t>.</w:t>
      </w:r>
    </w:p>
    <w:p w:rsidR="00656D0F" w:rsidRPr="00855A8F" w:rsidRDefault="0067165F">
      <w:pPr>
        <w:pStyle w:val="2"/>
        <w:spacing w:before="164" w:line="360" w:lineRule="auto"/>
        <w:ind w:left="1041" w:right="367"/>
        <w:rPr>
          <w:i/>
        </w:rPr>
      </w:pPr>
      <w:r w:rsidRPr="00855A8F">
        <w:rPr>
          <w:i/>
        </w:rPr>
        <w:t>Создание</w:t>
      </w:r>
      <w:r w:rsidRPr="00855A8F">
        <w:rPr>
          <w:i/>
          <w:spacing w:val="1"/>
        </w:rPr>
        <w:t xml:space="preserve"> </w:t>
      </w:r>
      <w:r w:rsidRPr="00855A8F">
        <w:rPr>
          <w:i/>
        </w:rPr>
        <w:t>благоприятной комфортной среды направлено прежде</w:t>
      </w:r>
      <w:r w:rsidRPr="00855A8F">
        <w:rPr>
          <w:i/>
          <w:spacing w:val="-67"/>
        </w:rPr>
        <w:t xml:space="preserve"> </w:t>
      </w:r>
      <w:r w:rsidRPr="00855A8F">
        <w:rPr>
          <w:i/>
        </w:rPr>
        <w:t>всего</w:t>
      </w:r>
      <w:r w:rsidRPr="00855A8F">
        <w:rPr>
          <w:i/>
          <w:spacing w:val="-2"/>
        </w:rPr>
        <w:t xml:space="preserve"> </w:t>
      </w:r>
      <w:r w:rsidRPr="00855A8F">
        <w:rPr>
          <w:i/>
        </w:rPr>
        <w:t>на</w:t>
      </w:r>
      <w:r w:rsidRPr="00855A8F">
        <w:rPr>
          <w:i/>
          <w:spacing w:val="-2"/>
        </w:rPr>
        <w:t xml:space="preserve"> </w:t>
      </w:r>
      <w:r w:rsidRPr="00855A8F">
        <w:rPr>
          <w:i/>
        </w:rPr>
        <w:t>сохранение</w:t>
      </w:r>
      <w:r w:rsidRPr="00855A8F">
        <w:rPr>
          <w:i/>
          <w:spacing w:val="-1"/>
        </w:rPr>
        <w:t xml:space="preserve"> </w:t>
      </w:r>
      <w:r w:rsidRPr="00855A8F">
        <w:rPr>
          <w:i/>
        </w:rPr>
        <w:t>психического</w:t>
      </w:r>
      <w:r w:rsidRPr="00855A8F">
        <w:rPr>
          <w:i/>
          <w:spacing w:val="-1"/>
        </w:rPr>
        <w:t xml:space="preserve"> </w:t>
      </w:r>
      <w:r w:rsidRPr="00855A8F">
        <w:rPr>
          <w:i/>
        </w:rPr>
        <w:t>здоровья</w:t>
      </w:r>
      <w:r w:rsidRPr="00855A8F">
        <w:rPr>
          <w:i/>
          <w:spacing w:val="-2"/>
        </w:rPr>
        <w:t xml:space="preserve"> </w:t>
      </w:r>
      <w:r w:rsidRPr="00855A8F">
        <w:rPr>
          <w:i/>
        </w:rPr>
        <w:t>обучающихся.</w:t>
      </w:r>
    </w:p>
    <w:p w:rsidR="00656D0F" w:rsidRDefault="0067165F">
      <w:pPr>
        <w:pStyle w:val="a3"/>
        <w:ind w:left="321"/>
        <w:rPr>
          <w:sz w:val="20"/>
        </w:rPr>
      </w:pPr>
      <w:r>
        <w:rPr>
          <w:noProof/>
          <w:sz w:val="20"/>
          <w:lang w:eastAsia="ru-RU"/>
        </w:rPr>
        <w:drawing>
          <wp:inline distT="0" distB="0" distL="0" distR="0">
            <wp:extent cx="5642668" cy="440474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642668" cy="4404741"/>
                    </a:xfrm>
                    <a:prstGeom prst="rect">
                      <a:avLst/>
                    </a:prstGeom>
                  </pic:spPr>
                </pic:pic>
              </a:graphicData>
            </a:graphic>
          </wp:inline>
        </w:drawing>
      </w:r>
    </w:p>
    <w:p w:rsidR="00656D0F" w:rsidRDefault="00656D0F">
      <w:pPr>
        <w:pStyle w:val="a3"/>
        <w:rPr>
          <w:b/>
          <w:sz w:val="30"/>
        </w:rPr>
      </w:pPr>
    </w:p>
    <w:p w:rsidR="00656D0F" w:rsidRDefault="00656D0F">
      <w:pPr>
        <w:pStyle w:val="a3"/>
        <w:rPr>
          <w:b/>
          <w:sz w:val="30"/>
        </w:rPr>
      </w:pPr>
    </w:p>
    <w:p w:rsidR="00656D0F" w:rsidRDefault="00656D0F">
      <w:pPr>
        <w:pStyle w:val="a3"/>
        <w:spacing w:before="1"/>
        <w:rPr>
          <w:b/>
          <w:sz w:val="36"/>
        </w:rPr>
      </w:pPr>
    </w:p>
    <w:p w:rsidR="00A5393E" w:rsidRDefault="00A5393E">
      <w:pPr>
        <w:pStyle w:val="a3"/>
        <w:spacing w:before="1"/>
        <w:rPr>
          <w:b/>
          <w:sz w:val="36"/>
        </w:rPr>
      </w:pPr>
    </w:p>
    <w:p w:rsidR="00A5393E" w:rsidRDefault="00A5393E">
      <w:pPr>
        <w:pStyle w:val="a3"/>
        <w:spacing w:before="1"/>
        <w:rPr>
          <w:b/>
          <w:sz w:val="36"/>
        </w:rPr>
      </w:pPr>
    </w:p>
    <w:p w:rsidR="00A5393E" w:rsidRDefault="00A5393E">
      <w:pPr>
        <w:pStyle w:val="a3"/>
        <w:spacing w:before="1"/>
        <w:rPr>
          <w:b/>
          <w:sz w:val="36"/>
        </w:rPr>
      </w:pPr>
    </w:p>
    <w:p w:rsidR="00A5393E" w:rsidRDefault="00A5393E" w:rsidP="00A5393E">
      <w:pPr>
        <w:pStyle w:val="a3"/>
        <w:spacing w:before="1" w:line="360" w:lineRule="auto"/>
        <w:ind w:firstLine="322"/>
        <w:jc w:val="both"/>
      </w:pPr>
      <w:r>
        <w:t>Структура модели безопасной образовательной среды представлена совокупностью следующих компонентов: целевого, содержательного, технологического и результативного. Рассмотрим указанные компоненты более подробно.</w:t>
      </w:r>
    </w:p>
    <w:p w:rsidR="00A5393E" w:rsidRDefault="00A5393E" w:rsidP="00A5393E">
      <w:pPr>
        <w:pStyle w:val="a3"/>
        <w:spacing w:before="1" w:line="360" w:lineRule="auto"/>
        <w:ind w:firstLine="322"/>
        <w:jc w:val="both"/>
      </w:pPr>
      <w:r w:rsidRPr="00A5393E">
        <w:rPr>
          <w:b/>
          <w:i/>
        </w:rPr>
        <w:t>Целевой компонент</w:t>
      </w:r>
      <w:r>
        <w:t xml:space="preserve"> определяет успешную социализацию личности в аспекте безопасного поведения в повседневной жизни и опасных ситуациях. </w:t>
      </w:r>
      <w:r w:rsidRPr="00A5393E">
        <w:rPr>
          <w:b/>
          <w:i/>
        </w:rPr>
        <w:t>Содержательный компонент</w:t>
      </w:r>
      <w:r>
        <w:t xml:space="preserve"> включает основные методологические подходы в моделировании безопасной образовательной среды с целью успешной социализации личности. В роли основных подходов определены ограждающий, образовательный, личностно-развивающий и деятельностный. </w:t>
      </w:r>
    </w:p>
    <w:p w:rsidR="00A5393E" w:rsidRDefault="00A5393E" w:rsidP="00A5393E">
      <w:pPr>
        <w:pStyle w:val="a3"/>
        <w:spacing w:before="1" w:line="360" w:lineRule="auto"/>
        <w:jc w:val="both"/>
      </w:pPr>
      <w:r w:rsidRPr="00A5393E">
        <w:rPr>
          <w:b/>
          <w:i/>
        </w:rPr>
        <w:t>Ограждающий подход</w:t>
      </w:r>
      <w:r>
        <w:t xml:space="preserve"> направлен на защиту человека от опасности путем избегания этой опасности или перемещения в более безопасную среду. Создается соответствующая система противодействия внешним угрозам, включающая нормативно правовую, организационную и технологическую составляющие. Сам человек выступает как объект безопасности, для которого создают необходимые условия. </w:t>
      </w:r>
    </w:p>
    <w:p w:rsidR="00A5393E" w:rsidRDefault="00855A8F" w:rsidP="00A5393E">
      <w:pPr>
        <w:pStyle w:val="a3"/>
        <w:spacing w:before="1" w:line="360" w:lineRule="auto"/>
        <w:jc w:val="both"/>
      </w:pPr>
      <w:r>
        <w:rPr>
          <w:noProof/>
          <w:lang w:eastAsia="ru-RU"/>
        </w:rPr>
        <w:drawing>
          <wp:anchor distT="0" distB="0" distL="114300" distR="114300" simplePos="0" relativeHeight="251658240" behindDoc="0" locked="0" layoutInCell="1" allowOverlap="1" wp14:anchorId="5232E40C" wp14:editId="05636F43">
            <wp:simplePos x="0" y="0"/>
            <wp:positionH relativeFrom="column">
              <wp:posOffset>1038225</wp:posOffset>
            </wp:positionH>
            <wp:positionV relativeFrom="paragraph">
              <wp:posOffset>2400935</wp:posOffset>
            </wp:positionV>
            <wp:extent cx="3848100" cy="2555240"/>
            <wp:effectExtent l="0" t="0" r="0" b="0"/>
            <wp:wrapThrough wrapText="bothSides">
              <wp:wrapPolygon edited="0">
                <wp:start x="0" y="0"/>
                <wp:lineTo x="0" y="21417"/>
                <wp:lineTo x="21493" y="21417"/>
                <wp:lineTo x="21493"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5852" t="19350" r="11900" b="15516"/>
                    <a:stretch/>
                  </pic:blipFill>
                  <pic:spPr bwMode="auto">
                    <a:xfrm>
                      <a:off x="0" y="0"/>
                      <a:ext cx="3848100" cy="2555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393E" w:rsidRPr="00A5393E">
        <w:rPr>
          <w:b/>
          <w:i/>
        </w:rPr>
        <w:t>Образовательный подход</w:t>
      </w:r>
      <w:r w:rsidR="00A5393E">
        <w:t xml:space="preserve"> предполагает интеграцию знаний и умений в области обеспечения безопасности в комплексные образования – соответствующую компетентность или готовность к распознаванию,</w:t>
      </w:r>
      <w:r w:rsidR="00A5393E" w:rsidRPr="00A5393E">
        <w:t xml:space="preserve"> </w:t>
      </w:r>
      <w:r w:rsidR="00A5393E">
        <w:t>предвидению, преодолению опасностей и уклонению от них. Такая готовность, рассматриваемая как личностное образование, выражает сформированность определенной системы качеств, необходимых для успешного обеспечения безопасности. Необходимо обучать человека поведению в экстремальных ситуациях и умению предвидеть такие ситуации, распознавать их и тем самым обеспечивать свою безопасность.</w:t>
      </w:r>
    </w:p>
    <w:p w:rsidR="00A5393E" w:rsidRDefault="00A5393E" w:rsidP="00A5393E">
      <w:pPr>
        <w:pStyle w:val="a3"/>
        <w:spacing w:before="1" w:line="360" w:lineRule="auto"/>
        <w:jc w:val="both"/>
        <w:rPr>
          <w:b/>
          <w:sz w:val="36"/>
        </w:rPr>
      </w:pPr>
    </w:p>
    <w:p w:rsidR="00A914D0" w:rsidRDefault="00A914D0" w:rsidP="00A5393E">
      <w:pPr>
        <w:pStyle w:val="a3"/>
        <w:spacing w:before="1" w:line="360" w:lineRule="auto"/>
        <w:jc w:val="both"/>
        <w:rPr>
          <w:b/>
          <w:sz w:val="36"/>
        </w:rPr>
      </w:pPr>
    </w:p>
    <w:p w:rsidR="00A914D0" w:rsidRDefault="00A914D0" w:rsidP="00A5393E">
      <w:pPr>
        <w:pStyle w:val="a3"/>
        <w:spacing w:before="1" w:line="360" w:lineRule="auto"/>
        <w:jc w:val="both"/>
        <w:rPr>
          <w:b/>
          <w:sz w:val="36"/>
        </w:rPr>
      </w:pPr>
    </w:p>
    <w:p w:rsidR="00A914D0" w:rsidRDefault="00A914D0" w:rsidP="00A5393E">
      <w:pPr>
        <w:pStyle w:val="a3"/>
        <w:spacing w:before="1" w:line="360" w:lineRule="auto"/>
        <w:jc w:val="both"/>
        <w:rPr>
          <w:b/>
          <w:sz w:val="36"/>
        </w:rPr>
      </w:pPr>
    </w:p>
    <w:p w:rsidR="00A914D0" w:rsidRDefault="00A914D0" w:rsidP="00A5393E">
      <w:pPr>
        <w:pStyle w:val="a3"/>
        <w:spacing w:before="1" w:line="360" w:lineRule="auto"/>
        <w:jc w:val="both"/>
        <w:rPr>
          <w:b/>
          <w:sz w:val="36"/>
        </w:rPr>
      </w:pPr>
    </w:p>
    <w:p w:rsidR="00A914D0" w:rsidRDefault="00A914D0" w:rsidP="00A5393E">
      <w:pPr>
        <w:pStyle w:val="a3"/>
        <w:spacing w:before="1" w:line="360" w:lineRule="auto"/>
        <w:jc w:val="both"/>
        <w:rPr>
          <w:b/>
          <w:sz w:val="36"/>
        </w:rPr>
      </w:pPr>
    </w:p>
    <w:p w:rsidR="008C2FEA" w:rsidRDefault="008C2FEA" w:rsidP="008C2FEA">
      <w:pPr>
        <w:pStyle w:val="a3"/>
        <w:numPr>
          <w:ilvl w:val="0"/>
          <w:numId w:val="5"/>
        </w:numPr>
        <w:spacing w:before="1" w:line="360" w:lineRule="auto"/>
        <w:jc w:val="both"/>
      </w:pPr>
      <w:r>
        <w:t xml:space="preserve"> </w:t>
      </w:r>
      <w:r w:rsidRPr="008C2FEA">
        <w:t>От каких-то</w:t>
      </w:r>
      <w:r>
        <w:t xml:space="preserve"> явлений или факторов необходимо ребёнка ограждать, учитывая его возраст и неготовность отстаивать собственные интересы.</w:t>
      </w:r>
    </w:p>
    <w:p w:rsidR="008C2FEA" w:rsidRDefault="008C2FEA" w:rsidP="008C2FEA">
      <w:pPr>
        <w:pStyle w:val="a3"/>
        <w:numPr>
          <w:ilvl w:val="0"/>
          <w:numId w:val="5"/>
        </w:numPr>
        <w:spacing w:before="1" w:line="360" w:lineRule="auto"/>
        <w:jc w:val="both"/>
      </w:pPr>
      <w:r>
        <w:t>Если в группе оказался чрезмерно агрессивный ребенок, не просто мешающий остальным, а создающий ситуации риска, угрозу их здоровью, то придётся оградить их от такого соседства.</w:t>
      </w:r>
    </w:p>
    <w:p w:rsidR="008C2FEA" w:rsidRDefault="008C2FEA" w:rsidP="008C2FEA">
      <w:pPr>
        <w:pStyle w:val="a3"/>
        <w:numPr>
          <w:ilvl w:val="0"/>
          <w:numId w:val="5"/>
        </w:numPr>
        <w:spacing w:before="1" w:line="360" w:lineRule="auto"/>
        <w:jc w:val="both"/>
      </w:pPr>
      <w:r>
        <w:t>Чему-то необходимо обучать самих детей, например, поведению в конфликтных ситуациях, умению их разрешать-вот оно использование образовательного подхода.</w:t>
      </w:r>
    </w:p>
    <w:p w:rsidR="008C2FEA" w:rsidRPr="00B637B6" w:rsidRDefault="00A5162D" w:rsidP="00A5393E">
      <w:pPr>
        <w:pStyle w:val="a3"/>
        <w:numPr>
          <w:ilvl w:val="0"/>
          <w:numId w:val="5"/>
        </w:numPr>
        <w:spacing w:before="1" w:line="360" w:lineRule="auto"/>
        <w:jc w:val="both"/>
      </w:pPr>
      <w:r>
        <w:t>Личностный подход развивает в ребёнке такие качества, которые позволяют ему не только здесь и сейчас, но и в будущем противостоять негативным воздействиям, делая его более устойчивым.</w:t>
      </w:r>
    </w:p>
    <w:p w:rsidR="00A5162D" w:rsidRPr="00A5162D" w:rsidRDefault="00A5162D" w:rsidP="00B637B6">
      <w:pPr>
        <w:widowControl/>
        <w:autoSpaceDE/>
        <w:autoSpaceDN/>
        <w:spacing w:line="360" w:lineRule="auto"/>
        <w:ind w:firstLine="720"/>
        <w:jc w:val="both"/>
        <w:rPr>
          <w:rFonts w:eastAsia="Calibri"/>
          <w:sz w:val="28"/>
          <w:szCs w:val="28"/>
        </w:rPr>
      </w:pPr>
      <w:r w:rsidRPr="00A5162D">
        <w:rPr>
          <w:rFonts w:eastAsia="Calibri"/>
          <w:b/>
          <w:i/>
          <w:sz w:val="28"/>
          <w:szCs w:val="28"/>
        </w:rPr>
        <w:t>Личностно – развивающий подход</w:t>
      </w:r>
      <w:r w:rsidRPr="00A5162D">
        <w:rPr>
          <w:rFonts w:eastAsia="Calibri"/>
          <w:sz w:val="28"/>
          <w:szCs w:val="28"/>
        </w:rPr>
        <w:t xml:space="preserve"> – человек рассматривается не только как субъект безопасности, но и как субъект жизни. Его безопасность обеспечивается тем, что он как целостная самоопределившаяся личность устойчив к негативным информационно - психологическим воздействиям, как субъект жизни способен превращать опасности в фактор собственного развития, а так же обладая внутренней непротиворечивостью минимизирует количество опасностей создаваемых для самого себя. Таким образом, в личностно развивающем подходе происходит формирование таких качеств личности, которые будут противостоять негативным воздействиям, минимизируя количество и уровень возможных опасностей, человек становится более устойчивым.</w:t>
      </w:r>
    </w:p>
    <w:p w:rsidR="00A914D0" w:rsidRDefault="00A5162D" w:rsidP="00B637B6">
      <w:pPr>
        <w:pStyle w:val="a3"/>
        <w:spacing w:before="1" w:line="360" w:lineRule="auto"/>
        <w:ind w:firstLine="720"/>
        <w:jc w:val="both"/>
        <w:rPr>
          <w:rFonts w:eastAsia="Calibri"/>
        </w:rPr>
      </w:pPr>
      <w:r w:rsidRPr="00B637B6">
        <w:rPr>
          <w:rFonts w:eastAsia="Calibri"/>
          <w:b/>
          <w:i/>
        </w:rPr>
        <w:t>Созидательный подход</w:t>
      </w:r>
      <w:r w:rsidRPr="00A5162D">
        <w:rPr>
          <w:rFonts w:eastAsia="Calibri"/>
          <w:i/>
        </w:rPr>
        <w:t xml:space="preserve"> – </w:t>
      </w:r>
      <w:r w:rsidRPr="00A5162D">
        <w:rPr>
          <w:rFonts w:eastAsia="Calibri"/>
        </w:rPr>
        <w:t xml:space="preserve">это процесс деятельности человека, направленный на становление его сознания и его личности в целом. В условиях </w:t>
      </w:r>
      <w:r>
        <w:rPr>
          <w:rFonts w:eastAsia="Calibri"/>
        </w:rPr>
        <w:t>созидательного</w:t>
      </w:r>
      <w:r w:rsidRPr="00A5162D">
        <w:rPr>
          <w:rFonts w:eastAsia="Calibri"/>
        </w:rPr>
        <w:t xml:space="preserve"> подхода человек, личность выступает как активное творческое начало. Именно через деятельность и в процессе деятельности человек становится самим собой, происходит его саморазвитие и самоактуализация его личности. Основная особенность </w:t>
      </w:r>
      <w:r>
        <w:rPr>
          <w:rFonts w:eastAsia="Calibri"/>
        </w:rPr>
        <w:t xml:space="preserve">созидательного </w:t>
      </w:r>
      <w:r w:rsidRPr="00A5162D">
        <w:rPr>
          <w:rFonts w:eastAsia="Calibri"/>
        </w:rPr>
        <w:t>подхода заключается в том, что новые знания не даются в готовом виде. Учащиеся «открывают» их сами в процессе самостоятельной исследовательской деятельности, в то время как учитель лишь направляет эту деятельность и подводит</w:t>
      </w:r>
      <w:r w:rsidR="00B637B6">
        <w:rPr>
          <w:rFonts w:eastAsia="Calibri"/>
        </w:rPr>
        <w:t xml:space="preserve"> итог, давая точную формулировку</w:t>
      </w:r>
      <w:r w:rsidRPr="00A5162D">
        <w:rPr>
          <w:rFonts w:eastAsia="Calibri"/>
        </w:rPr>
        <w:t xml:space="preserve"> установленных алгоритмов действия. Таким образом, полученные знания приобретают личностную значимость.</w:t>
      </w:r>
    </w:p>
    <w:p w:rsidR="00B637B6" w:rsidRDefault="00B637B6" w:rsidP="00855A8F">
      <w:pPr>
        <w:pStyle w:val="a3"/>
        <w:spacing w:before="1" w:line="360" w:lineRule="auto"/>
        <w:ind w:firstLine="720"/>
        <w:jc w:val="both"/>
      </w:pPr>
      <w:r w:rsidRPr="00A21179">
        <w:rPr>
          <w:b/>
          <w:i/>
        </w:rPr>
        <w:t>Рабочая программа воспитания</w:t>
      </w:r>
      <w:r>
        <w:t xml:space="preserve"> ГБОУ СОШ №2 г.</w:t>
      </w:r>
      <w:r w:rsidR="003F4CEA">
        <w:t xml:space="preserve"> </w:t>
      </w:r>
      <w:r>
        <w:t>о. Сызрань Самарской области (далее – Программа воспитания) соответствует требованиям ФГОС ООО. Рабочая программа воспитания разработана в соответствии с федеральной рабочей программой воспитания (п. 26 «Федеральная рабочая программа воспитания» Федеральной образовательной программы ООО). Программа воспитания разработана в соответствии со всеми уровнями общего образования, с рабочими программами воспитания начального общего, основного общего и среднего общего образования. Программа воспитания: - предназначена для планирования и организации системной воспитательной деятельности в образовательной организации; - разрабатывается и утверждается с участием коллегиальных органов управления образовательной организацией, в т.</w:t>
      </w:r>
      <w:r w:rsidR="00AC358A">
        <w:t xml:space="preserve"> </w:t>
      </w:r>
      <w:r>
        <w:t>ч. советов обучающихся, советов родителей (законных представителей); -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 предусматривает историческое просвещение, формирование российской культурной и гражданской идентичности обучающихся. Программа воспитания включает три раздела: целевой, содержательный, организационный.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w:t>
      </w:r>
      <w:r w:rsidR="008148F9">
        <w:t xml:space="preserve"> </w:t>
      </w:r>
      <w:r>
        <w:t>ч.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A21179" w:rsidRDefault="00A21179" w:rsidP="00B637B6">
      <w:pPr>
        <w:pStyle w:val="a3"/>
        <w:spacing w:before="1" w:line="360" w:lineRule="auto"/>
        <w:ind w:firstLine="720"/>
        <w:jc w:val="both"/>
      </w:pPr>
      <w:r>
        <w:t xml:space="preserve">Основные (инвариантные) модули соответствуют федеральной программой воспитания: </w:t>
      </w:r>
    </w:p>
    <w:p w:rsidR="00A21179" w:rsidRDefault="00A21179" w:rsidP="00B637B6">
      <w:pPr>
        <w:pStyle w:val="a3"/>
        <w:spacing w:before="1" w:line="360" w:lineRule="auto"/>
        <w:ind w:firstLine="720"/>
        <w:jc w:val="both"/>
      </w:pPr>
      <w:r>
        <w:t xml:space="preserve">- модуль «Урочная деятельность»; </w:t>
      </w:r>
    </w:p>
    <w:p w:rsidR="00A21179" w:rsidRDefault="00A21179" w:rsidP="00B637B6">
      <w:pPr>
        <w:pStyle w:val="a3"/>
        <w:spacing w:before="1" w:line="360" w:lineRule="auto"/>
        <w:ind w:firstLine="720"/>
        <w:jc w:val="both"/>
      </w:pPr>
      <w:r>
        <w:t xml:space="preserve">- модуль « Курсы внеурочной деятельности»; </w:t>
      </w:r>
    </w:p>
    <w:p w:rsidR="00A21179" w:rsidRDefault="00A21179" w:rsidP="00B637B6">
      <w:pPr>
        <w:pStyle w:val="a3"/>
        <w:spacing w:before="1" w:line="360" w:lineRule="auto"/>
        <w:ind w:firstLine="720"/>
        <w:jc w:val="both"/>
      </w:pPr>
      <w:r>
        <w:t xml:space="preserve">- модуль «Классное руководство»; </w:t>
      </w:r>
    </w:p>
    <w:p w:rsidR="00A21179" w:rsidRDefault="00A21179" w:rsidP="00B637B6">
      <w:pPr>
        <w:pStyle w:val="a3"/>
        <w:spacing w:before="1" w:line="360" w:lineRule="auto"/>
        <w:ind w:firstLine="720"/>
        <w:jc w:val="both"/>
      </w:pPr>
      <w:r>
        <w:t xml:space="preserve">- модуль «Основные школьные дела»; </w:t>
      </w:r>
    </w:p>
    <w:p w:rsidR="00A21179" w:rsidRDefault="00A21179" w:rsidP="00B637B6">
      <w:pPr>
        <w:pStyle w:val="a3"/>
        <w:spacing w:before="1" w:line="360" w:lineRule="auto"/>
        <w:ind w:firstLine="720"/>
        <w:jc w:val="both"/>
      </w:pPr>
      <w:r>
        <w:t xml:space="preserve">- модуль «Внешкольные мероприятия»; </w:t>
      </w:r>
    </w:p>
    <w:p w:rsidR="00A21179" w:rsidRDefault="00A21179" w:rsidP="00B637B6">
      <w:pPr>
        <w:pStyle w:val="a3"/>
        <w:spacing w:before="1" w:line="360" w:lineRule="auto"/>
        <w:ind w:firstLine="720"/>
        <w:jc w:val="both"/>
      </w:pPr>
      <w:r>
        <w:t xml:space="preserve">- модуль «Предметно-пространственная среда»; </w:t>
      </w:r>
    </w:p>
    <w:p w:rsidR="00A21179" w:rsidRDefault="00A21179" w:rsidP="00B637B6">
      <w:pPr>
        <w:pStyle w:val="a3"/>
        <w:spacing w:before="1" w:line="360" w:lineRule="auto"/>
        <w:ind w:firstLine="720"/>
        <w:jc w:val="both"/>
      </w:pPr>
      <w:r>
        <w:t xml:space="preserve">- модуль «Работа с родителями (законными представителями)»; </w:t>
      </w:r>
    </w:p>
    <w:p w:rsidR="00A21179" w:rsidRDefault="00A21179" w:rsidP="00B637B6">
      <w:pPr>
        <w:pStyle w:val="a3"/>
        <w:spacing w:before="1" w:line="360" w:lineRule="auto"/>
        <w:ind w:firstLine="720"/>
        <w:jc w:val="both"/>
      </w:pPr>
      <w:r>
        <w:t>- модуль «Самоуправление»;</w:t>
      </w:r>
    </w:p>
    <w:p w:rsidR="00A21179" w:rsidRDefault="00A21179" w:rsidP="00B637B6">
      <w:pPr>
        <w:pStyle w:val="a3"/>
        <w:spacing w:before="1" w:line="360" w:lineRule="auto"/>
        <w:ind w:firstLine="720"/>
        <w:jc w:val="both"/>
      </w:pPr>
      <w:r>
        <w:t xml:space="preserve"> - </w:t>
      </w:r>
      <w:r w:rsidRPr="00A21179">
        <w:rPr>
          <w:b/>
          <w:i/>
        </w:rPr>
        <w:t xml:space="preserve">модуль «Профилактика и безопасность»; </w:t>
      </w:r>
    </w:p>
    <w:p w:rsidR="00A21179" w:rsidRDefault="00A21179" w:rsidP="00B637B6">
      <w:pPr>
        <w:pStyle w:val="a3"/>
        <w:spacing w:before="1" w:line="360" w:lineRule="auto"/>
        <w:ind w:firstLine="720"/>
        <w:jc w:val="both"/>
      </w:pPr>
      <w:r>
        <w:t xml:space="preserve">- модуль «Социальное партнёрство»; </w:t>
      </w:r>
    </w:p>
    <w:p w:rsidR="00A21179" w:rsidRDefault="00A21179" w:rsidP="00B637B6">
      <w:pPr>
        <w:pStyle w:val="a3"/>
        <w:spacing w:before="1" w:line="360" w:lineRule="auto"/>
        <w:ind w:firstLine="720"/>
        <w:jc w:val="both"/>
      </w:pPr>
      <w:r>
        <w:t xml:space="preserve">- модуль «Профориентация» </w:t>
      </w:r>
    </w:p>
    <w:p w:rsidR="00A21179" w:rsidRDefault="00A21179" w:rsidP="00B637B6">
      <w:pPr>
        <w:pStyle w:val="a3"/>
        <w:spacing w:before="1" w:line="360" w:lineRule="auto"/>
        <w:ind w:firstLine="720"/>
        <w:jc w:val="both"/>
      </w:pPr>
      <w:r>
        <w:t>- модуль «Детские общественные объединения»</w:t>
      </w:r>
    </w:p>
    <w:p w:rsidR="00A21179" w:rsidRDefault="00A21179" w:rsidP="00B637B6">
      <w:pPr>
        <w:pStyle w:val="a3"/>
        <w:spacing w:before="1" w:line="360" w:lineRule="auto"/>
        <w:ind w:firstLine="720"/>
        <w:jc w:val="both"/>
      </w:pPr>
      <w:r>
        <w:t xml:space="preserve"> - модуль «Школьный музей» </w:t>
      </w:r>
    </w:p>
    <w:p w:rsidR="00A21179" w:rsidRDefault="00A21179" w:rsidP="00B637B6">
      <w:pPr>
        <w:pStyle w:val="a3"/>
        <w:spacing w:before="1" w:line="360" w:lineRule="auto"/>
        <w:ind w:firstLine="720"/>
        <w:jc w:val="both"/>
      </w:pPr>
      <w:r>
        <w:t>- модуль «Школьный театр»</w:t>
      </w:r>
    </w:p>
    <w:p w:rsidR="00A21179" w:rsidRDefault="00A21179" w:rsidP="00B637B6">
      <w:pPr>
        <w:pStyle w:val="a3"/>
        <w:spacing w:before="1" w:line="360" w:lineRule="auto"/>
        <w:ind w:firstLine="720"/>
        <w:jc w:val="both"/>
      </w:pPr>
      <w:r>
        <w:t xml:space="preserve"> - модуль «Школьный спортивный клуб»</w:t>
      </w:r>
    </w:p>
    <w:p w:rsidR="00A21179" w:rsidRDefault="00A21179" w:rsidP="00B637B6">
      <w:pPr>
        <w:pStyle w:val="a3"/>
        <w:spacing w:before="1" w:line="360" w:lineRule="auto"/>
        <w:ind w:firstLine="720"/>
        <w:jc w:val="both"/>
      </w:pPr>
      <w:r>
        <w:t xml:space="preserve"> - модуль «Школьные медиа»</w:t>
      </w:r>
    </w:p>
    <w:p w:rsidR="00A21179" w:rsidRDefault="00A21179" w:rsidP="00B637B6">
      <w:pPr>
        <w:pStyle w:val="a3"/>
        <w:spacing w:before="1" w:line="360" w:lineRule="auto"/>
        <w:ind w:firstLine="720"/>
        <w:jc w:val="both"/>
        <w:rPr>
          <w:rFonts w:eastAsia="Calibri"/>
        </w:rPr>
      </w:pPr>
      <w:r>
        <w:t xml:space="preserve"> - модуль «Добровольческая деятельность»</w:t>
      </w:r>
    </w:p>
    <w:p w:rsidR="00B637B6" w:rsidRDefault="00B637B6" w:rsidP="00A21179">
      <w:pPr>
        <w:pStyle w:val="a3"/>
        <w:spacing w:before="1" w:line="360" w:lineRule="auto"/>
        <w:ind w:firstLine="322"/>
        <w:jc w:val="both"/>
      </w:pPr>
      <w:r w:rsidRPr="00B637B6">
        <w:rPr>
          <w:b/>
          <w:i/>
        </w:rPr>
        <w:t>Модуль «Профилактика и безопасность»</w:t>
      </w:r>
      <w:r>
        <w:t xml:space="preserve"> </w:t>
      </w:r>
    </w:p>
    <w:p w:rsidR="00B637B6" w:rsidRDefault="00B637B6" w:rsidP="00B637B6">
      <w:pPr>
        <w:pStyle w:val="a3"/>
        <w:spacing w:before="1" w:line="360" w:lineRule="auto"/>
        <w:ind w:firstLine="322"/>
        <w:jc w:val="both"/>
      </w:pPr>
      <w:r>
        <w:t>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школы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Деятельность школы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p>
    <w:p w:rsidR="00A21179" w:rsidRDefault="00A21179" w:rsidP="00B637B6">
      <w:pPr>
        <w:pStyle w:val="a3"/>
        <w:spacing w:before="1" w:line="360" w:lineRule="auto"/>
        <w:ind w:firstLine="322"/>
        <w:jc w:val="both"/>
      </w:pPr>
      <w:r>
        <w:t>организацию физкультурно-спортивной и оздоровительной работы, организацию просветительской и методической работы, профилактическую работу с участниками образовательного процесса.</w:t>
      </w:r>
    </w:p>
    <w:p w:rsidR="00A21179" w:rsidRDefault="00A21179" w:rsidP="00B637B6">
      <w:pPr>
        <w:pStyle w:val="a3"/>
        <w:spacing w:before="1" w:line="360" w:lineRule="auto"/>
        <w:ind w:firstLine="322"/>
        <w:jc w:val="both"/>
      </w:pPr>
      <w:r>
        <w:t xml:space="preserve"> - разработку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 </w:t>
      </w:r>
    </w:p>
    <w:p w:rsidR="00A21179" w:rsidRDefault="00A21179" w:rsidP="00B637B6">
      <w:pPr>
        <w:pStyle w:val="a3"/>
        <w:spacing w:before="1" w:line="360" w:lineRule="auto"/>
        <w:ind w:firstLine="322"/>
        <w:jc w:val="both"/>
      </w:pPr>
      <w:r>
        <w:t xml:space="preserve">- разработку и проведение мероприятий в рамках «День Здоровья». На внешнем уровне: </w:t>
      </w:r>
    </w:p>
    <w:p w:rsidR="00A21179" w:rsidRDefault="00A21179" w:rsidP="00B637B6">
      <w:pPr>
        <w:pStyle w:val="a3"/>
        <w:spacing w:before="1" w:line="360" w:lineRule="auto"/>
        <w:ind w:firstLine="322"/>
        <w:jc w:val="both"/>
      </w:pPr>
      <w:r>
        <w:t>- встречи с представителями социально-правовой поддержки и профилактики, проведение профилактических бесед, тренингов;</w:t>
      </w:r>
    </w:p>
    <w:p w:rsidR="00A21179" w:rsidRDefault="00A21179" w:rsidP="00B637B6">
      <w:pPr>
        <w:pStyle w:val="a3"/>
        <w:spacing w:before="1" w:line="360" w:lineRule="auto"/>
        <w:ind w:firstLine="322"/>
        <w:jc w:val="both"/>
      </w:pPr>
      <w:r>
        <w:t xml:space="preserve"> - беседы с инспектором ПДН по вопросам профилактики; </w:t>
      </w:r>
    </w:p>
    <w:p w:rsidR="00A21179" w:rsidRDefault="00A21179" w:rsidP="00B637B6">
      <w:pPr>
        <w:pStyle w:val="a3"/>
        <w:spacing w:before="1" w:line="360" w:lineRule="auto"/>
        <w:ind w:firstLine="322"/>
        <w:jc w:val="both"/>
      </w:pPr>
      <w:r>
        <w:t xml:space="preserve">- привлечение возможностей других учреждений организаций – спортивных клубов, лечебных учреждений; </w:t>
      </w:r>
    </w:p>
    <w:p w:rsidR="00A21179" w:rsidRDefault="00A21179" w:rsidP="00B637B6">
      <w:pPr>
        <w:pStyle w:val="a3"/>
        <w:spacing w:before="1" w:line="360" w:lineRule="auto"/>
        <w:ind w:firstLine="322"/>
        <w:jc w:val="both"/>
      </w:pPr>
      <w:r>
        <w:t xml:space="preserve">- участие в муниципальных соревнованиях: по правилам дорожного движения «Безопасное колесо», «Патриоты России», посвященные Дню Защитника Отечества. </w:t>
      </w:r>
    </w:p>
    <w:p w:rsidR="00A21179" w:rsidRDefault="00A21179" w:rsidP="00B637B6">
      <w:pPr>
        <w:pStyle w:val="a3"/>
        <w:spacing w:before="1" w:line="360" w:lineRule="auto"/>
        <w:ind w:firstLine="322"/>
        <w:jc w:val="both"/>
      </w:pPr>
      <w:r>
        <w:t xml:space="preserve">На школьном уровне: </w:t>
      </w:r>
    </w:p>
    <w:p w:rsidR="00A21179" w:rsidRDefault="00A21179" w:rsidP="00B637B6">
      <w:pPr>
        <w:pStyle w:val="a3"/>
        <w:spacing w:before="1" w:line="360" w:lineRule="auto"/>
        <w:ind w:firstLine="322"/>
        <w:jc w:val="both"/>
      </w:pPr>
      <w:r>
        <w:t xml:space="preserve">- разработку и проведение месячника оборонно-массовой работы в школе, «Уроки мужества»; </w:t>
      </w:r>
    </w:p>
    <w:p w:rsidR="00A21179" w:rsidRDefault="00A21179" w:rsidP="00B637B6">
      <w:pPr>
        <w:pStyle w:val="a3"/>
        <w:spacing w:before="1" w:line="360" w:lineRule="auto"/>
        <w:ind w:firstLine="322"/>
        <w:jc w:val="both"/>
      </w:pPr>
      <w:r>
        <w:t xml:space="preserve">- участие в военной эстафете «Зарница»; </w:t>
      </w:r>
    </w:p>
    <w:p w:rsidR="00A21179" w:rsidRDefault="00A21179" w:rsidP="00B637B6">
      <w:pPr>
        <w:pStyle w:val="a3"/>
        <w:spacing w:before="1" w:line="360" w:lineRule="auto"/>
        <w:ind w:firstLine="322"/>
        <w:jc w:val="both"/>
      </w:pPr>
      <w:r>
        <w:t xml:space="preserve">- работу с призывной комиссией </w:t>
      </w:r>
    </w:p>
    <w:p w:rsidR="00A21179" w:rsidRDefault="00A21179" w:rsidP="00B637B6">
      <w:pPr>
        <w:pStyle w:val="a3"/>
        <w:spacing w:before="1" w:line="360" w:lineRule="auto"/>
        <w:ind w:firstLine="322"/>
        <w:jc w:val="both"/>
      </w:pPr>
      <w:r>
        <w:t>- сбор обучающихся (юноши 9-10 классов) для прохождения приписной комиссии и медицинского освидетельствования;</w:t>
      </w:r>
    </w:p>
    <w:p w:rsidR="00A21179" w:rsidRDefault="00A21179" w:rsidP="00B637B6">
      <w:pPr>
        <w:pStyle w:val="a3"/>
        <w:spacing w:before="1" w:line="360" w:lineRule="auto"/>
        <w:ind w:firstLine="322"/>
        <w:jc w:val="both"/>
      </w:pPr>
      <w:r>
        <w:t xml:space="preserve"> - тематические мероприятия, приуроченные к празднику «Всемирный день гражданской обороны»; </w:t>
      </w:r>
    </w:p>
    <w:p w:rsidR="00A21179" w:rsidRDefault="00A21179" w:rsidP="00B637B6">
      <w:pPr>
        <w:pStyle w:val="a3"/>
        <w:spacing w:before="1" w:line="360" w:lineRule="auto"/>
        <w:ind w:firstLine="322"/>
        <w:jc w:val="both"/>
      </w:pPr>
      <w:r>
        <w:t>- тематические мероприятия, приуроченные к памятной дате «День памяти о россиянах, исполняющих служебный долг за пределами Отечества»;</w:t>
      </w:r>
    </w:p>
    <w:p w:rsidR="00A21179" w:rsidRDefault="00A21179" w:rsidP="00B637B6">
      <w:pPr>
        <w:pStyle w:val="a3"/>
        <w:spacing w:before="1" w:line="360" w:lineRule="auto"/>
        <w:ind w:firstLine="322"/>
        <w:jc w:val="both"/>
      </w:pPr>
      <w:r>
        <w:t xml:space="preserve"> - профилактические мероприятия по безопасности дорожного движения, пожарной безопасности (комплекс мероприятий); </w:t>
      </w:r>
    </w:p>
    <w:p w:rsidR="00A21179" w:rsidRDefault="00A21179" w:rsidP="00B637B6">
      <w:pPr>
        <w:pStyle w:val="a3"/>
        <w:spacing w:before="1" w:line="360" w:lineRule="auto"/>
        <w:ind w:firstLine="322"/>
        <w:jc w:val="both"/>
      </w:pPr>
      <w:r>
        <w:t xml:space="preserve">- проведение профилактических мероприятий, посвященные Всемирному дню борьбы со СПИДом. </w:t>
      </w:r>
    </w:p>
    <w:p w:rsidR="00A21179" w:rsidRDefault="00A21179" w:rsidP="00B637B6">
      <w:pPr>
        <w:pStyle w:val="a3"/>
        <w:spacing w:before="1" w:line="360" w:lineRule="auto"/>
        <w:ind w:firstLine="322"/>
        <w:jc w:val="both"/>
      </w:pPr>
      <w:r>
        <w:t>На индивидуальном уровне:</w:t>
      </w:r>
    </w:p>
    <w:p w:rsidR="00A21179" w:rsidRDefault="00A21179" w:rsidP="00B637B6">
      <w:pPr>
        <w:pStyle w:val="a3"/>
        <w:spacing w:before="1" w:line="360" w:lineRule="auto"/>
        <w:ind w:firstLine="322"/>
        <w:jc w:val="both"/>
      </w:pPr>
      <w:r>
        <w:t xml:space="preserve"> - индивидуальную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3F4CEA" w:rsidRDefault="003F4CEA" w:rsidP="00B637B6">
      <w:pPr>
        <w:pStyle w:val="a3"/>
        <w:spacing w:before="1" w:line="360" w:lineRule="auto"/>
        <w:ind w:firstLine="322"/>
        <w:jc w:val="both"/>
      </w:pPr>
      <w:r>
        <w:t>На базе школы созданы следующие волонтерские отряды: Отряды ЮИД "Юные инспекторы движения" – пропаганда безопасного поведения на проезжей части пешеходов, велосипедистов пассажиров, проведение занятий с младшими школьниками, патрулирование на перекрестках возле школы, участие в городских соревнованиях отрядов ЮИД «Безопасное колесо» (ежегодно в сентябре, апреле). Отряд «Юнармии» - воспитание патриотизма, любви к Родине. Осуществление связи поколений через классные часы, увековечивание памяти погибших героев, шефство над ветеранами ВОВ, СВО и других локальных войн. Каждый волонтерский отряд имеет свой план работы, своего руководителя, свою символику, деятельность отряда отражается на информационных стендах школы, на сайте школы, в социальных сетях и средствах массовой информации. Ученическое самоуправление координирует деятельность волонтерских отрядов. Представители РДШ входят в состав волонтерских отрядов и ученического самоуправления. Именно эта тесная связь обеспечивает эффективное взаимодействие всех созданных в школе ученических структур для успешного решения задач и воплощения наставничества.</w:t>
      </w:r>
    </w:p>
    <w:p w:rsidR="003F4CEA" w:rsidRDefault="003F4CEA" w:rsidP="00B637B6">
      <w:pPr>
        <w:pStyle w:val="a3"/>
        <w:spacing w:before="1" w:line="360" w:lineRule="auto"/>
        <w:ind w:firstLine="322"/>
        <w:jc w:val="both"/>
      </w:pPr>
      <w:r>
        <w:t xml:space="preserve"> </w:t>
      </w:r>
      <w:r w:rsidRPr="003F4CEA">
        <w:rPr>
          <w:b/>
          <w:i/>
        </w:rPr>
        <w:t>Анализ воспитательного процесса</w:t>
      </w:r>
      <w:r>
        <w:t xml:space="preserve"> </w:t>
      </w:r>
    </w:p>
    <w:p w:rsidR="003F4CEA" w:rsidRDefault="003F4CEA" w:rsidP="00B637B6">
      <w:pPr>
        <w:pStyle w:val="a3"/>
        <w:spacing w:before="1" w:line="360" w:lineRule="auto"/>
        <w:ind w:firstLine="322"/>
        <w:jc w:val="both"/>
      </w:pPr>
      <w: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на каждом уровне образования. Самоанализ осуществляется ежегодно классными руководителями. Основными принципами, на основе которых осуществляется самоанализ воспитательной работы в школе, являются: -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Основные направления анализа организуемого в школе воспитательного процесса: Условия организации воспитательной работы по четырем составляющим: </w:t>
      </w:r>
    </w:p>
    <w:p w:rsidR="003F4CEA" w:rsidRDefault="003F4CEA" w:rsidP="00B637B6">
      <w:pPr>
        <w:pStyle w:val="a3"/>
        <w:spacing w:before="1" w:line="360" w:lineRule="auto"/>
        <w:ind w:firstLine="322"/>
        <w:jc w:val="both"/>
      </w:pPr>
      <w:r>
        <w:t xml:space="preserve">-нормативно-методическое обеспечение; </w:t>
      </w:r>
    </w:p>
    <w:p w:rsidR="003F4CEA" w:rsidRDefault="003F4CEA" w:rsidP="00B637B6">
      <w:pPr>
        <w:pStyle w:val="a3"/>
        <w:spacing w:before="1" w:line="360" w:lineRule="auto"/>
        <w:ind w:firstLine="322"/>
        <w:jc w:val="both"/>
      </w:pPr>
      <w:r>
        <w:t xml:space="preserve">-кадровое обеспечение; </w:t>
      </w:r>
    </w:p>
    <w:p w:rsidR="003F4CEA" w:rsidRDefault="003F4CEA" w:rsidP="00B637B6">
      <w:pPr>
        <w:pStyle w:val="a3"/>
        <w:spacing w:before="1" w:line="360" w:lineRule="auto"/>
        <w:ind w:firstLine="322"/>
        <w:jc w:val="both"/>
      </w:pPr>
      <w:r>
        <w:t xml:space="preserve">-материально-техническое обеспечение; </w:t>
      </w:r>
    </w:p>
    <w:p w:rsidR="003F4CEA" w:rsidRDefault="003F4CEA" w:rsidP="00B637B6">
      <w:pPr>
        <w:pStyle w:val="a3"/>
        <w:spacing w:before="1" w:line="360" w:lineRule="auto"/>
        <w:ind w:firstLine="322"/>
        <w:jc w:val="both"/>
      </w:pPr>
      <w:r>
        <w:t>-удовлетворенность качеством условий.</w:t>
      </w:r>
    </w:p>
    <w:p w:rsidR="003F4CEA" w:rsidRDefault="003F4CEA" w:rsidP="00B637B6">
      <w:pPr>
        <w:pStyle w:val="a3"/>
        <w:spacing w:before="1" w:line="360" w:lineRule="auto"/>
        <w:ind w:firstLine="322"/>
        <w:jc w:val="both"/>
      </w:pPr>
      <w:r>
        <w:t xml:space="preserve"> Анализ организации воспитательной работы по следующим направлениям: </w:t>
      </w:r>
    </w:p>
    <w:p w:rsidR="003F4CEA" w:rsidRDefault="003F4CEA" w:rsidP="00B637B6">
      <w:pPr>
        <w:pStyle w:val="a3"/>
        <w:spacing w:before="1" w:line="360" w:lineRule="auto"/>
        <w:ind w:firstLine="322"/>
        <w:jc w:val="both"/>
      </w:pPr>
      <w:r>
        <w:t xml:space="preserve">- реализация внеурочной деятельности; </w:t>
      </w:r>
    </w:p>
    <w:p w:rsidR="003F4CEA" w:rsidRDefault="003F4CEA" w:rsidP="00B637B6">
      <w:pPr>
        <w:pStyle w:val="a3"/>
        <w:spacing w:before="1" w:line="360" w:lineRule="auto"/>
        <w:ind w:firstLine="322"/>
        <w:jc w:val="both"/>
      </w:pPr>
      <w:r>
        <w:t xml:space="preserve">- реализация воспитательной работы классных руководителей; - реализация дополнительных программ; </w:t>
      </w:r>
    </w:p>
    <w:p w:rsidR="003F4CEA" w:rsidRDefault="003F4CEA" w:rsidP="00B637B6">
      <w:pPr>
        <w:pStyle w:val="a3"/>
        <w:spacing w:before="1" w:line="360" w:lineRule="auto"/>
        <w:ind w:firstLine="322"/>
        <w:jc w:val="both"/>
      </w:pPr>
      <w:r>
        <w:t xml:space="preserve">- удовлетворенность качеством реализации воспитательной работы. Проводится с заполнением сводных таблиц выполненной работы и анализа ее качества, анкетирование. Результаты воспитания, социализации и саморазвития школьников. Критерием, на основе которого осуществляется данный анализ, является динамика личностного развития школьников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Способом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 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 Внимание при этом сосредотачивается на вопросах, связанных с </w:t>
      </w:r>
    </w:p>
    <w:p w:rsidR="003F4CEA" w:rsidRDefault="003F4CEA" w:rsidP="00B637B6">
      <w:pPr>
        <w:pStyle w:val="a3"/>
        <w:spacing w:before="1" w:line="360" w:lineRule="auto"/>
        <w:ind w:firstLine="322"/>
        <w:jc w:val="both"/>
      </w:pPr>
      <w:r>
        <w:t>- качеством проводимых общешкольных ключевых дел;</w:t>
      </w:r>
    </w:p>
    <w:p w:rsidR="003F4CEA" w:rsidRDefault="003F4CEA" w:rsidP="00B637B6">
      <w:pPr>
        <w:pStyle w:val="a3"/>
        <w:spacing w:before="1" w:line="360" w:lineRule="auto"/>
        <w:ind w:firstLine="322"/>
        <w:jc w:val="both"/>
      </w:pPr>
      <w:r>
        <w:t xml:space="preserve"> - качеством совместной деятельности классных руководителей и их классов;</w:t>
      </w:r>
    </w:p>
    <w:p w:rsidR="003F4CEA" w:rsidRDefault="003F4CEA" w:rsidP="00B637B6">
      <w:pPr>
        <w:pStyle w:val="a3"/>
        <w:spacing w:before="1" w:line="360" w:lineRule="auto"/>
        <w:ind w:firstLine="322"/>
        <w:jc w:val="both"/>
      </w:pPr>
      <w:r>
        <w:t xml:space="preserve"> - качеством организуемой в школе внеурочной деятельности;</w:t>
      </w:r>
    </w:p>
    <w:p w:rsidR="003F4CEA" w:rsidRDefault="003F4CEA" w:rsidP="00B637B6">
      <w:pPr>
        <w:pStyle w:val="a3"/>
        <w:spacing w:before="1" w:line="360" w:lineRule="auto"/>
        <w:ind w:firstLine="322"/>
        <w:jc w:val="both"/>
      </w:pPr>
      <w:r>
        <w:t xml:space="preserve"> - качеством реализации личностно развивающего потенциала школьных уроков;</w:t>
      </w:r>
    </w:p>
    <w:p w:rsidR="003F4CEA" w:rsidRDefault="003F4CEA" w:rsidP="00B637B6">
      <w:pPr>
        <w:pStyle w:val="a3"/>
        <w:spacing w:before="1" w:line="360" w:lineRule="auto"/>
        <w:ind w:firstLine="322"/>
        <w:jc w:val="both"/>
      </w:pPr>
      <w:r>
        <w:t xml:space="preserve"> - качеством существующего в школе ученического самоуправления;</w:t>
      </w:r>
    </w:p>
    <w:p w:rsidR="003F4CEA" w:rsidRDefault="003F4CEA" w:rsidP="00B637B6">
      <w:pPr>
        <w:pStyle w:val="a3"/>
        <w:spacing w:before="1" w:line="360" w:lineRule="auto"/>
        <w:ind w:firstLine="322"/>
        <w:jc w:val="both"/>
      </w:pPr>
      <w:r>
        <w:t xml:space="preserve"> - качеством функционирующих на базе школы детских общественных объединений; </w:t>
      </w:r>
    </w:p>
    <w:p w:rsidR="003F4CEA" w:rsidRDefault="003F4CEA" w:rsidP="00B637B6">
      <w:pPr>
        <w:pStyle w:val="a3"/>
        <w:spacing w:before="1" w:line="360" w:lineRule="auto"/>
        <w:ind w:firstLine="322"/>
        <w:jc w:val="both"/>
      </w:pPr>
      <w:r>
        <w:t xml:space="preserve">- качеством проводимых в школе экскурсий, походов; </w:t>
      </w:r>
    </w:p>
    <w:p w:rsidR="003F4CEA" w:rsidRDefault="003F4CEA" w:rsidP="00B637B6">
      <w:pPr>
        <w:pStyle w:val="a3"/>
        <w:spacing w:before="1" w:line="360" w:lineRule="auto"/>
        <w:ind w:firstLine="322"/>
        <w:jc w:val="both"/>
      </w:pPr>
      <w:r>
        <w:t xml:space="preserve">- качеством профориентационной работы школы; </w:t>
      </w:r>
    </w:p>
    <w:p w:rsidR="003F4CEA" w:rsidRDefault="003F4CEA" w:rsidP="00B637B6">
      <w:pPr>
        <w:pStyle w:val="a3"/>
        <w:spacing w:before="1" w:line="360" w:lineRule="auto"/>
        <w:ind w:firstLine="322"/>
        <w:jc w:val="both"/>
      </w:pPr>
      <w:r>
        <w:t>- качеством работы школьных медиа;</w:t>
      </w:r>
    </w:p>
    <w:p w:rsidR="003F4CEA" w:rsidRDefault="003F4CEA" w:rsidP="00B637B6">
      <w:pPr>
        <w:pStyle w:val="a3"/>
        <w:spacing w:before="1" w:line="360" w:lineRule="auto"/>
        <w:ind w:firstLine="322"/>
        <w:jc w:val="both"/>
      </w:pPr>
      <w:r>
        <w:t xml:space="preserve"> - качеством организации предметно-эстетической среды школы;</w:t>
      </w:r>
    </w:p>
    <w:p w:rsidR="003F4CEA" w:rsidRDefault="003F4CEA" w:rsidP="003F4CEA">
      <w:pPr>
        <w:pStyle w:val="a3"/>
        <w:spacing w:before="1" w:line="360" w:lineRule="auto"/>
        <w:ind w:firstLine="322"/>
        <w:jc w:val="both"/>
      </w:pPr>
      <w:r>
        <w:t xml:space="preserve"> - качеством взаимодействия школы и семей школьников. </w:t>
      </w:r>
    </w:p>
    <w:p w:rsidR="00656D0F" w:rsidRDefault="003F4CEA" w:rsidP="00855A8F">
      <w:pPr>
        <w:pStyle w:val="a3"/>
        <w:spacing w:before="1" w:line="360" w:lineRule="auto"/>
        <w:ind w:firstLine="322"/>
        <w:jc w:val="both"/>
      </w:pPr>
      <w:r>
        <w:t xml:space="preserve">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 </w:t>
      </w:r>
    </w:p>
    <w:p w:rsidR="006052DA" w:rsidRDefault="0067165F" w:rsidP="006052DA">
      <w:pPr>
        <w:pStyle w:val="1"/>
        <w:spacing w:before="0" w:line="360" w:lineRule="auto"/>
        <w:ind w:left="322" w:right="106" w:firstLine="322"/>
      </w:pPr>
      <w:r>
        <w:t>Важным</w:t>
      </w:r>
      <w:r>
        <w:rPr>
          <w:spacing w:val="1"/>
        </w:rPr>
        <w:t xml:space="preserve"> </w:t>
      </w:r>
      <w:r>
        <w:t>моментом</w:t>
      </w:r>
      <w:r>
        <w:rPr>
          <w:spacing w:val="1"/>
        </w:rPr>
        <w:t xml:space="preserve"> </w:t>
      </w:r>
      <w:r>
        <w:t>обеспечения</w:t>
      </w:r>
      <w:r>
        <w:rPr>
          <w:spacing w:val="1"/>
        </w:rPr>
        <w:t xml:space="preserve"> </w:t>
      </w:r>
      <w:r>
        <w:t>комфортной</w:t>
      </w:r>
      <w:r>
        <w:rPr>
          <w:spacing w:val="1"/>
        </w:rPr>
        <w:t xml:space="preserve"> </w:t>
      </w:r>
      <w:r>
        <w:t>и</w:t>
      </w:r>
      <w:r>
        <w:rPr>
          <w:spacing w:val="1"/>
        </w:rPr>
        <w:t xml:space="preserve"> </w:t>
      </w:r>
      <w:r>
        <w:t>безопасной</w:t>
      </w:r>
      <w:r>
        <w:rPr>
          <w:spacing w:val="-72"/>
        </w:rPr>
        <w:t xml:space="preserve"> </w:t>
      </w:r>
      <w:r>
        <w:t>психологической</w:t>
      </w:r>
      <w:r>
        <w:rPr>
          <w:spacing w:val="1"/>
        </w:rPr>
        <w:t xml:space="preserve"> </w:t>
      </w:r>
      <w:r>
        <w:t>среды</w:t>
      </w:r>
      <w:r>
        <w:rPr>
          <w:spacing w:val="1"/>
        </w:rPr>
        <w:t xml:space="preserve"> </w:t>
      </w:r>
      <w:r>
        <w:t>является</w:t>
      </w:r>
      <w:r>
        <w:rPr>
          <w:spacing w:val="1"/>
        </w:rPr>
        <w:t xml:space="preserve"> </w:t>
      </w:r>
      <w:r w:rsidR="006052DA">
        <w:t xml:space="preserve">работа </w:t>
      </w:r>
    </w:p>
    <w:p w:rsidR="00656D0F" w:rsidRDefault="006052DA" w:rsidP="006052DA">
      <w:pPr>
        <w:pStyle w:val="1"/>
        <w:numPr>
          <w:ilvl w:val="0"/>
          <w:numId w:val="7"/>
        </w:numPr>
        <w:spacing w:before="0" w:line="360" w:lineRule="auto"/>
        <w:ind w:right="106"/>
      </w:pPr>
      <w:r>
        <w:rPr>
          <w:b/>
          <w:i/>
        </w:rPr>
        <w:t>Ш</w:t>
      </w:r>
      <w:r w:rsidRPr="006052DA">
        <w:rPr>
          <w:b/>
          <w:i/>
        </w:rPr>
        <w:t>кольной службы медитации.</w:t>
      </w:r>
    </w:p>
    <w:p w:rsidR="006052DA" w:rsidRDefault="006052DA" w:rsidP="006052DA">
      <w:pPr>
        <w:pStyle w:val="1"/>
        <w:spacing w:before="0" w:line="360" w:lineRule="auto"/>
        <w:ind w:left="0" w:right="106" w:firstLine="322"/>
      </w:pPr>
      <w:r>
        <w:t xml:space="preserve">Цель: создание условий успешной социализации несовершеннолетних,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 </w:t>
      </w:r>
    </w:p>
    <w:p w:rsidR="006052DA" w:rsidRDefault="006052DA" w:rsidP="006052DA">
      <w:pPr>
        <w:pStyle w:val="1"/>
        <w:spacing w:before="0" w:line="360" w:lineRule="auto"/>
        <w:ind w:left="0" w:right="106" w:firstLine="322"/>
      </w:pPr>
      <w:r>
        <w:t>Задачи: - распространение среди участников образовательных отношений цивилизованных форм разрешения споров и конфликтов; - обучение учащихся и других участников образовательных отношений цивилизованным методам урегулирования конфликтов и осознания ответственности; - организация просветительских мероприятий и информирование участников образовательных отношений о целях, принципах и технологии восстановительной медиации; - проводить программы примирения и презентационные мероприятия для всей школы.</w:t>
      </w:r>
    </w:p>
    <w:p w:rsidR="00656D0F" w:rsidRDefault="006052DA" w:rsidP="006052DA">
      <w:pPr>
        <w:pStyle w:val="a3"/>
        <w:numPr>
          <w:ilvl w:val="0"/>
          <w:numId w:val="7"/>
        </w:numPr>
        <w:rPr>
          <w:b/>
          <w:i/>
        </w:rPr>
      </w:pPr>
      <w:r w:rsidRPr="006052DA">
        <w:rPr>
          <w:b/>
          <w:i/>
        </w:rPr>
        <w:t>Школьной психологической службы</w:t>
      </w:r>
    </w:p>
    <w:p w:rsidR="006052DA" w:rsidRPr="006052DA" w:rsidRDefault="006052DA" w:rsidP="006052DA">
      <w:pPr>
        <w:pStyle w:val="a3"/>
        <w:jc w:val="both"/>
      </w:pPr>
    </w:p>
    <w:p w:rsidR="008148F9" w:rsidRDefault="006052DA" w:rsidP="008148F9">
      <w:pPr>
        <w:pStyle w:val="a3"/>
        <w:spacing w:line="360" w:lineRule="auto"/>
      </w:pPr>
      <w:r>
        <w:t xml:space="preserve">Основные направления работы: </w:t>
      </w:r>
    </w:p>
    <w:p w:rsidR="008148F9" w:rsidRDefault="006052DA" w:rsidP="008148F9">
      <w:pPr>
        <w:pStyle w:val="a3"/>
        <w:spacing w:line="360" w:lineRule="auto"/>
      </w:pPr>
      <w:r>
        <w:t>1. Психолого</w:t>
      </w:r>
      <w:r w:rsidR="008148F9">
        <w:t xml:space="preserve"> </w:t>
      </w:r>
      <w:r>
        <w:t xml:space="preserve"> – </w:t>
      </w:r>
      <w:r w:rsidR="008148F9">
        <w:t xml:space="preserve"> </w:t>
      </w:r>
      <w:r>
        <w:t>педагогическая диагностика.</w:t>
      </w:r>
    </w:p>
    <w:p w:rsidR="008148F9" w:rsidRDefault="006052DA" w:rsidP="008148F9">
      <w:pPr>
        <w:pStyle w:val="a3"/>
        <w:spacing w:line="360" w:lineRule="auto"/>
      </w:pPr>
      <w:r>
        <w:t xml:space="preserve"> 2. Развитие эмоционально-волевой сферы учащихся, познавательных способностей.</w:t>
      </w:r>
    </w:p>
    <w:p w:rsidR="008148F9" w:rsidRDefault="006052DA" w:rsidP="008148F9">
      <w:pPr>
        <w:pStyle w:val="a3"/>
        <w:spacing w:line="360" w:lineRule="auto"/>
      </w:pPr>
      <w:r>
        <w:t xml:space="preserve"> 3. Предпрофильная подготовка учащихся.</w:t>
      </w:r>
    </w:p>
    <w:p w:rsidR="008148F9" w:rsidRDefault="006052DA" w:rsidP="008148F9">
      <w:pPr>
        <w:pStyle w:val="a3"/>
        <w:spacing w:line="360" w:lineRule="auto"/>
      </w:pPr>
      <w:r>
        <w:t xml:space="preserve"> 4. Психологическое просвещение учащихся и родителей. </w:t>
      </w:r>
    </w:p>
    <w:p w:rsidR="008148F9" w:rsidRDefault="006052DA" w:rsidP="008148F9">
      <w:pPr>
        <w:pStyle w:val="a3"/>
        <w:spacing w:line="360" w:lineRule="auto"/>
      </w:pPr>
      <w:r>
        <w:t xml:space="preserve">5. Психодиагностика, в том числе исследование динамики интеллектуального и личностного развития школьников. </w:t>
      </w:r>
    </w:p>
    <w:p w:rsidR="006052DA" w:rsidRDefault="006052DA" w:rsidP="008148F9">
      <w:pPr>
        <w:pStyle w:val="a3"/>
        <w:spacing w:line="360" w:lineRule="auto"/>
      </w:pPr>
      <w:r>
        <w:t>6. Укрепление психологического здоровья детей, учитывая возрастные и индивидуальные особенности каждого ребёнка.</w:t>
      </w:r>
    </w:p>
    <w:p w:rsidR="008148F9" w:rsidRDefault="00855A8F" w:rsidP="008148F9">
      <w:pPr>
        <w:pStyle w:val="a3"/>
        <w:spacing w:line="360" w:lineRule="auto"/>
        <w:rPr>
          <w:b/>
          <w:i/>
        </w:rPr>
      </w:pPr>
      <w:r>
        <w:rPr>
          <w:b/>
          <w:i/>
        </w:rPr>
        <w:t>Заключение</w:t>
      </w:r>
    </w:p>
    <w:p w:rsidR="00855A8F" w:rsidRPr="003F4CEA" w:rsidRDefault="00855A8F" w:rsidP="00855A8F">
      <w:pPr>
        <w:pStyle w:val="a3"/>
        <w:spacing w:before="1" w:line="360" w:lineRule="auto"/>
        <w:ind w:firstLine="322"/>
        <w:jc w:val="both"/>
        <w:rPr>
          <w:b/>
          <w:i/>
        </w:rPr>
      </w:pPr>
      <w:r w:rsidRPr="003F4CEA">
        <w:rPr>
          <w:b/>
          <w:i/>
        </w:rPr>
        <w:t xml:space="preserve">Ожидаемые конечные результаты </w:t>
      </w:r>
    </w:p>
    <w:p w:rsidR="00855A8F" w:rsidRDefault="00855A8F" w:rsidP="00855A8F">
      <w:pPr>
        <w:pStyle w:val="a3"/>
        <w:spacing w:before="1" w:line="360" w:lineRule="auto"/>
        <w:ind w:firstLine="322"/>
        <w:jc w:val="both"/>
      </w:pPr>
      <w:r>
        <w:t xml:space="preserve">1. Совершенствование статуса конкурентоспособного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 </w:t>
      </w:r>
    </w:p>
    <w:p w:rsidR="00855A8F" w:rsidRDefault="00855A8F" w:rsidP="00855A8F">
      <w:pPr>
        <w:pStyle w:val="a3"/>
        <w:spacing w:before="1" w:line="360" w:lineRule="auto"/>
        <w:ind w:firstLine="322"/>
        <w:jc w:val="both"/>
      </w:pPr>
      <w:r>
        <w:t xml:space="preserve">2. Введение в практику новых форм и методов духовно-нравственного воспитания. </w:t>
      </w:r>
    </w:p>
    <w:p w:rsidR="00855A8F" w:rsidRDefault="00855A8F" w:rsidP="00855A8F">
      <w:pPr>
        <w:pStyle w:val="a3"/>
        <w:spacing w:before="1" w:line="360" w:lineRule="auto"/>
        <w:ind w:firstLine="322"/>
        <w:jc w:val="both"/>
      </w:pPr>
      <w:r>
        <w:t xml:space="preserve">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 </w:t>
      </w:r>
    </w:p>
    <w:p w:rsidR="00855A8F" w:rsidRDefault="00855A8F" w:rsidP="00855A8F">
      <w:pPr>
        <w:pStyle w:val="a3"/>
        <w:spacing w:before="1" w:line="360" w:lineRule="auto"/>
        <w:ind w:left="322" w:firstLine="322"/>
        <w:jc w:val="both"/>
        <w:sectPr w:rsidR="00855A8F">
          <w:pgSz w:w="11910" w:h="16840"/>
          <w:pgMar w:top="1040" w:right="740" w:bottom="280" w:left="1380" w:header="720" w:footer="720" w:gutter="0"/>
          <w:cols w:space="720"/>
        </w:sectPr>
      </w:pPr>
      <w: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6052DA" w:rsidRDefault="006052DA">
      <w:pPr>
        <w:pStyle w:val="a3"/>
        <w:rPr>
          <w:sz w:val="42"/>
        </w:rPr>
      </w:pPr>
    </w:p>
    <w:p w:rsidR="00F65522" w:rsidRPr="00F65522" w:rsidRDefault="00F65522" w:rsidP="00F65522">
      <w:pPr>
        <w:pStyle w:val="a3"/>
        <w:jc w:val="center"/>
      </w:pPr>
      <w:r w:rsidRPr="00F65522">
        <w:t>Список литературы</w:t>
      </w:r>
    </w:p>
    <w:p w:rsidR="00F65522" w:rsidRDefault="00F65522">
      <w:pPr>
        <w:pStyle w:val="a3"/>
        <w:rPr>
          <w:sz w:val="42"/>
        </w:rPr>
      </w:pPr>
      <w:bookmarkStart w:id="0" w:name="_GoBack"/>
      <w:bookmarkEnd w:id="0"/>
    </w:p>
    <w:p w:rsidR="00F65522" w:rsidRPr="00F65522" w:rsidRDefault="00F65522" w:rsidP="00F65522">
      <w:pPr>
        <w:pStyle w:val="a4"/>
        <w:widowControl/>
        <w:numPr>
          <w:ilvl w:val="0"/>
          <w:numId w:val="8"/>
        </w:numPr>
        <w:shd w:val="clear" w:color="auto" w:fill="FFFFFF"/>
        <w:autoSpaceDE/>
        <w:autoSpaceDN/>
        <w:spacing w:line="360" w:lineRule="auto"/>
        <w:rPr>
          <w:color w:val="1A1A1A"/>
          <w:sz w:val="28"/>
          <w:szCs w:val="28"/>
          <w:lang w:eastAsia="ru-RU"/>
        </w:rPr>
      </w:pPr>
      <w:r w:rsidRPr="00F65522">
        <w:rPr>
          <w:color w:val="1A1A1A"/>
          <w:sz w:val="28"/>
          <w:szCs w:val="28"/>
          <w:lang w:eastAsia="ru-RU"/>
        </w:rPr>
        <w:t>Петров, С.В. Обеспечение безопасности образовательного учреждения</w:t>
      </w:r>
    </w:p>
    <w:p w:rsidR="00F65522" w:rsidRPr="00F65522" w:rsidRDefault="00656236" w:rsidP="00F65522">
      <w:pPr>
        <w:widowControl/>
        <w:shd w:val="clear" w:color="auto" w:fill="FFFFFF"/>
        <w:autoSpaceDE/>
        <w:autoSpaceDN/>
        <w:spacing w:line="360" w:lineRule="auto"/>
        <w:rPr>
          <w:color w:val="1A1A1A"/>
          <w:sz w:val="28"/>
          <w:szCs w:val="28"/>
          <w:lang w:eastAsia="ru-RU"/>
        </w:rPr>
      </w:pPr>
      <w:r>
        <w:rPr>
          <w:color w:val="1A1A1A"/>
          <w:sz w:val="28"/>
          <w:szCs w:val="28"/>
          <w:lang w:eastAsia="ru-RU"/>
        </w:rPr>
        <w:t xml:space="preserve">           </w:t>
      </w:r>
      <w:r w:rsidR="00F65522" w:rsidRPr="00F65522">
        <w:rPr>
          <w:color w:val="1A1A1A"/>
          <w:sz w:val="28"/>
          <w:szCs w:val="28"/>
          <w:lang w:eastAsia="ru-RU"/>
        </w:rPr>
        <w:t>практ. пособие для руководителей и работников образоват. учреждений. -</w:t>
      </w:r>
    </w:p>
    <w:p w:rsidR="00F65522" w:rsidRDefault="00656236" w:rsidP="00F65522">
      <w:pPr>
        <w:widowControl/>
        <w:shd w:val="clear" w:color="auto" w:fill="FFFFFF"/>
        <w:autoSpaceDE/>
        <w:autoSpaceDN/>
        <w:spacing w:line="360" w:lineRule="auto"/>
        <w:rPr>
          <w:color w:val="1A1A1A"/>
          <w:sz w:val="28"/>
          <w:szCs w:val="28"/>
          <w:lang w:eastAsia="ru-RU"/>
        </w:rPr>
      </w:pPr>
      <w:r>
        <w:rPr>
          <w:color w:val="1A1A1A"/>
          <w:sz w:val="28"/>
          <w:szCs w:val="28"/>
          <w:lang w:eastAsia="ru-RU"/>
        </w:rPr>
        <w:t xml:space="preserve">           </w:t>
      </w:r>
      <w:r w:rsidR="00F65522" w:rsidRPr="00F65522">
        <w:rPr>
          <w:color w:val="1A1A1A"/>
          <w:sz w:val="28"/>
          <w:szCs w:val="28"/>
          <w:lang w:eastAsia="ru-RU"/>
        </w:rPr>
        <w:t>Москва : Издательство НЦ ЭНАС, 2006 - 243с.</w:t>
      </w:r>
    </w:p>
    <w:p w:rsidR="00855A8F" w:rsidRPr="00656236" w:rsidRDefault="00855A8F" w:rsidP="00855A8F">
      <w:pPr>
        <w:pStyle w:val="a4"/>
        <w:widowControl/>
        <w:numPr>
          <w:ilvl w:val="0"/>
          <w:numId w:val="8"/>
        </w:numPr>
        <w:shd w:val="clear" w:color="auto" w:fill="FFFFFF"/>
        <w:autoSpaceDE/>
        <w:autoSpaceDN/>
        <w:spacing w:line="360" w:lineRule="auto"/>
        <w:rPr>
          <w:color w:val="1A1A1A"/>
          <w:sz w:val="28"/>
          <w:szCs w:val="28"/>
          <w:lang w:eastAsia="ru-RU"/>
        </w:rPr>
      </w:pPr>
      <w:r w:rsidRPr="00855A8F">
        <w:rPr>
          <w:color w:val="1A1A1A"/>
          <w:sz w:val="28"/>
          <w:szCs w:val="28"/>
          <w:lang w:eastAsia="ru-RU"/>
        </w:rPr>
        <w:t>Артюшина, Н.К. Психологически комфортная и безопасная</w:t>
      </w:r>
      <w:r w:rsidR="00656236">
        <w:rPr>
          <w:color w:val="1A1A1A"/>
          <w:sz w:val="28"/>
          <w:szCs w:val="28"/>
          <w:lang w:eastAsia="ru-RU"/>
        </w:rPr>
        <w:t xml:space="preserve"> </w:t>
      </w:r>
      <w:r w:rsidRPr="00656236">
        <w:rPr>
          <w:color w:val="1A1A1A"/>
          <w:sz w:val="28"/>
          <w:szCs w:val="28"/>
          <w:lang w:eastAsia="ru-RU"/>
        </w:rPr>
        <w:t>образовательная среда – важнейшее условие продуктивного обучения и воспитания школьников / Н.К. Артюшина //Гуманно-личностное пространство сопровождения семьи в реалиях XXI века : материалы I региональных педагогических чтений 13–14 ноября 2</w:t>
      </w:r>
      <w:r w:rsidR="00656236">
        <w:rPr>
          <w:color w:val="1A1A1A"/>
          <w:sz w:val="28"/>
          <w:szCs w:val="28"/>
          <w:lang w:eastAsia="ru-RU"/>
        </w:rPr>
        <w:t>008 ; под общ. ред. Е.С. Евдоки</w:t>
      </w:r>
      <w:r w:rsidRPr="00656236">
        <w:rPr>
          <w:color w:val="1A1A1A"/>
          <w:sz w:val="28"/>
          <w:szCs w:val="28"/>
          <w:lang w:eastAsia="ru-RU"/>
        </w:rPr>
        <w:t>мовой. – Волгоград : Волгоградское научное изд-во, 2009 C. 16–21.</w:t>
      </w:r>
    </w:p>
    <w:p w:rsidR="00656236" w:rsidRDefault="00656236" w:rsidP="00855A8F">
      <w:pPr>
        <w:widowControl/>
        <w:shd w:val="clear" w:color="auto" w:fill="FFFFFF"/>
        <w:autoSpaceDE/>
        <w:autoSpaceDN/>
        <w:spacing w:line="360" w:lineRule="auto"/>
        <w:rPr>
          <w:color w:val="1A1A1A"/>
          <w:sz w:val="28"/>
          <w:szCs w:val="28"/>
          <w:lang w:eastAsia="ru-RU"/>
        </w:rPr>
      </w:pPr>
      <w:r>
        <w:rPr>
          <w:color w:val="1A1A1A"/>
          <w:sz w:val="28"/>
          <w:szCs w:val="28"/>
          <w:lang w:eastAsia="ru-RU"/>
        </w:rPr>
        <w:t xml:space="preserve">     </w:t>
      </w:r>
      <w:r w:rsidR="00855A8F" w:rsidRPr="00855A8F">
        <w:rPr>
          <w:color w:val="1A1A1A"/>
          <w:sz w:val="28"/>
          <w:szCs w:val="28"/>
          <w:lang w:eastAsia="ru-RU"/>
        </w:rPr>
        <w:t>3</w:t>
      </w:r>
      <w:r w:rsidR="00855A8F">
        <w:rPr>
          <w:color w:val="1A1A1A"/>
          <w:sz w:val="28"/>
          <w:szCs w:val="28"/>
          <w:lang w:eastAsia="ru-RU"/>
        </w:rPr>
        <w:t xml:space="preserve">. </w:t>
      </w:r>
      <w:r w:rsidR="00855A8F" w:rsidRPr="00855A8F">
        <w:rPr>
          <w:color w:val="1A1A1A"/>
          <w:sz w:val="28"/>
          <w:szCs w:val="28"/>
          <w:lang w:eastAsia="ru-RU"/>
        </w:rPr>
        <w:t xml:space="preserve"> Баева, И.А. Психологическ</w:t>
      </w:r>
      <w:r>
        <w:rPr>
          <w:color w:val="1A1A1A"/>
          <w:sz w:val="28"/>
          <w:szCs w:val="28"/>
          <w:lang w:eastAsia="ru-RU"/>
        </w:rPr>
        <w:t>ая безопасность в образовании /</w:t>
      </w:r>
    </w:p>
    <w:p w:rsidR="00855A8F" w:rsidRPr="00F65522" w:rsidRDefault="00656236" w:rsidP="00855A8F">
      <w:pPr>
        <w:widowControl/>
        <w:shd w:val="clear" w:color="auto" w:fill="FFFFFF"/>
        <w:autoSpaceDE/>
        <w:autoSpaceDN/>
        <w:spacing w:line="360" w:lineRule="auto"/>
        <w:rPr>
          <w:color w:val="1A1A1A"/>
          <w:sz w:val="28"/>
          <w:szCs w:val="28"/>
          <w:lang w:eastAsia="ru-RU"/>
        </w:rPr>
      </w:pPr>
      <w:r>
        <w:rPr>
          <w:color w:val="1A1A1A"/>
          <w:sz w:val="28"/>
          <w:szCs w:val="28"/>
          <w:lang w:eastAsia="ru-RU"/>
        </w:rPr>
        <w:t xml:space="preserve">           </w:t>
      </w:r>
      <w:r w:rsidR="00855A8F" w:rsidRPr="00855A8F">
        <w:rPr>
          <w:color w:val="1A1A1A"/>
          <w:sz w:val="28"/>
          <w:szCs w:val="28"/>
          <w:lang w:eastAsia="ru-RU"/>
        </w:rPr>
        <w:t xml:space="preserve">И.А. Баева. – </w:t>
      </w:r>
      <w:r>
        <w:rPr>
          <w:color w:val="1A1A1A"/>
          <w:sz w:val="28"/>
          <w:szCs w:val="28"/>
          <w:lang w:eastAsia="ru-RU"/>
        </w:rPr>
        <w:t xml:space="preserve"> </w:t>
      </w:r>
      <w:r w:rsidR="00855A8F" w:rsidRPr="00855A8F">
        <w:rPr>
          <w:color w:val="1A1A1A"/>
          <w:sz w:val="28"/>
          <w:szCs w:val="28"/>
          <w:lang w:eastAsia="ru-RU"/>
        </w:rPr>
        <w:t>СПб. : Союз, 2002 – 271 с.</w:t>
      </w:r>
    </w:p>
    <w:p w:rsidR="00F65522" w:rsidRPr="00656236" w:rsidRDefault="00F65522" w:rsidP="00656236">
      <w:pPr>
        <w:pStyle w:val="a4"/>
        <w:numPr>
          <w:ilvl w:val="0"/>
          <w:numId w:val="9"/>
        </w:numPr>
        <w:tabs>
          <w:tab w:val="left" w:pos="965"/>
          <w:tab w:val="left" w:pos="966"/>
        </w:tabs>
        <w:spacing w:before="159"/>
        <w:rPr>
          <w:sz w:val="28"/>
        </w:rPr>
      </w:pPr>
      <w:r w:rsidRPr="00656236">
        <w:rPr>
          <w:sz w:val="28"/>
        </w:rPr>
        <w:t xml:space="preserve"> Совет безопасности Российской Федерации (Электронный ресурс).</w:t>
      </w:r>
    </w:p>
    <w:p w:rsidR="00656D0F" w:rsidRPr="008148F9" w:rsidRDefault="00656236" w:rsidP="00F65522">
      <w:pPr>
        <w:tabs>
          <w:tab w:val="left" w:pos="965"/>
          <w:tab w:val="left" w:pos="966"/>
        </w:tabs>
        <w:spacing w:before="159"/>
        <w:rPr>
          <w:sz w:val="28"/>
        </w:rPr>
      </w:pPr>
      <w:r>
        <w:rPr>
          <w:sz w:val="28"/>
        </w:rPr>
        <w:t xml:space="preserve">           </w:t>
      </w:r>
      <w:r w:rsidR="00F65522" w:rsidRPr="00F65522">
        <w:rPr>
          <w:sz w:val="28"/>
        </w:rPr>
        <w:t>http://www.scrf.gov.ru/</w:t>
      </w:r>
    </w:p>
    <w:sectPr w:rsidR="00656D0F" w:rsidRPr="008148F9">
      <w:pgSz w:w="11910" w:h="16840"/>
      <w:pgMar w:top="1040" w:right="740" w:bottom="280" w:left="1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675" w:rsidRDefault="00317675" w:rsidP="00A5162D">
      <w:r>
        <w:separator/>
      </w:r>
    </w:p>
  </w:endnote>
  <w:endnote w:type="continuationSeparator" w:id="0">
    <w:p w:rsidR="00317675" w:rsidRDefault="00317675" w:rsidP="00A5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675" w:rsidRDefault="00317675" w:rsidP="00A5162D">
      <w:r>
        <w:separator/>
      </w:r>
    </w:p>
  </w:footnote>
  <w:footnote w:type="continuationSeparator" w:id="0">
    <w:p w:rsidR="00317675" w:rsidRDefault="00317675" w:rsidP="00A51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1D99"/>
    <w:multiLevelType w:val="hybridMultilevel"/>
    <w:tmpl w:val="ECBA3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30DCD"/>
    <w:multiLevelType w:val="hybridMultilevel"/>
    <w:tmpl w:val="28A46DA4"/>
    <w:lvl w:ilvl="0" w:tplc="E3586C48">
      <w:numFmt w:val="bullet"/>
      <w:lvlText w:val="•"/>
      <w:lvlJc w:val="left"/>
      <w:pPr>
        <w:ind w:left="1042" w:hanging="360"/>
      </w:pPr>
      <w:rPr>
        <w:rFonts w:hint="default"/>
        <w:lang w:val="ru-RU" w:eastAsia="en-US" w:bidi="ar-SA"/>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2">
    <w:nsid w:val="12613D90"/>
    <w:multiLevelType w:val="hybridMultilevel"/>
    <w:tmpl w:val="081C770C"/>
    <w:lvl w:ilvl="0" w:tplc="6C1A8D28">
      <w:numFmt w:val="bullet"/>
      <w:lvlText w:val=""/>
      <w:lvlJc w:val="left"/>
      <w:pPr>
        <w:ind w:left="965" w:hanging="360"/>
      </w:pPr>
      <w:rPr>
        <w:rFonts w:ascii="Symbol" w:eastAsia="Symbol" w:hAnsi="Symbol" w:cs="Symbol" w:hint="default"/>
        <w:w w:val="100"/>
        <w:sz w:val="28"/>
        <w:szCs w:val="28"/>
        <w:lang w:val="ru-RU" w:eastAsia="en-US" w:bidi="ar-SA"/>
      </w:rPr>
    </w:lvl>
    <w:lvl w:ilvl="1" w:tplc="C13C99F4">
      <w:numFmt w:val="bullet"/>
      <w:lvlText w:val="•"/>
      <w:lvlJc w:val="left"/>
      <w:pPr>
        <w:ind w:left="1842" w:hanging="360"/>
      </w:pPr>
      <w:rPr>
        <w:rFonts w:hint="default"/>
        <w:lang w:val="ru-RU" w:eastAsia="en-US" w:bidi="ar-SA"/>
      </w:rPr>
    </w:lvl>
    <w:lvl w:ilvl="2" w:tplc="92DC9EE0">
      <w:numFmt w:val="bullet"/>
      <w:lvlText w:val="•"/>
      <w:lvlJc w:val="left"/>
      <w:pPr>
        <w:ind w:left="2725" w:hanging="360"/>
      </w:pPr>
      <w:rPr>
        <w:rFonts w:hint="default"/>
        <w:lang w:val="ru-RU" w:eastAsia="en-US" w:bidi="ar-SA"/>
      </w:rPr>
    </w:lvl>
    <w:lvl w:ilvl="3" w:tplc="691843DC">
      <w:numFmt w:val="bullet"/>
      <w:lvlText w:val="•"/>
      <w:lvlJc w:val="left"/>
      <w:pPr>
        <w:ind w:left="3607" w:hanging="360"/>
      </w:pPr>
      <w:rPr>
        <w:rFonts w:hint="default"/>
        <w:lang w:val="ru-RU" w:eastAsia="en-US" w:bidi="ar-SA"/>
      </w:rPr>
    </w:lvl>
    <w:lvl w:ilvl="4" w:tplc="C7885902">
      <w:numFmt w:val="bullet"/>
      <w:lvlText w:val="•"/>
      <w:lvlJc w:val="left"/>
      <w:pPr>
        <w:ind w:left="4490" w:hanging="360"/>
      </w:pPr>
      <w:rPr>
        <w:rFonts w:hint="default"/>
        <w:lang w:val="ru-RU" w:eastAsia="en-US" w:bidi="ar-SA"/>
      </w:rPr>
    </w:lvl>
    <w:lvl w:ilvl="5" w:tplc="F85A164E">
      <w:numFmt w:val="bullet"/>
      <w:lvlText w:val="•"/>
      <w:lvlJc w:val="left"/>
      <w:pPr>
        <w:ind w:left="5373" w:hanging="360"/>
      </w:pPr>
      <w:rPr>
        <w:rFonts w:hint="default"/>
        <w:lang w:val="ru-RU" w:eastAsia="en-US" w:bidi="ar-SA"/>
      </w:rPr>
    </w:lvl>
    <w:lvl w:ilvl="6" w:tplc="F55EAC2E">
      <w:numFmt w:val="bullet"/>
      <w:lvlText w:val="•"/>
      <w:lvlJc w:val="left"/>
      <w:pPr>
        <w:ind w:left="6255" w:hanging="360"/>
      </w:pPr>
      <w:rPr>
        <w:rFonts w:hint="default"/>
        <w:lang w:val="ru-RU" w:eastAsia="en-US" w:bidi="ar-SA"/>
      </w:rPr>
    </w:lvl>
    <w:lvl w:ilvl="7" w:tplc="098A4328">
      <w:numFmt w:val="bullet"/>
      <w:lvlText w:val="•"/>
      <w:lvlJc w:val="left"/>
      <w:pPr>
        <w:ind w:left="7138" w:hanging="360"/>
      </w:pPr>
      <w:rPr>
        <w:rFonts w:hint="default"/>
        <w:lang w:val="ru-RU" w:eastAsia="en-US" w:bidi="ar-SA"/>
      </w:rPr>
    </w:lvl>
    <w:lvl w:ilvl="8" w:tplc="C81EAB9C">
      <w:numFmt w:val="bullet"/>
      <w:lvlText w:val="•"/>
      <w:lvlJc w:val="left"/>
      <w:pPr>
        <w:ind w:left="8021" w:hanging="360"/>
      </w:pPr>
      <w:rPr>
        <w:rFonts w:hint="default"/>
        <w:lang w:val="ru-RU" w:eastAsia="en-US" w:bidi="ar-SA"/>
      </w:rPr>
    </w:lvl>
  </w:abstractNum>
  <w:abstractNum w:abstractNumId="3">
    <w:nsid w:val="199B0C90"/>
    <w:multiLevelType w:val="hybridMultilevel"/>
    <w:tmpl w:val="A4D4E33C"/>
    <w:lvl w:ilvl="0" w:tplc="0B82E3C2">
      <w:numFmt w:val="bullet"/>
      <w:lvlText w:val="•"/>
      <w:lvlJc w:val="left"/>
      <w:pPr>
        <w:ind w:left="1364" w:hanging="360"/>
      </w:pPr>
      <w:rPr>
        <w:rFonts w:ascii="Arial MT" w:eastAsia="Arial MT" w:hAnsi="Arial MT" w:cs="Arial MT" w:hint="default"/>
        <w:w w:val="100"/>
        <w:sz w:val="28"/>
        <w:szCs w:val="28"/>
        <w:lang w:val="ru-RU" w:eastAsia="en-US" w:bidi="ar-SA"/>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3E0626C5"/>
    <w:multiLevelType w:val="hybridMultilevel"/>
    <w:tmpl w:val="1CA2F5B2"/>
    <w:lvl w:ilvl="0" w:tplc="5B66C55C">
      <w:numFmt w:val="bullet"/>
      <w:lvlText w:val="–"/>
      <w:lvlJc w:val="left"/>
      <w:pPr>
        <w:ind w:left="965" w:hanging="696"/>
      </w:pPr>
      <w:rPr>
        <w:rFonts w:ascii="Times New Roman" w:eastAsia="Times New Roman" w:hAnsi="Times New Roman" w:cs="Times New Roman" w:hint="default"/>
        <w:w w:val="100"/>
        <w:sz w:val="30"/>
        <w:szCs w:val="30"/>
        <w:lang w:val="ru-RU" w:eastAsia="en-US" w:bidi="ar-SA"/>
      </w:rPr>
    </w:lvl>
    <w:lvl w:ilvl="1" w:tplc="E3586C48">
      <w:numFmt w:val="bullet"/>
      <w:lvlText w:val="•"/>
      <w:lvlJc w:val="left"/>
      <w:pPr>
        <w:ind w:left="1842" w:hanging="696"/>
      </w:pPr>
      <w:rPr>
        <w:rFonts w:hint="default"/>
        <w:lang w:val="ru-RU" w:eastAsia="en-US" w:bidi="ar-SA"/>
      </w:rPr>
    </w:lvl>
    <w:lvl w:ilvl="2" w:tplc="75049300">
      <w:numFmt w:val="bullet"/>
      <w:lvlText w:val="•"/>
      <w:lvlJc w:val="left"/>
      <w:pPr>
        <w:ind w:left="2725" w:hanging="696"/>
      </w:pPr>
      <w:rPr>
        <w:rFonts w:hint="default"/>
        <w:lang w:val="ru-RU" w:eastAsia="en-US" w:bidi="ar-SA"/>
      </w:rPr>
    </w:lvl>
    <w:lvl w:ilvl="3" w:tplc="EABE096E">
      <w:numFmt w:val="bullet"/>
      <w:lvlText w:val="•"/>
      <w:lvlJc w:val="left"/>
      <w:pPr>
        <w:ind w:left="3607" w:hanging="696"/>
      </w:pPr>
      <w:rPr>
        <w:rFonts w:hint="default"/>
        <w:lang w:val="ru-RU" w:eastAsia="en-US" w:bidi="ar-SA"/>
      </w:rPr>
    </w:lvl>
    <w:lvl w:ilvl="4" w:tplc="2B9A3FD8">
      <w:numFmt w:val="bullet"/>
      <w:lvlText w:val="•"/>
      <w:lvlJc w:val="left"/>
      <w:pPr>
        <w:ind w:left="4490" w:hanging="696"/>
      </w:pPr>
      <w:rPr>
        <w:rFonts w:hint="default"/>
        <w:lang w:val="ru-RU" w:eastAsia="en-US" w:bidi="ar-SA"/>
      </w:rPr>
    </w:lvl>
    <w:lvl w:ilvl="5" w:tplc="B824E482">
      <w:numFmt w:val="bullet"/>
      <w:lvlText w:val="•"/>
      <w:lvlJc w:val="left"/>
      <w:pPr>
        <w:ind w:left="5373" w:hanging="696"/>
      </w:pPr>
      <w:rPr>
        <w:rFonts w:hint="default"/>
        <w:lang w:val="ru-RU" w:eastAsia="en-US" w:bidi="ar-SA"/>
      </w:rPr>
    </w:lvl>
    <w:lvl w:ilvl="6" w:tplc="CF22F78C">
      <w:numFmt w:val="bullet"/>
      <w:lvlText w:val="•"/>
      <w:lvlJc w:val="left"/>
      <w:pPr>
        <w:ind w:left="6255" w:hanging="696"/>
      </w:pPr>
      <w:rPr>
        <w:rFonts w:hint="default"/>
        <w:lang w:val="ru-RU" w:eastAsia="en-US" w:bidi="ar-SA"/>
      </w:rPr>
    </w:lvl>
    <w:lvl w:ilvl="7" w:tplc="5D68B4C4">
      <w:numFmt w:val="bullet"/>
      <w:lvlText w:val="•"/>
      <w:lvlJc w:val="left"/>
      <w:pPr>
        <w:ind w:left="7138" w:hanging="696"/>
      </w:pPr>
      <w:rPr>
        <w:rFonts w:hint="default"/>
        <w:lang w:val="ru-RU" w:eastAsia="en-US" w:bidi="ar-SA"/>
      </w:rPr>
    </w:lvl>
    <w:lvl w:ilvl="8" w:tplc="39FE17D2">
      <w:numFmt w:val="bullet"/>
      <w:lvlText w:val="•"/>
      <w:lvlJc w:val="left"/>
      <w:pPr>
        <w:ind w:left="8021" w:hanging="696"/>
      </w:pPr>
      <w:rPr>
        <w:rFonts w:hint="default"/>
        <w:lang w:val="ru-RU" w:eastAsia="en-US" w:bidi="ar-SA"/>
      </w:rPr>
    </w:lvl>
  </w:abstractNum>
  <w:abstractNum w:abstractNumId="5">
    <w:nsid w:val="40251A63"/>
    <w:multiLevelType w:val="hybridMultilevel"/>
    <w:tmpl w:val="9832297E"/>
    <w:lvl w:ilvl="0" w:tplc="E3586C48">
      <w:numFmt w:val="bullet"/>
      <w:lvlText w:val="•"/>
      <w:lvlJc w:val="left"/>
      <w:pPr>
        <w:ind w:left="1042" w:hanging="360"/>
      </w:pPr>
      <w:rPr>
        <w:rFonts w:hint="default"/>
        <w:w w:val="100"/>
        <w:sz w:val="28"/>
        <w:szCs w:val="28"/>
        <w:lang w:val="ru-RU" w:eastAsia="en-US" w:bidi="ar-SA"/>
      </w:rPr>
    </w:lvl>
    <w:lvl w:ilvl="1" w:tplc="DD521E20">
      <w:numFmt w:val="bullet"/>
      <w:lvlText w:val="•"/>
      <w:lvlJc w:val="left"/>
      <w:pPr>
        <w:ind w:left="1914" w:hanging="360"/>
      </w:pPr>
      <w:rPr>
        <w:rFonts w:hint="default"/>
        <w:lang w:val="ru-RU" w:eastAsia="en-US" w:bidi="ar-SA"/>
      </w:rPr>
    </w:lvl>
    <w:lvl w:ilvl="2" w:tplc="062641A0">
      <w:numFmt w:val="bullet"/>
      <w:lvlText w:val="•"/>
      <w:lvlJc w:val="left"/>
      <w:pPr>
        <w:ind w:left="2789" w:hanging="360"/>
      </w:pPr>
      <w:rPr>
        <w:rFonts w:hint="default"/>
        <w:lang w:val="ru-RU" w:eastAsia="en-US" w:bidi="ar-SA"/>
      </w:rPr>
    </w:lvl>
    <w:lvl w:ilvl="3" w:tplc="E858311A">
      <w:numFmt w:val="bullet"/>
      <w:lvlText w:val="•"/>
      <w:lvlJc w:val="left"/>
      <w:pPr>
        <w:ind w:left="3663" w:hanging="360"/>
      </w:pPr>
      <w:rPr>
        <w:rFonts w:hint="default"/>
        <w:lang w:val="ru-RU" w:eastAsia="en-US" w:bidi="ar-SA"/>
      </w:rPr>
    </w:lvl>
    <w:lvl w:ilvl="4" w:tplc="01822DA4">
      <w:numFmt w:val="bullet"/>
      <w:lvlText w:val="•"/>
      <w:lvlJc w:val="left"/>
      <w:pPr>
        <w:ind w:left="4538" w:hanging="360"/>
      </w:pPr>
      <w:rPr>
        <w:rFonts w:hint="default"/>
        <w:lang w:val="ru-RU" w:eastAsia="en-US" w:bidi="ar-SA"/>
      </w:rPr>
    </w:lvl>
    <w:lvl w:ilvl="5" w:tplc="50F8A29E">
      <w:numFmt w:val="bullet"/>
      <w:lvlText w:val="•"/>
      <w:lvlJc w:val="left"/>
      <w:pPr>
        <w:ind w:left="5413" w:hanging="360"/>
      </w:pPr>
      <w:rPr>
        <w:rFonts w:hint="default"/>
        <w:lang w:val="ru-RU" w:eastAsia="en-US" w:bidi="ar-SA"/>
      </w:rPr>
    </w:lvl>
    <w:lvl w:ilvl="6" w:tplc="0A50E83C">
      <w:numFmt w:val="bullet"/>
      <w:lvlText w:val="•"/>
      <w:lvlJc w:val="left"/>
      <w:pPr>
        <w:ind w:left="6287" w:hanging="360"/>
      </w:pPr>
      <w:rPr>
        <w:rFonts w:hint="default"/>
        <w:lang w:val="ru-RU" w:eastAsia="en-US" w:bidi="ar-SA"/>
      </w:rPr>
    </w:lvl>
    <w:lvl w:ilvl="7" w:tplc="C96A845E">
      <w:numFmt w:val="bullet"/>
      <w:lvlText w:val="•"/>
      <w:lvlJc w:val="left"/>
      <w:pPr>
        <w:ind w:left="7162" w:hanging="360"/>
      </w:pPr>
      <w:rPr>
        <w:rFonts w:hint="default"/>
        <w:lang w:val="ru-RU" w:eastAsia="en-US" w:bidi="ar-SA"/>
      </w:rPr>
    </w:lvl>
    <w:lvl w:ilvl="8" w:tplc="77F2E28A">
      <w:numFmt w:val="bullet"/>
      <w:lvlText w:val="•"/>
      <w:lvlJc w:val="left"/>
      <w:pPr>
        <w:ind w:left="8037" w:hanging="360"/>
      </w:pPr>
      <w:rPr>
        <w:rFonts w:hint="default"/>
        <w:lang w:val="ru-RU" w:eastAsia="en-US" w:bidi="ar-SA"/>
      </w:rPr>
    </w:lvl>
  </w:abstractNum>
  <w:abstractNum w:abstractNumId="6">
    <w:nsid w:val="45D0002D"/>
    <w:multiLevelType w:val="hybridMultilevel"/>
    <w:tmpl w:val="9F865D7C"/>
    <w:lvl w:ilvl="0" w:tplc="0B82E3C2">
      <w:numFmt w:val="bullet"/>
      <w:lvlText w:val="•"/>
      <w:lvlJc w:val="left"/>
      <w:pPr>
        <w:ind w:left="1109" w:hanging="360"/>
      </w:pPr>
      <w:rPr>
        <w:rFonts w:ascii="Arial MT" w:eastAsia="Arial MT" w:hAnsi="Arial MT" w:cs="Arial MT" w:hint="default"/>
        <w:w w:val="100"/>
        <w:sz w:val="28"/>
        <w:szCs w:val="28"/>
        <w:lang w:val="ru-RU" w:eastAsia="en-US" w:bidi="ar-SA"/>
      </w:rPr>
    </w:lvl>
    <w:lvl w:ilvl="1" w:tplc="2F60EEC4">
      <w:numFmt w:val="bullet"/>
      <w:lvlText w:val="•"/>
      <w:lvlJc w:val="left"/>
      <w:pPr>
        <w:ind w:left="1968" w:hanging="360"/>
      </w:pPr>
      <w:rPr>
        <w:rFonts w:hint="default"/>
        <w:lang w:val="ru-RU" w:eastAsia="en-US" w:bidi="ar-SA"/>
      </w:rPr>
    </w:lvl>
    <w:lvl w:ilvl="2" w:tplc="9104A85A">
      <w:numFmt w:val="bullet"/>
      <w:lvlText w:val="•"/>
      <w:lvlJc w:val="left"/>
      <w:pPr>
        <w:ind w:left="2837" w:hanging="360"/>
      </w:pPr>
      <w:rPr>
        <w:rFonts w:hint="default"/>
        <w:lang w:val="ru-RU" w:eastAsia="en-US" w:bidi="ar-SA"/>
      </w:rPr>
    </w:lvl>
    <w:lvl w:ilvl="3" w:tplc="21DAFA48">
      <w:numFmt w:val="bullet"/>
      <w:lvlText w:val="•"/>
      <w:lvlJc w:val="left"/>
      <w:pPr>
        <w:ind w:left="3705" w:hanging="360"/>
      </w:pPr>
      <w:rPr>
        <w:rFonts w:hint="default"/>
        <w:lang w:val="ru-RU" w:eastAsia="en-US" w:bidi="ar-SA"/>
      </w:rPr>
    </w:lvl>
    <w:lvl w:ilvl="4" w:tplc="1F4898C8">
      <w:numFmt w:val="bullet"/>
      <w:lvlText w:val="•"/>
      <w:lvlJc w:val="left"/>
      <w:pPr>
        <w:ind w:left="4574" w:hanging="360"/>
      </w:pPr>
      <w:rPr>
        <w:rFonts w:hint="default"/>
        <w:lang w:val="ru-RU" w:eastAsia="en-US" w:bidi="ar-SA"/>
      </w:rPr>
    </w:lvl>
    <w:lvl w:ilvl="5" w:tplc="D7FEB55C">
      <w:numFmt w:val="bullet"/>
      <w:lvlText w:val="•"/>
      <w:lvlJc w:val="left"/>
      <w:pPr>
        <w:ind w:left="5443" w:hanging="360"/>
      </w:pPr>
      <w:rPr>
        <w:rFonts w:hint="default"/>
        <w:lang w:val="ru-RU" w:eastAsia="en-US" w:bidi="ar-SA"/>
      </w:rPr>
    </w:lvl>
    <w:lvl w:ilvl="6" w:tplc="222405DE">
      <w:numFmt w:val="bullet"/>
      <w:lvlText w:val="•"/>
      <w:lvlJc w:val="left"/>
      <w:pPr>
        <w:ind w:left="6311" w:hanging="360"/>
      </w:pPr>
      <w:rPr>
        <w:rFonts w:hint="default"/>
        <w:lang w:val="ru-RU" w:eastAsia="en-US" w:bidi="ar-SA"/>
      </w:rPr>
    </w:lvl>
    <w:lvl w:ilvl="7" w:tplc="7F9AC114">
      <w:numFmt w:val="bullet"/>
      <w:lvlText w:val="•"/>
      <w:lvlJc w:val="left"/>
      <w:pPr>
        <w:ind w:left="7180" w:hanging="360"/>
      </w:pPr>
      <w:rPr>
        <w:rFonts w:hint="default"/>
        <w:lang w:val="ru-RU" w:eastAsia="en-US" w:bidi="ar-SA"/>
      </w:rPr>
    </w:lvl>
    <w:lvl w:ilvl="8" w:tplc="8F18F424">
      <w:numFmt w:val="bullet"/>
      <w:lvlText w:val="•"/>
      <w:lvlJc w:val="left"/>
      <w:pPr>
        <w:ind w:left="8049" w:hanging="360"/>
      </w:pPr>
      <w:rPr>
        <w:rFonts w:hint="default"/>
        <w:lang w:val="ru-RU" w:eastAsia="en-US" w:bidi="ar-SA"/>
      </w:rPr>
    </w:lvl>
  </w:abstractNum>
  <w:abstractNum w:abstractNumId="7">
    <w:nsid w:val="7EE441B2"/>
    <w:multiLevelType w:val="hybridMultilevel"/>
    <w:tmpl w:val="24EE25DC"/>
    <w:lvl w:ilvl="0" w:tplc="D0A260AE">
      <w:start w:val="1"/>
      <w:numFmt w:val="decimal"/>
      <w:lvlText w:val="%1."/>
      <w:lvlJc w:val="left"/>
      <w:pPr>
        <w:ind w:left="322" w:hanging="281"/>
      </w:pPr>
      <w:rPr>
        <w:rFonts w:ascii="Times New Roman" w:eastAsia="Times New Roman" w:hAnsi="Times New Roman" w:cs="Times New Roman" w:hint="default"/>
        <w:w w:val="100"/>
        <w:sz w:val="28"/>
        <w:szCs w:val="28"/>
        <w:lang w:val="ru-RU" w:eastAsia="en-US" w:bidi="ar-SA"/>
      </w:rPr>
    </w:lvl>
    <w:lvl w:ilvl="1" w:tplc="48B24760">
      <w:numFmt w:val="bullet"/>
      <w:lvlText w:val=""/>
      <w:lvlJc w:val="left"/>
      <w:pPr>
        <w:ind w:left="1042" w:hanging="360"/>
      </w:pPr>
      <w:rPr>
        <w:rFonts w:ascii="Symbol" w:eastAsia="Symbol" w:hAnsi="Symbol" w:cs="Symbol" w:hint="default"/>
        <w:w w:val="100"/>
        <w:sz w:val="28"/>
        <w:szCs w:val="28"/>
        <w:lang w:val="ru-RU" w:eastAsia="en-US" w:bidi="ar-SA"/>
      </w:rPr>
    </w:lvl>
    <w:lvl w:ilvl="2" w:tplc="84AC28A4">
      <w:numFmt w:val="bullet"/>
      <w:lvlText w:val="•"/>
      <w:lvlJc w:val="left"/>
      <w:pPr>
        <w:ind w:left="1042" w:hanging="120"/>
      </w:pPr>
      <w:rPr>
        <w:rFonts w:ascii="Times New Roman" w:eastAsia="Times New Roman" w:hAnsi="Times New Roman" w:cs="Times New Roman" w:hint="default"/>
        <w:w w:val="99"/>
        <w:sz w:val="20"/>
        <w:szCs w:val="20"/>
        <w:lang w:val="ru-RU" w:eastAsia="en-US" w:bidi="ar-SA"/>
      </w:rPr>
    </w:lvl>
    <w:lvl w:ilvl="3" w:tplc="699283CA">
      <w:numFmt w:val="bullet"/>
      <w:lvlText w:val="•"/>
      <w:lvlJc w:val="left"/>
      <w:pPr>
        <w:ind w:left="2983" w:hanging="120"/>
      </w:pPr>
      <w:rPr>
        <w:rFonts w:hint="default"/>
        <w:lang w:val="ru-RU" w:eastAsia="en-US" w:bidi="ar-SA"/>
      </w:rPr>
    </w:lvl>
    <w:lvl w:ilvl="4" w:tplc="5818F274">
      <w:numFmt w:val="bullet"/>
      <w:lvlText w:val="•"/>
      <w:lvlJc w:val="left"/>
      <w:pPr>
        <w:ind w:left="3955" w:hanging="120"/>
      </w:pPr>
      <w:rPr>
        <w:rFonts w:hint="default"/>
        <w:lang w:val="ru-RU" w:eastAsia="en-US" w:bidi="ar-SA"/>
      </w:rPr>
    </w:lvl>
    <w:lvl w:ilvl="5" w:tplc="097E70EE">
      <w:numFmt w:val="bullet"/>
      <w:lvlText w:val="•"/>
      <w:lvlJc w:val="left"/>
      <w:pPr>
        <w:ind w:left="4927" w:hanging="120"/>
      </w:pPr>
      <w:rPr>
        <w:rFonts w:hint="default"/>
        <w:lang w:val="ru-RU" w:eastAsia="en-US" w:bidi="ar-SA"/>
      </w:rPr>
    </w:lvl>
    <w:lvl w:ilvl="6" w:tplc="EEFE4AF4">
      <w:numFmt w:val="bullet"/>
      <w:lvlText w:val="•"/>
      <w:lvlJc w:val="left"/>
      <w:pPr>
        <w:ind w:left="5899" w:hanging="120"/>
      </w:pPr>
      <w:rPr>
        <w:rFonts w:hint="default"/>
        <w:lang w:val="ru-RU" w:eastAsia="en-US" w:bidi="ar-SA"/>
      </w:rPr>
    </w:lvl>
    <w:lvl w:ilvl="7" w:tplc="EFB46A3A">
      <w:numFmt w:val="bullet"/>
      <w:lvlText w:val="•"/>
      <w:lvlJc w:val="left"/>
      <w:pPr>
        <w:ind w:left="6870" w:hanging="120"/>
      </w:pPr>
      <w:rPr>
        <w:rFonts w:hint="default"/>
        <w:lang w:val="ru-RU" w:eastAsia="en-US" w:bidi="ar-SA"/>
      </w:rPr>
    </w:lvl>
    <w:lvl w:ilvl="8" w:tplc="CDF4AF5A">
      <w:numFmt w:val="bullet"/>
      <w:lvlText w:val="•"/>
      <w:lvlJc w:val="left"/>
      <w:pPr>
        <w:ind w:left="7842" w:hanging="120"/>
      </w:pPr>
      <w:rPr>
        <w:rFonts w:hint="default"/>
        <w:lang w:val="ru-RU" w:eastAsia="en-US" w:bidi="ar-SA"/>
      </w:rPr>
    </w:lvl>
  </w:abstractNum>
  <w:abstractNum w:abstractNumId="8">
    <w:nsid w:val="7F2921F4"/>
    <w:multiLevelType w:val="hybridMultilevel"/>
    <w:tmpl w:val="BA8877D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5"/>
  </w:num>
  <w:num w:numId="5">
    <w:abstractNumId w:val="6"/>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656D0F"/>
    <w:rsid w:val="00317675"/>
    <w:rsid w:val="003F4CEA"/>
    <w:rsid w:val="006052DA"/>
    <w:rsid w:val="00656236"/>
    <w:rsid w:val="00656D0F"/>
    <w:rsid w:val="00661251"/>
    <w:rsid w:val="0067165F"/>
    <w:rsid w:val="007813E9"/>
    <w:rsid w:val="008148F9"/>
    <w:rsid w:val="00855A8F"/>
    <w:rsid w:val="00877ACC"/>
    <w:rsid w:val="008C2FEA"/>
    <w:rsid w:val="00A21179"/>
    <w:rsid w:val="00A5162D"/>
    <w:rsid w:val="00A5393E"/>
    <w:rsid w:val="00A914D0"/>
    <w:rsid w:val="00AC358A"/>
    <w:rsid w:val="00B637B6"/>
    <w:rsid w:val="00C01208"/>
    <w:rsid w:val="00F65522"/>
    <w:rsid w:val="00FF2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F98524-5EBB-477D-A2DA-BE0DEFB9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
      <w:ind w:left="965"/>
      <w:jc w:val="both"/>
      <w:outlineLvl w:val="0"/>
    </w:pPr>
    <w:rPr>
      <w:sz w:val="30"/>
      <w:szCs w:val="30"/>
    </w:rPr>
  </w:style>
  <w:style w:type="paragraph" w:styleId="2">
    <w:name w:val="heading 2"/>
    <w:basedOn w:val="a"/>
    <w:uiPriority w:val="1"/>
    <w:qFormat/>
    <w:pPr>
      <w:ind w:left="32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041"/>
    </w:pPr>
  </w:style>
  <w:style w:type="paragraph" w:customStyle="1" w:styleId="TableParagraph">
    <w:name w:val="Table Paragraph"/>
    <w:basedOn w:val="a"/>
    <w:uiPriority w:val="1"/>
    <w:qFormat/>
  </w:style>
  <w:style w:type="paragraph" w:styleId="a5">
    <w:name w:val="footnote text"/>
    <w:basedOn w:val="a"/>
    <w:link w:val="a6"/>
    <w:uiPriority w:val="99"/>
    <w:semiHidden/>
    <w:unhideWhenUsed/>
    <w:rsid w:val="00A5162D"/>
    <w:pPr>
      <w:widowControl/>
      <w:autoSpaceDE/>
      <w:autoSpaceDN/>
    </w:pPr>
    <w:rPr>
      <w:rFonts w:ascii="Calibri" w:eastAsia="Calibri" w:hAnsi="Calibri"/>
      <w:sz w:val="20"/>
      <w:szCs w:val="20"/>
    </w:rPr>
  </w:style>
  <w:style w:type="character" w:customStyle="1" w:styleId="a6">
    <w:name w:val="Текст сноски Знак"/>
    <w:basedOn w:val="a0"/>
    <w:link w:val="a5"/>
    <w:uiPriority w:val="99"/>
    <w:semiHidden/>
    <w:rsid w:val="00A5162D"/>
    <w:rPr>
      <w:rFonts w:ascii="Calibri" w:eastAsia="Calibri" w:hAnsi="Calibri" w:cs="Times New Roman"/>
      <w:sz w:val="20"/>
      <w:szCs w:val="20"/>
      <w:lang w:val="ru-RU"/>
    </w:rPr>
  </w:style>
  <w:style w:type="character" w:styleId="a7">
    <w:name w:val="footnote reference"/>
    <w:basedOn w:val="a0"/>
    <w:uiPriority w:val="99"/>
    <w:semiHidden/>
    <w:unhideWhenUsed/>
    <w:rsid w:val="00A5162D"/>
    <w:rPr>
      <w:vertAlign w:val="superscript"/>
    </w:rPr>
  </w:style>
  <w:style w:type="paragraph" w:styleId="a8">
    <w:name w:val="Balloon Text"/>
    <w:basedOn w:val="a"/>
    <w:link w:val="a9"/>
    <w:uiPriority w:val="99"/>
    <w:semiHidden/>
    <w:unhideWhenUsed/>
    <w:rsid w:val="006052DA"/>
    <w:rPr>
      <w:rFonts w:ascii="Segoe UI" w:hAnsi="Segoe UI" w:cs="Segoe UI"/>
      <w:sz w:val="18"/>
      <w:szCs w:val="18"/>
    </w:rPr>
  </w:style>
  <w:style w:type="character" w:customStyle="1" w:styleId="a9">
    <w:name w:val="Текст выноски Знак"/>
    <w:basedOn w:val="a0"/>
    <w:link w:val="a8"/>
    <w:uiPriority w:val="99"/>
    <w:semiHidden/>
    <w:rsid w:val="006052DA"/>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01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3328</Words>
  <Characters>18973</Characters>
  <Application>Microsoft Office Word</Application>
  <DocSecurity>0</DocSecurity>
  <Lines>158</Lines>
  <Paragraphs>44</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«Организация комфортной и безопасной образовательной среды для личностного разви</vt:lpstr>
      <vt:lpstr>    (модуль вариативной части повышения квалификации по именному образовательному че</vt:lpstr>
      <vt:lpstr>    Цель:</vt:lpstr>
      <vt:lpstr>    Задачи:</vt:lpstr>
      <vt:lpstr>    Введение.</vt:lpstr>
      <vt:lpstr>    Создание благоприятной комфортной среды направлено прежде всего на сохранение пс</vt:lpstr>
      <vt:lpstr>Важным моментом обеспечения комфортной и безопасной психологической среды являет</vt:lpstr>
      <vt:lpstr>Школьной службы медитации.</vt:lpstr>
      <vt:lpstr>Цель: создание условий успешной социализации несовершеннолетних, снижение количе</vt:lpstr>
      <vt:lpstr>Задачи: - распространение среди участников образовательных отношений цивилизован</vt:lpstr>
    </vt:vector>
  </TitlesOfParts>
  <Company/>
  <LinksUpToDate>false</LinksUpToDate>
  <CharactersWithSpaces>22257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6</cp:revision>
  <dcterms:created xsi:type="dcterms:W3CDTF">2024-05-11T07:59:00Z</dcterms:created>
  <dcterms:modified xsi:type="dcterms:W3CDTF">2024-05-13T17:23:00Z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2022-11-22T00:00:00Z</vt:filetime>
  </property>
  <property fmtid="{D5CDD505-2E9C-101B-9397-08002B2CF9AE}" pid="3" name="Creator">
    <vt:lpwstr>Microsoft® Word для Microsoft 365</vt:lpwstr>
  </property>
  <property fmtid="{D5CDD505-2E9C-101B-9397-08002B2CF9AE}" pid="4" name="LastSaved">
    <vt:filetime>2024-05-11T00:00:00Z</vt:filetime>
  </property>
</Properties>
</file>