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39" w:rsidRPr="00082F0C" w:rsidRDefault="00082F0C" w:rsidP="00082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0C">
        <w:rPr>
          <w:rFonts w:ascii="Times New Roman" w:hAnsi="Times New Roman" w:cs="Times New Roman"/>
          <w:b/>
          <w:sz w:val="24"/>
          <w:szCs w:val="24"/>
        </w:rPr>
        <w:t>ПРОФЕССИОНАЛЬНО-ПЕДАГОГИЧЕСКАЯ ДЕЯТЕЛЬНОСТЬ ТРЕНЕРА-ПРЕПОДАВАТЕЛЯ</w:t>
      </w:r>
    </w:p>
    <w:p w:rsidR="00082F0C" w:rsidRDefault="00082F0C" w:rsidP="00082F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2F0C">
        <w:rPr>
          <w:rFonts w:ascii="Times New Roman" w:hAnsi="Times New Roman" w:cs="Times New Roman"/>
          <w:sz w:val="24"/>
          <w:szCs w:val="24"/>
        </w:rPr>
        <w:t xml:space="preserve">Перед тренером стоит задача - за определенный отрезок времени перевести организм спортсменов из данного исходного состояния в новое функциональное состояние, позволяющее показать заданный (более высокий) спортивный результат. Такое преобразование состояния организма достигается с помощью специально организованной системы тренировочных и соревновательных воздействий (нагрузки, их качественные и количественные характеристики, чередования упражнений, занятий, циклов и т. д.). </w:t>
      </w:r>
    </w:p>
    <w:p w:rsidR="00082F0C" w:rsidRDefault="00082F0C" w:rsidP="00082F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2F0C">
        <w:rPr>
          <w:rFonts w:ascii="Times New Roman" w:hAnsi="Times New Roman" w:cs="Times New Roman"/>
          <w:sz w:val="24"/>
          <w:szCs w:val="24"/>
        </w:rPr>
        <w:t xml:space="preserve">В данном случае формируется и проявляется система «тренер - спортсмен», где, тренер представляет собой управляющую подсистему, а спортсмен управляющую. Существенной особенностью такой системы является то, что тренер не руководит непосредственно функциями организма спортсменов. Управляемый компонент системы - организм спортсменов, который является саморегулирующейся подсистемой, способной к самообучению и самосовершенствованию на основе неполной информации, и тренер руководит только поведением спортсменов через ее высший смысловой уровень. Он подбирает такие упражнения, их сочетания, которые с определенной степенью вероятности будут вызывать получение запрограммированных двигательных действий и тренировочных эффектов срочного, отставленного и кумулятивного (устойчивого и долговременного) характера. </w:t>
      </w:r>
    </w:p>
    <w:p w:rsidR="00082F0C" w:rsidRDefault="00082F0C" w:rsidP="00082F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2F0C">
        <w:rPr>
          <w:rFonts w:ascii="Times New Roman" w:hAnsi="Times New Roman" w:cs="Times New Roman"/>
          <w:sz w:val="24"/>
          <w:szCs w:val="24"/>
        </w:rPr>
        <w:t xml:space="preserve">Заключительным звеном цикла управления является изучение информации об эффективности процесса управления и, при необходимости, внесение в него </w:t>
      </w:r>
      <w:proofErr w:type="gramStart"/>
      <w:r w:rsidRPr="00082F0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82F0C">
        <w:rPr>
          <w:rFonts w:ascii="Times New Roman" w:hAnsi="Times New Roman" w:cs="Times New Roman"/>
          <w:sz w:val="24"/>
          <w:szCs w:val="24"/>
        </w:rPr>
        <w:t xml:space="preserve"> корректив. Поэтапное сочетание процесса получения теоретических знаний с особенностями их практического применения создает объективные предпосылки для качественного усвоения соответствующих знаний и объективного формирования, необходимых профессионально-педагогических умений. </w:t>
      </w:r>
    </w:p>
    <w:p w:rsidR="00082F0C" w:rsidRDefault="00082F0C" w:rsidP="00082F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2F0C">
        <w:rPr>
          <w:rFonts w:ascii="Times New Roman" w:hAnsi="Times New Roman" w:cs="Times New Roman"/>
          <w:sz w:val="24"/>
          <w:szCs w:val="24"/>
        </w:rPr>
        <w:t>Методика подготовки будущих специалистов к тренерской деятельности, с акцентом на формирование умений по управлению подготовкой в спорте, позволяет создать у испытуемых более глубокие представления о содержании каждого из формируемых умений, способствует закреплению знаний о последовательности конкретных действий, составляющих умения.</w:t>
      </w:r>
    </w:p>
    <w:p w:rsidR="00082F0C" w:rsidRDefault="00082F0C" w:rsidP="00082F0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82F0C" w:rsidRPr="00082F0C" w:rsidRDefault="00082F0C" w:rsidP="00082F0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Викторович</w:t>
      </w:r>
    </w:p>
    <w:sectPr w:rsidR="00082F0C" w:rsidRPr="0008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F9"/>
    <w:rsid w:val="00082F0C"/>
    <w:rsid w:val="009E4D39"/>
    <w:rsid w:val="00C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2024-08-23T07:51:00Z</dcterms:created>
  <dcterms:modified xsi:type="dcterms:W3CDTF">2024-08-23T07:55:00Z</dcterms:modified>
</cp:coreProperties>
</file>