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2" w:rsidRPr="000E549E" w:rsidRDefault="00170252" w:rsidP="00170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7030A0"/>
          <w:sz w:val="52"/>
          <w:szCs w:val="52"/>
        </w:rPr>
      </w:pPr>
      <w:r w:rsidRPr="000E549E">
        <w:rPr>
          <w:rStyle w:val="c1"/>
          <w:color w:val="7030A0"/>
          <w:sz w:val="52"/>
          <w:szCs w:val="52"/>
        </w:rPr>
        <w:t>Доклад на тему:</w:t>
      </w:r>
    </w:p>
    <w:p w:rsidR="00170252" w:rsidRPr="00431295" w:rsidRDefault="00170252" w:rsidP="00170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70C0"/>
          <w:sz w:val="48"/>
          <w:szCs w:val="48"/>
        </w:rPr>
      </w:pPr>
      <w:r w:rsidRPr="00431295">
        <w:rPr>
          <w:rStyle w:val="c1"/>
          <w:i/>
          <w:color w:val="0070C0"/>
          <w:sz w:val="48"/>
          <w:szCs w:val="48"/>
        </w:rPr>
        <w:t>«Новые педагогические технологии, используемые в работе с несовершеннолетними».</w:t>
      </w:r>
    </w:p>
    <w:p w:rsidR="00170252" w:rsidRPr="00431295" w:rsidRDefault="00170252" w:rsidP="00170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70C0"/>
          <w:sz w:val="48"/>
          <w:szCs w:val="48"/>
        </w:rPr>
      </w:pPr>
    </w:p>
    <w:p w:rsidR="00170252" w:rsidRPr="000E549E" w:rsidRDefault="00170252" w:rsidP="00170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11B104D4" wp14:editId="4F12F721">
            <wp:extent cx="5343525" cy="3619362"/>
            <wp:effectExtent l="0" t="0" r="0" b="635"/>
            <wp:docPr id="1" name="Рисунок 1" descr="https://www.xn---59-5cdtbf0hi.xn--p1ai/upload/iblock/35f/35f832630ea1e647147b9d3629775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xn---59-5cdtbf0hi.xn--p1ai/upload/iblock/35f/35f832630ea1e647147b9d36297755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9" cy="362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52" w:rsidRPr="000E549E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40"/>
          <w:szCs w:val="40"/>
        </w:rPr>
      </w:pPr>
    </w:p>
    <w:p w:rsidR="00170252" w:rsidRPr="000E549E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40"/>
          <w:szCs w:val="40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Подготовила: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Воспитатель ОСР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Тарасова Е.Н.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п. Искра 2023г.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0252" w:rsidRPr="00025D86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Современные педагогические технологии являются одним из необходимых условий эффективности инновационной деятельности социально-реабилитационных центров.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для несовершеннолетних.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Ряд изменений, которые происходят в нашей стране в последнее десятилетие, заставляет воспитателей и специалистов реабилитационных центров работать и вносить в свою работу ряд серьезных изменений в обучение и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воспитание детей: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Социальн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реабилитационный центр - особое учреждение, которое должно стать не просто местом адаптации и самоутверждения детей, а пространством разнообразных форм общения.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Роль воспитателя должна заключаться в организации естественных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видов деятельности детей и умении педагогически грамотно управлять системой взаимоотношений в этой деятельности.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Существуют технологии, в которых достижение творческого уровня является приоритетной целью. Наиболее плодотворно в нашем центре применяется Технология</w:t>
      </w:r>
      <w:r w:rsidRPr="00F14AD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коллективной творческой деятельности</w:t>
      </w:r>
      <w:r>
        <w:rPr>
          <w:color w:val="000000"/>
        </w:rPr>
        <w:t xml:space="preserve">. </w:t>
      </w:r>
      <w:r>
        <w:rPr>
          <w:rStyle w:val="c1"/>
          <w:color w:val="000000"/>
          <w:sz w:val="28"/>
          <w:szCs w:val="28"/>
        </w:rPr>
        <w:t>В основе технологии лежат организационные принципы: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социально-полезная направленность деятельности детей и взрослых;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сотрудничество детей и взрослых;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романтизм и творчество.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Цели технологии: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выявить, учесть, развить творческие способности детей и приобщить их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 многообразной творческой деятельности с выходом на </w:t>
      </w:r>
      <w:proofErr w:type="gramStart"/>
      <w:r>
        <w:rPr>
          <w:rStyle w:val="c1"/>
          <w:color w:val="000000"/>
          <w:sz w:val="28"/>
          <w:szCs w:val="28"/>
        </w:rPr>
        <w:t>конкретный</w:t>
      </w:r>
      <w:proofErr w:type="gramEnd"/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продукт, который можно фиксировать (изделие, модель, макет, сочинение,</w:t>
      </w:r>
      <w:proofErr w:type="gramEnd"/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произведение, исследование и т. п.)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воспитания общественно-активной творческой личности и способствует организации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социального творчества, направленного на служение людям в конкретных социальных ситуациях.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Новые педагогические технологии могут радикально перестроить процесс обучения и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воспитания. В условиях социальн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реабилитационного центра ребенок развивается, участвуя в игровой, познавательной, трудовой деятельности, поэтому цель внедрения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инновационных технологий - дать детям почувствовать радость труда в учении, пробудить в их сердцах чувство собственного достоинства, решить социальную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проблему развития способностей каждого воспитанника, включив его в активную деятельность, доведя представления по изучаемой теме до формирования устойчивых понятий и умений.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Таким образом, воспитатель при внедрении новой технологии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воспитательный процесс должен уметь: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применять методы и приемы обучения и воспитания, используемые в данной технологии;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проводить и анализировать занятия, построенные по новой технологии;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научить воспитанников новым методам работы;</w:t>
      </w:r>
    </w:p>
    <w:p w:rsidR="00170252" w:rsidRDefault="00170252" w:rsidP="00170252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· оценивать результаты внедрения новой технологии в практику, используя методы педагогической диагностики.</w:t>
      </w:r>
    </w:p>
    <w:p w:rsidR="00170252" w:rsidRDefault="00170252" w:rsidP="00170252">
      <w:pPr>
        <w:ind w:left="-851"/>
        <w:jc w:val="both"/>
      </w:pPr>
    </w:p>
    <w:p w:rsidR="00170252" w:rsidRDefault="00170252" w:rsidP="00170252">
      <w:pPr>
        <w:ind w:left="-851"/>
        <w:jc w:val="both"/>
      </w:pP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педагогические технологии взаимосвязаны, взаимообусловлены и составляют определенную дидактическую систему, которую формирует для себя каждый педагог самостоятельно в зависимости от того, каких результатов ожидает он достичь.</w:t>
      </w:r>
    </w:p>
    <w:p w:rsidR="00170252" w:rsidRDefault="00170252" w:rsidP="00170252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моей работы в социально-реабилитационном центре для несовершеннолетних основываются на программах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Дополнительная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работы "Я и природа".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блока -  я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формирование </w:t>
      </w:r>
      <w:r w:rsidRPr="00FB14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ценностного взгляда на природу и место человека в ней, ответственное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окружающей среде, выработки </w:t>
      </w:r>
      <w:r w:rsidRPr="00FB1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грамотного и безопасного поведения в природе и быту.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70252" w:rsidRDefault="00170252" w:rsidP="00170252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моей воспитательной деятельности является программа дополнительного образования в области декоративно-прикладного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"Всё своими руками-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". Ценность данной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это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Pr="0000416A">
        <w:rPr>
          <w:rStyle w:val="c1"/>
          <w:rFonts w:ascii="Times New Roman" w:hAnsi="Times New Roman" w:cs="Times New Roman"/>
          <w:color w:val="000000"/>
          <w:sz w:val="28"/>
          <w:szCs w:val="28"/>
        </w:rPr>
        <w:t>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развитии; воспитание культуры поведения в обществе с детьми и взрослыми, 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</w:t>
      </w:r>
      <w:r w:rsidRPr="0007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252" w:rsidRPr="00FB14A9" w:rsidRDefault="00170252" w:rsidP="00170252">
      <w:pPr>
        <w:shd w:val="clear" w:color="auto" w:fill="FFFFFF"/>
        <w:ind w:left="-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воспитании на первое место выходит личность ребенка и его деятельность. Поэтому среди приоритетных технологий в своей работе я использую:</w:t>
      </w:r>
    </w:p>
    <w:p w:rsidR="00170252" w:rsidRPr="00E95C62" w:rsidRDefault="00170252" w:rsidP="001702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подход;</w:t>
      </w:r>
    </w:p>
    <w:p w:rsidR="00170252" w:rsidRPr="00E95C62" w:rsidRDefault="00170252" w:rsidP="001702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170252" w:rsidRPr="00E95C62" w:rsidRDefault="00170252" w:rsidP="001702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170252" w:rsidRPr="00E95C62" w:rsidRDefault="00170252" w:rsidP="001702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170252" w:rsidRPr="00E95C62" w:rsidRDefault="00170252" w:rsidP="001702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Арт-технологии.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применения перечисленных мною технологий: формирование личности ребенка из пассивного элемента в активный и созидательный субъект взаимоотношений с окружающей действительностью.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252" w:rsidRPr="00D941BE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Личностно-ориентированный подход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личностно-ориентированного подхода к воспитанию: давать информацию ребенку в диалоге; предоставлять выбор творческой деятельности; поддерживать ребенка; </w:t>
      </w:r>
      <w:proofErr w:type="gramStart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принимать</w:t>
      </w:r>
      <w:proofErr w:type="gramEnd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решения.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Особенности личностно-ориентированного подхода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отношения между детьми и взрослыми основаны на уважении друг к другу; по мере развития возможностей ребенка усложнять задания, обеспечивающие его личностное развитие; обязательно сочетать воспитание и самовоспитание; развивать самостоятельность у детей посредством организации практической деятельности, которая должна стать для него успешной.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E9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 – это:</w:t>
      </w:r>
    </w:p>
    <w:p w:rsidR="00170252" w:rsidRPr="00E95C62" w:rsidRDefault="00170252" w:rsidP="0017025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обучения ребенка (адекватные требования, адекватные методики, используемые на занятии);</w:t>
      </w:r>
    </w:p>
    <w:p w:rsidR="00170252" w:rsidRPr="00E95C62" w:rsidRDefault="00170252" w:rsidP="0017025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рациональная организация познавательного процесса (учет возрастных, индивидуальных особенностей детей и соблюдение гигиенических требований к образовательной среде);</w:t>
      </w:r>
    </w:p>
    <w:p w:rsidR="00170252" w:rsidRPr="00E95C62" w:rsidRDefault="00170252" w:rsidP="0017025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учебной и физической нагрузки возрастным возможностям ребенка;</w:t>
      </w:r>
    </w:p>
    <w:p w:rsidR="00170252" w:rsidRPr="00E95C62" w:rsidRDefault="00170252" w:rsidP="0017025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необходимый, достаточный и рационально организованный двигательный режим.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утомляемости на занятиях использую динамические паузы, музыкальные паузы, гимнастику для глаз, дыхате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и пальчиковую гимнастики 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Информационно-коммуникационные технологии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мультимедийных презентаций для проведения мероприятий разной направленности, позволяет наглядно представить материал, эффективно реализовать возможности, заложенные в педагогических технологиях, а также позволяет экономить время проведения мероприятия и повышает интерес воспитанников к предложенному материалу, который не всегда прост для восприятия.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технологии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уникальный вид детской деятельности. Она является эффективным средством формирования личности, воспитания нравственных качеств, развития творческих задатков. Именно в игре происходит тренировка многих важных жизненных навыков, формируются черты характера.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Ролевая игра</w:t>
      </w: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особая форма детской жизни, выработанная или созданная обществом для управления развитием детей. Это игра, в которой между участниками распределяются роли. В ней ставится проблема, разыгрывается проблемная ситуация, и в результате ролевой игры дети совместно находят решение.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использую при организации индивидуальной работы с воспитанниками.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– одно из средств воспитания умственной активности детей. Выбор игры определяется воспитательными задачами занятия. Кроме того, игра должна быть доступна детям, соответствовать их потребностям и интересам. Понятно, что непосильное задание отбивает интерес к игре; очень простое – воспринимается как развлечение. Игра должна быть посильной, но в то же время содержать некоторые трудности, требующие от ребенка напряжения внимания, памяти.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имеет определенную структуру, характеризующую игру как форму обучения:</w:t>
      </w:r>
    </w:p>
    <w:p w:rsidR="00170252" w:rsidRPr="00E95C62" w:rsidRDefault="00170252" w:rsidP="0017025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задача;</w:t>
      </w:r>
    </w:p>
    <w:p w:rsidR="00170252" w:rsidRPr="00E95C62" w:rsidRDefault="00170252" w:rsidP="0017025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действия;</w:t>
      </w:r>
    </w:p>
    <w:p w:rsidR="00170252" w:rsidRPr="00E95C62" w:rsidRDefault="00170252" w:rsidP="0017025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игры;</w:t>
      </w:r>
    </w:p>
    <w:p w:rsidR="00170252" w:rsidRPr="00E95C62" w:rsidRDefault="00170252" w:rsidP="0017025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 определяется целью воспитательного воздействия. Она определяется педагогом и отображает его обучающую деятельность. Игровая задача осуществляется детьми. Дидактическая задача реализуется через игровую задачу, которая решается детьми.</w:t>
      </w:r>
    </w:p>
    <w:p w:rsidR="00170252" w:rsidRPr="00E95C62" w:rsidRDefault="00170252" w:rsidP="00170252">
      <w:pPr>
        <w:shd w:val="clear" w:color="auto" w:fill="FFFFFF" w:themeFill="background1"/>
        <w:spacing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начинать игру, не убедившись, что ребенок понял, что надо делать и что от него требуется. Любая игра должна приносить ребенку удовольствие, радость, интерес.</w:t>
      </w:r>
    </w:p>
    <w:p w:rsidR="00170252" w:rsidRPr="00074054" w:rsidRDefault="00170252" w:rsidP="00170252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E95C62">
        <w:rPr>
          <w:rStyle w:val="c2"/>
          <w:rFonts w:ascii="Times New Roman" w:hAnsi="Times New Roman" w:cs="Times New Roman"/>
          <w:sz w:val="28"/>
          <w:szCs w:val="28"/>
        </w:rPr>
        <w:t xml:space="preserve">Конечно, работать в режиме инноваций сложно. Нам приходится разрабатывать и осваивать новые технологии, принципы, философию воспитания детей-сирот и детей, оставшихся без попечения родителей. Но для достижения результата, а значит и удовлетворенности от своей работы </w:t>
      </w:r>
      <w:r>
        <w:rPr>
          <w:rStyle w:val="c2"/>
          <w:sz w:val="28"/>
          <w:szCs w:val="28"/>
        </w:rPr>
        <w:t xml:space="preserve">- </w:t>
      </w:r>
      <w:r w:rsidRPr="00E95C62">
        <w:rPr>
          <w:rStyle w:val="c2"/>
          <w:rFonts w:ascii="Times New Roman" w:hAnsi="Times New Roman" w:cs="Times New Roman"/>
          <w:sz w:val="28"/>
          <w:szCs w:val="28"/>
        </w:rPr>
        <w:t>это необходимо. В процессе работы, мы часто повторяем слова: работа педагога сиротского учреждения – это не просто работа, это миссия. От нашего мастерства и профессионализма зависит не только жизнь наших воспитанников сегодня, но и, то какими они будут в дальнейшей жизни.  Считаем, что только уверенный, состоявшийся как профессионал и личность, педагог действительно может выдержать огромное эмоциональное, психологическое напряжение нашей работы.</w:t>
      </w:r>
    </w:p>
    <w:p w:rsidR="00170252" w:rsidRPr="00E95C62" w:rsidRDefault="00170252" w:rsidP="00170252">
      <w:pPr>
        <w:pStyle w:val="c0"/>
        <w:shd w:val="clear" w:color="auto" w:fill="FFFFFF" w:themeFill="background1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95C62">
        <w:rPr>
          <w:rStyle w:val="c2"/>
          <w:sz w:val="28"/>
          <w:szCs w:val="28"/>
        </w:rPr>
        <w:t>Очень важно не останавливаться на месте, ставить новые цели и стремиться к их достижению - это основной механизм развития личности, как воспитанника, так и педагога.</w:t>
      </w:r>
    </w:p>
    <w:p w:rsidR="00170252" w:rsidRPr="00E95C62" w:rsidRDefault="00170252" w:rsidP="00170252">
      <w:pPr>
        <w:pStyle w:val="c0"/>
        <w:shd w:val="clear" w:color="auto" w:fill="FFFFFF" w:themeFill="background1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95C62">
        <w:rPr>
          <w:rStyle w:val="c36"/>
          <w:b/>
          <w:bCs/>
          <w:sz w:val="28"/>
          <w:szCs w:val="28"/>
        </w:rPr>
        <w:t>«Чтобы достичь успеха, нужно обладать тремя качествами: терпением монаха, храбростью воина и воображением ребенка».  </w:t>
      </w:r>
      <w:r w:rsidRPr="00E95C62">
        <w:rPr>
          <w:sz w:val="28"/>
          <w:szCs w:val="28"/>
        </w:rPr>
        <w:t xml:space="preserve"> </w:t>
      </w:r>
    </w:p>
    <w:p w:rsidR="00170252" w:rsidRDefault="00170252" w:rsidP="00170252">
      <w:pPr>
        <w:ind w:left="-851"/>
        <w:jc w:val="both"/>
      </w:pPr>
    </w:p>
    <w:p w:rsidR="00170252" w:rsidRPr="00D3385C" w:rsidRDefault="00170252" w:rsidP="0017025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D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современных коррекционных технологий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 мне решать </w:t>
      </w:r>
      <w:r w:rsidRPr="00D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задачи, и я в дальнейшем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их в своей </w:t>
      </w:r>
      <w:r w:rsidRPr="00D3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несовершеннолетними.</w:t>
      </w:r>
    </w:p>
    <w:p w:rsidR="00170252" w:rsidRPr="00D3385C" w:rsidRDefault="00170252" w:rsidP="00170252">
      <w:pPr>
        <w:ind w:left="-851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27ABE" w:rsidRDefault="00227ABE">
      <w:bookmarkStart w:id="0" w:name="_GoBack"/>
      <w:bookmarkEnd w:id="0"/>
    </w:p>
    <w:sectPr w:rsidR="00227ABE" w:rsidSect="000E54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E3F"/>
    <w:multiLevelType w:val="multilevel"/>
    <w:tmpl w:val="5A9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1E85"/>
    <w:multiLevelType w:val="multilevel"/>
    <w:tmpl w:val="300A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33517"/>
    <w:multiLevelType w:val="multilevel"/>
    <w:tmpl w:val="D3C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C"/>
    <w:rsid w:val="00170252"/>
    <w:rsid w:val="00227ABE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252"/>
  </w:style>
  <w:style w:type="character" w:customStyle="1" w:styleId="c2">
    <w:name w:val="c2"/>
    <w:basedOn w:val="a0"/>
    <w:rsid w:val="00170252"/>
  </w:style>
  <w:style w:type="character" w:customStyle="1" w:styleId="c36">
    <w:name w:val="c36"/>
    <w:basedOn w:val="a0"/>
    <w:rsid w:val="00170252"/>
  </w:style>
  <w:style w:type="paragraph" w:styleId="a3">
    <w:name w:val="Balloon Text"/>
    <w:basedOn w:val="a"/>
    <w:link w:val="a4"/>
    <w:uiPriority w:val="99"/>
    <w:semiHidden/>
    <w:unhideWhenUsed/>
    <w:rsid w:val="0017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252"/>
  </w:style>
  <w:style w:type="character" w:customStyle="1" w:styleId="c2">
    <w:name w:val="c2"/>
    <w:basedOn w:val="a0"/>
    <w:rsid w:val="00170252"/>
  </w:style>
  <w:style w:type="character" w:customStyle="1" w:styleId="c36">
    <w:name w:val="c36"/>
    <w:basedOn w:val="a0"/>
    <w:rsid w:val="00170252"/>
  </w:style>
  <w:style w:type="paragraph" w:styleId="a3">
    <w:name w:val="Balloon Text"/>
    <w:basedOn w:val="a"/>
    <w:link w:val="a4"/>
    <w:uiPriority w:val="99"/>
    <w:semiHidden/>
    <w:unhideWhenUsed/>
    <w:rsid w:val="0017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2024-08-01T10:20:00Z</dcterms:created>
  <dcterms:modified xsi:type="dcterms:W3CDTF">2024-08-01T10:20:00Z</dcterms:modified>
</cp:coreProperties>
</file>