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3E41E" w14:textId="0619EEFD" w:rsidR="00DC7C38" w:rsidRDefault="007872CB" w:rsidP="007872CB">
      <w:pPr>
        <w:jc w:val="center"/>
        <w:rPr>
          <w:rFonts w:ascii="Times New Roman" w:hAnsi="Times New Roman" w:cs="Times New Roman"/>
          <w:b/>
          <w:bCs/>
          <w:sz w:val="36"/>
          <w:szCs w:val="36"/>
        </w:rPr>
      </w:pPr>
      <w:r w:rsidRPr="007872CB">
        <w:rPr>
          <w:rFonts w:ascii="Times New Roman" w:hAnsi="Times New Roman" w:cs="Times New Roman"/>
          <w:b/>
          <w:bCs/>
          <w:sz w:val="36"/>
          <w:szCs w:val="36"/>
        </w:rPr>
        <w:t>История развития гендерной идентичности педагогов</w:t>
      </w:r>
    </w:p>
    <w:p w14:paraId="0103ECF6" w14:textId="77777777" w:rsidR="007872CB" w:rsidRDefault="007872CB" w:rsidP="007872CB">
      <w:pPr>
        <w:ind w:firstLine="5103"/>
        <w:jc w:val="both"/>
        <w:rPr>
          <w:rFonts w:ascii="Times New Roman" w:hAnsi="Times New Roman" w:cs="Times New Roman"/>
          <w:b/>
          <w:bCs/>
          <w:sz w:val="36"/>
          <w:szCs w:val="36"/>
        </w:rPr>
      </w:pPr>
    </w:p>
    <w:p w14:paraId="473DA5B6" w14:textId="278078B6" w:rsidR="007872CB" w:rsidRDefault="007872CB" w:rsidP="007872CB">
      <w:pPr>
        <w:ind w:firstLine="5103"/>
        <w:jc w:val="right"/>
        <w:rPr>
          <w:rFonts w:ascii="Times New Roman" w:hAnsi="Times New Roman" w:cs="Times New Roman"/>
          <w:b/>
          <w:bCs/>
          <w:sz w:val="28"/>
          <w:szCs w:val="28"/>
        </w:rPr>
      </w:pPr>
      <w:r w:rsidRPr="007872CB">
        <w:rPr>
          <w:rFonts w:ascii="Times New Roman" w:hAnsi="Times New Roman" w:cs="Times New Roman"/>
          <w:b/>
          <w:bCs/>
          <w:sz w:val="28"/>
          <w:szCs w:val="28"/>
        </w:rPr>
        <w:t>Котенева Марина Валерьевна</w:t>
      </w:r>
      <w:r>
        <w:rPr>
          <w:rFonts w:ascii="Times New Roman" w:hAnsi="Times New Roman" w:cs="Times New Roman"/>
          <w:b/>
          <w:bCs/>
          <w:sz w:val="28"/>
          <w:szCs w:val="28"/>
        </w:rPr>
        <w:t>,</w:t>
      </w:r>
    </w:p>
    <w:p w14:paraId="4DE13133" w14:textId="77777777" w:rsidR="007872CB" w:rsidRDefault="007872CB" w:rsidP="007872CB">
      <w:pPr>
        <w:ind w:firstLine="5103"/>
        <w:jc w:val="right"/>
        <w:rPr>
          <w:rFonts w:ascii="Times New Roman" w:hAnsi="Times New Roman" w:cs="Times New Roman"/>
          <w:sz w:val="28"/>
          <w:szCs w:val="28"/>
        </w:rPr>
      </w:pPr>
      <w:r>
        <w:rPr>
          <w:rFonts w:ascii="Times New Roman" w:hAnsi="Times New Roman" w:cs="Times New Roman"/>
          <w:sz w:val="28"/>
          <w:szCs w:val="28"/>
        </w:rPr>
        <w:t>с</w:t>
      </w:r>
      <w:r w:rsidRPr="007872CB">
        <w:rPr>
          <w:rFonts w:ascii="Times New Roman" w:hAnsi="Times New Roman" w:cs="Times New Roman"/>
          <w:sz w:val="28"/>
          <w:szCs w:val="28"/>
        </w:rPr>
        <w:t>тудент</w:t>
      </w:r>
    </w:p>
    <w:p w14:paraId="3D00868C" w14:textId="77777777" w:rsidR="007872CB" w:rsidRDefault="007872CB" w:rsidP="007872CB">
      <w:pPr>
        <w:rPr>
          <w:rFonts w:ascii="Times New Roman" w:hAnsi="Times New Roman" w:cs="Times New Roman"/>
          <w:b/>
          <w:bCs/>
          <w:sz w:val="28"/>
          <w:szCs w:val="28"/>
        </w:rPr>
      </w:pPr>
      <w:r>
        <w:rPr>
          <w:rFonts w:ascii="Times New Roman" w:hAnsi="Times New Roman" w:cs="Times New Roman"/>
          <w:sz w:val="28"/>
          <w:szCs w:val="28"/>
        </w:rPr>
        <w:t xml:space="preserve">                                     </w:t>
      </w:r>
      <w:r w:rsidRPr="007872CB">
        <w:rPr>
          <w:rFonts w:ascii="Times New Roman" w:hAnsi="Times New Roman" w:cs="Times New Roman"/>
          <w:b/>
          <w:bCs/>
          <w:sz w:val="28"/>
          <w:szCs w:val="28"/>
        </w:rPr>
        <w:t>Научный руководитель: Рогова Евгения Евгеньевна,</w:t>
      </w:r>
    </w:p>
    <w:p w14:paraId="289EA602" w14:textId="77777777" w:rsidR="007872CB" w:rsidRDefault="007872CB" w:rsidP="007872CB">
      <w:pPr>
        <w:jc w:val="right"/>
        <w:rPr>
          <w:rFonts w:ascii="Times New Roman" w:hAnsi="Times New Roman" w:cs="Times New Roman"/>
          <w:sz w:val="28"/>
          <w:szCs w:val="28"/>
        </w:rPr>
      </w:pPr>
      <w:r>
        <w:rPr>
          <w:rFonts w:ascii="Times New Roman" w:hAnsi="Times New Roman" w:cs="Times New Roman"/>
          <w:sz w:val="28"/>
          <w:szCs w:val="28"/>
        </w:rPr>
        <w:t xml:space="preserve">кандидат психологических наук, профессор </w:t>
      </w:r>
    </w:p>
    <w:p w14:paraId="15BB9396" w14:textId="77777777" w:rsidR="003D5C41" w:rsidRDefault="007872CB" w:rsidP="007872CB">
      <w:pPr>
        <w:jc w:val="right"/>
        <w:rPr>
          <w:rFonts w:ascii="Times New Roman" w:hAnsi="Times New Roman" w:cs="Times New Roman"/>
          <w:sz w:val="28"/>
          <w:szCs w:val="28"/>
        </w:rPr>
      </w:pPr>
      <w:r>
        <w:rPr>
          <w:rFonts w:ascii="Times New Roman" w:hAnsi="Times New Roman" w:cs="Times New Roman"/>
          <w:sz w:val="28"/>
          <w:szCs w:val="28"/>
        </w:rPr>
        <w:t xml:space="preserve">«Южный </w:t>
      </w:r>
      <w:r w:rsidR="008C187E">
        <w:rPr>
          <w:rFonts w:ascii="Times New Roman" w:hAnsi="Times New Roman" w:cs="Times New Roman"/>
          <w:sz w:val="28"/>
          <w:szCs w:val="28"/>
        </w:rPr>
        <w:t>Федеральный Университет»</w:t>
      </w:r>
    </w:p>
    <w:p w14:paraId="649FEFE5" w14:textId="77777777" w:rsidR="003D5C41" w:rsidRDefault="007872CB" w:rsidP="003D5C41">
      <w:pPr>
        <w:spacing w:line="360" w:lineRule="auto"/>
        <w:jc w:val="both"/>
        <w:rPr>
          <w:rFonts w:ascii="Times New Roman" w:hAnsi="Times New Roman" w:cs="Times New Roman"/>
          <w:b/>
          <w:bCs/>
          <w:sz w:val="28"/>
          <w:szCs w:val="28"/>
        </w:rPr>
      </w:pPr>
      <w:r w:rsidRPr="007872CB">
        <w:rPr>
          <w:rFonts w:ascii="Times New Roman" w:hAnsi="Times New Roman" w:cs="Times New Roman"/>
          <w:b/>
          <w:bCs/>
          <w:sz w:val="28"/>
          <w:szCs w:val="28"/>
        </w:rPr>
        <w:br/>
      </w:r>
      <w:r w:rsidR="003D5C41" w:rsidRPr="003D5C41">
        <w:rPr>
          <w:rFonts w:ascii="Times New Roman" w:hAnsi="Times New Roman" w:cs="Times New Roman"/>
          <w:b/>
          <w:bCs/>
          <w:sz w:val="28"/>
          <w:szCs w:val="28"/>
        </w:rPr>
        <w:t xml:space="preserve">Аннотация: </w:t>
      </w:r>
      <w:r w:rsidR="003D5C41" w:rsidRPr="003D5C41">
        <w:rPr>
          <w:rFonts w:ascii="Times New Roman" w:hAnsi="Times New Roman" w:cs="Times New Roman"/>
          <w:sz w:val="28"/>
          <w:szCs w:val="28"/>
        </w:rPr>
        <w:t xml:space="preserve">Исторический контекст развития гендерной идентичности педагогов представляет собой сложное переплетение культурных и социальных аспектов, начиная с традиционного общества и до современных тенденций. Статья рассматривает влияние античных гендерных ролей на формирование образовательных стратегий, а также анализирует воздействие феминизма и гендерных исследований на эволюцию гендерной идентичности педагогов. Особое внимание уделяется изменениям в отечественном образовании XVIII–XX веков и их влиянию на гендерные динамики в педагогической сфере. Работа также подчеркивает важность этого исторического взгляда для формирования инклюзивных образовательных практик в современном обществе. </w:t>
      </w:r>
    </w:p>
    <w:p w14:paraId="64B486C1" w14:textId="77777777" w:rsidR="003D5C41" w:rsidRDefault="003D5C41" w:rsidP="003D5C41">
      <w:pPr>
        <w:spacing w:line="360" w:lineRule="auto"/>
        <w:jc w:val="both"/>
        <w:rPr>
          <w:rFonts w:ascii="Times New Roman" w:hAnsi="Times New Roman" w:cs="Times New Roman"/>
          <w:b/>
          <w:bCs/>
          <w:sz w:val="28"/>
          <w:szCs w:val="28"/>
        </w:rPr>
      </w:pPr>
    </w:p>
    <w:p w14:paraId="5445C539" w14:textId="66C312C9" w:rsidR="007872CB" w:rsidRPr="003D5C41" w:rsidRDefault="003D5C41" w:rsidP="003D5C41">
      <w:pPr>
        <w:spacing w:line="360" w:lineRule="auto"/>
        <w:jc w:val="both"/>
        <w:rPr>
          <w:rFonts w:ascii="Times New Roman" w:hAnsi="Times New Roman" w:cs="Times New Roman"/>
          <w:b/>
          <w:bCs/>
          <w:sz w:val="28"/>
          <w:szCs w:val="28"/>
        </w:rPr>
      </w:pPr>
      <w:r w:rsidRPr="003D5C41">
        <w:rPr>
          <w:rFonts w:ascii="Times New Roman" w:hAnsi="Times New Roman" w:cs="Times New Roman"/>
          <w:b/>
          <w:bCs/>
          <w:sz w:val="28"/>
          <w:szCs w:val="28"/>
        </w:rPr>
        <w:t xml:space="preserve"> Ключевые слова: </w:t>
      </w:r>
      <w:r w:rsidRPr="003D5C41">
        <w:rPr>
          <w:rFonts w:ascii="Times New Roman" w:hAnsi="Times New Roman" w:cs="Times New Roman"/>
          <w:sz w:val="28"/>
          <w:szCs w:val="28"/>
        </w:rPr>
        <w:t>гендерная идентичность, педагоги, образование, античность, феминизм, гендерные исследования, отечественное образование, социокультурный контекст, история образования, инклюзивность.</w:t>
      </w:r>
    </w:p>
    <w:p w14:paraId="2EF7A67A" w14:textId="0C2DCE08" w:rsidR="007872CB" w:rsidRDefault="007872CB" w:rsidP="007872CB">
      <w:pPr>
        <w:ind w:firstLine="5103"/>
        <w:jc w:val="center"/>
        <w:rPr>
          <w:rFonts w:ascii="Times New Roman" w:hAnsi="Times New Roman" w:cs="Times New Roman"/>
          <w:sz w:val="28"/>
          <w:szCs w:val="28"/>
        </w:rPr>
      </w:pPr>
      <w:r w:rsidRPr="007872CB">
        <w:rPr>
          <w:rFonts w:ascii="Times New Roman" w:hAnsi="Times New Roman" w:cs="Times New Roman"/>
          <w:sz w:val="28"/>
          <w:szCs w:val="28"/>
        </w:rPr>
        <w:br/>
      </w:r>
    </w:p>
    <w:p w14:paraId="473D4E16" w14:textId="77777777" w:rsidR="00871926" w:rsidRDefault="00871926" w:rsidP="007872CB">
      <w:pPr>
        <w:ind w:firstLine="5103"/>
        <w:jc w:val="center"/>
        <w:rPr>
          <w:rFonts w:ascii="Times New Roman" w:hAnsi="Times New Roman" w:cs="Times New Roman"/>
          <w:sz w:val="28"/>
          <w:szCs w:val="28"/>
        </w:rPr>
      </w:pPr>
    </w:p>
    <w:p w14:paraId="39E164CF" w14:textId="77777777" w:rsidR="00871926" w:rsidRDefault="00871926" w:rsidP="007872CB">
      <w:pPr>
        <w:ind w:firstLine="5103"/>
        <w:jc w:val="center"/>
        <w:rPr>
          <w:rFonts w:ascii="Times New Roman" w:hAnsi="Times New Roman" w:cs="Times New Roman"/>
          <w:sz w:val="28"/>
          <w:szCs w:val="28"/>
        </w:rPr>
      </w:pPr>
    </w:p>
    <w:p w14:paraId="3398A808" w14:textId="77777777" w:rsidR="00871926" w:rsidRDefault="00871926" w:rsidP="007872CB">
      <w:pPr>
        <w:ind w:firstLine="5103"/>
        <w:jc w:val="center"/>
        <w:rPr>
          <w:rFonts w:ascii="Times New Roman" w:hAnsi="Times New Roman" w:cs="Times New Roman"/>
          <w:sz w:val="28"/>
          <w:szCs w:val="28"/>
        </w:rPr>
      </w:pPr>
    </w:p>
    <w:p w14:paraId="14824E77" w14:textId="3CE545EF" w:rsidR="00871926" w:rsidRDefault="00871926" w:rsidP="00871926">
      <w:pPr>
        <w:jc w:val="center"/>
        <w:rPr>
          <w:rFonts w:ascii="Times New Roman" w:hAnsi="Times New Roman" w:cs="Times New Roman"/>
          <w:b/>
          <w:bCs/>
          <w:sz w:val="36"/>
          <w:szCs w:val="36"/>
          <w:lang w:val="en-US"/>
        </w:rPr>
      </w:pPr>
      <w:r w:rsidRPr="00871926">
        <w:rPr>
          <w:rFonts w:ascii="Times New Roman" w:hAnsi="Times New Roman" w:cs="Times New Roman"/>
          <w:b/>
          <w:bCs/>
          <w:sz w:val="36"/>
          <w:szCs w:val="36"/>
          <w:lang w:val="en-US"/>
        </w:rPr>
        <w:lastRenderedPageBreak/>
        <w:t>The history of the development of gender identity of teachers</w:t>
      </w:r>
    </w:p>
    <w:p w14:paraId="3BAB27C2" w14:textId="77777777" w:rsidR="00E05ECD" w:rsidRDefault="00871926" w:rsidP="00871926">
      <w:pPr>
        <w:jc w:val="center"/>
        <w:rPr>
          <w:rFonts w:ascii="Times New Roman" w:hAnsi="Times New Roman" w:cs="Times New Roman"/>
          <w:b/>
          <w:bCs/>
          <w:sz w:val="28"/>
          <w:szCs w:val="28"/>
          <w:lang w:val="en-US"/>
        </w:rPr>
      </w:pPr>
      <w:r w:rsidRPr="00871926">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 xml:space="preserve">                          </w:t>
      </w:r>
    </w:p>
    <w:p w14:paraId="4420F923" w14:textId="0F7DB4A8" w:rsidR="00871926" w:rsidRDefault="00E05ECD" w:rsidP="00871926">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                                                                                    </w:t>
      </w:r>
      <w:r w:rsidR="00871926" w:rsidRPr="00871926">
        <w:rPr>
          <w:rFonts w:ascii="Times New Roman" w:hAnsi="Times New Roman" w:cs="Times New Roman"/>
          <w:b/>
          <w:bCs/>
          <w:sz w:val="28"/>
          <w:szCs w:val="28"/>
          <w:lang w:val="en-US"/>
        </w:rPr>
        <w:t xml:space="preserve">Koteneva Marina </w:t>
      </w:r>
      <w:proofErr w:type="spellStart"/>
      <w:r w:rsidR="00871926" w:rsidRPr="00871926">
        <w:rPr>
          <w:rFonts w:ascii="Times New Roman" w:hAnsi="Times New Roman" w:cs="Times New Roman"/>
          <w:b/>
          <w:bCs/>
          <w:sz w:val="28"/>
          <w:szCs w:val="28"/>
          <w:lang w:val="en-US"/>
        </w:rPr>
        <w:t>Valerievna</w:t>
      </w:r>
      <w:proofErr w:type="spellEnd"/>
    </w:p>
    <w:p w14:paraId="488C49A1" w14:textId="112E9A9D" w:rsidR="00871926" w:rsidRDefault="00871926" w:rsidP="00871926">
      <w:pPr>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871926">
        <w:rPr>
          <w:rFonts w:ascii="Times New Roman" w:hAnsi="Times New Roman" w:cs="Times New Roman"/>
          <w:sz w:val="28"/>
          <w:szCs w:val="28"/>
          <w:lang w:val="en-US"/>
        </w:rPr>
        <w:t>Scientific supervisor:</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Rogova</w:t>
      </w:r>
      <w:proofErr w:type="spellEnd"/>
      <w:r>
        <w:rPr>
          <w:rFonts w:ascii="Times New Roman" w:hAnsi="Times New Roman" w:cs="Times New Roman"/>
          <w:sz w:val="28"/>
          <w:szCs w:val="28"/>
          <w:lang w:val="en-US"/>
        </w:rPr>
        <w:t xml:space="preserve"> Evgeniya </w:t>
      </w:r>
      <w:proofErr w:type="spellStart"/>
      <w:r>
        <w:rPr>
          <w:rFonts w:ascii="Times New Roman" w:hAnsi="Times New Roman" w:cs="Times New Roman"/>
          <w:sz w:val="28"/>
          <w:szCs w:val="28"/>
          <w:lang w:val="en-US"/>
        </w:rPr>
        <w:t>Evgenievna</w:t>
      </w:r>
      <w:proofErr w:type="spellEnd"/>
      <w:r>
        <w:rPr>
          <w:rFonts w:ascii="Times New Roman" w:hAnsi="Times New Roman" w:cs="Times New Roman"/>
          <w:sz w:val="28"/>
          <w:szCs w:val="28"/>
          <w:lang w:val="en-US"/>
        </w:rPr>
        <w:t xml:space="preserve"> </w:t>
      </w:r>
    </w:p>
    <w:p w14:paraId="2FF815AA" w14:textId="77777777" w:rsidR="00E05ECD" w:rsidRDefault="00E05ECD" w:rsidP="00871926">
      <w:pPr>
        <w:jc w:val="center"/>
        <w:rPr>
          <w:rFonts w:ascii="Times New Roman" w:hAnsi="Times New Roman" w:cs="Times New Roman"/>
          <w:sz w:val="28"/>
          <w:szCs w:val="28"/>
          <w:lang w:val="en-US"/>
        </w:rPr>
      </w:pPr>
    </w:p>
    <w:p w14:paraId="2AF5402D" w14:textId="3E941918" w:rsidR="00E05ECD" w:rsidRDefault="00E05ECD" w:rsidP="00E05ECD">
      <w:pPr>
        <w:spacing w:line="360" w:lineRule="auto"/>
        <w:jc w:val="both"/>
        <w:rPr>
          <w:rFonts w:ascii="Times New Roman" w:hAnsi="Times New Roman" w:cs="Times New Roman"/>
          <w:sz w:val="28"/>
          <w:szCs w:val="28"/>
          <w:lang w:val="en-US"/>
        </w:rPr>
      </w:pPr>
      <w:r w:rsidRPr="00E05ECD">
        <w:rPr>
          <w:rFonts w:ascii="Times New Roman" w:hAnsi="Times New Roman" w:cs="Times New Roman"/>
          <w:b/>
          <w:bCs/>
          <w:sz w:val="28"/>
          <w:szCs w:val="28"/>
          <w:lang w:val="en-US"/>
        </w:rPr>
        <w:t>Abstract</w:t>
      </w:r>
      <w:r w:rsidRPr="00E05ECD">
        <w:rPr>
          <w:rFonts w:ascii="Times New Roman" w:hAnsi="Times New Roman" w:cs="Times New Roman"/>
          <w:sz w:val="28"/>
          <w:szCs w:val="28"/>
          <w:lang w:val="en-US"/>
        </w:rPr>
        <w:t xml:space="preserve">: The historical context of the development of gender identity among educators represents a complex interweaving of cultural and social aspects, spanning from traditional societies to contemporary trends. This article explores the influence of ancient gender roles on the formation of educational strategies and analyzes the impact of feminism and gender studies on the evolution of educators' gender identity. Special attention is given to changes in Russian education during the 18th–20th centuries and their influence on gender dynamics in the pedagogical sphere. The paper emphasizes the importance of this historical perspective </w:t>
      </w:r>
      <w:r>
        <w:rPr>
          <w:rFonts w:ascii="Times New Roman" w:hAnsi="Times New Roman" w:cs="Times New Roman"/>
          <w:sz w:val="28"/>
          <w:szCs w:val="28"/>
          <w:lang w:val="en-US"/>
        </w:rPr>
        <w:t xml:space="preserve">I </w:t>
      </w:r>
      <w:r w:rsidRPr="00E05ECD">
        <w:rPr>
          <w:rFonts w:ascii="Times New Roman" w:hAnsi="Times New Roman" w:cs="Times New Roman"/>
          <w:sz w:val="28"/>
          <w:szCs w:val="28"/>
          <w:lang w:val="en-US"/>
        </w:rPr>
        <w:t xml:space="preserve">shaping inclusive educational practices in modern society. </w:t>
      </w:r>
    </w:p>
    <w:p w14:paraId="08AAD40E" w14:textId="77777777" w:rsidR="00E05ECD" w:rsidRPr="00E05ECD" w:rsidRDefault="00E05ECD" w:rsidP="00E05ECD">
      <w:pPr>
        <w:spacing w:line="360" w:lineRule="auto"/>
        <w:jc w:val="both"/>
        <w:rPr>
          <w:rFonts w:ascii="Times New Roman" w:hAnsi="Times New Roman" w:cs="Times New Roman"/>
          <w:sz w:val="28"/>
          <w:szCs w:val="28"/>
          <w:lang w:val="en-US"/>
        </w:rPr>
      </w:pPr>
    </w:p>
    <w:p w14:paraId="36D29B70" w14:textId="76CC8DCF" w:rsidR="0064476D" w:rsidRDefault="00E05ECD" w:rsidP="00E05ECD">
      <w:pPr>
        <w:spacing w:line="360" w:lineRule="auto"/>
        <w:jc w:val="both"/>
        <w:rPr>
          <w:rFonts w:ascii="Times New Roman" w:hAnsi="Times New Roman" w:cs="Times New Roman"/>
          <w:sz w:val="28"/>
          <w:szCs w:val="28"/>
          <w:lang w:val="en-US"/>
        </w:rPr>
      </w:pPr>
      <w:r w:rsidRPr="00E05ECD">
        <w:rPr>
          <w:rFonts w:ascii="Times New Roman" w:hAnsi="Times New Roman" w:cs="Times New Roman"/>
          <w:b/>
          <w:bCs/>
          <w:sz w:val="28"/>
          <w:szCs w:val="28"/>
          <w:lang w:val="en-US"/>
        </w:rPr>
        <w:t>Keywords</w:t>
      </w:r>
      <w:r w:rsidRPr="00E05ECD">
        <w:rPr>
          <w:rFonts w:ascii="Times New Roman" w:hAnsi="Times New Roman" w:cs="Times New Roman"/>
          <w:sz w:val="28"/>
          <w:szCs w:val="28"/>
          <w:lang w:val="en-US"/>
        </w:rPr>
        <w:t>: gender identity, educators, education, antiquity, feminism, gender studies, Russian education, socio-cultural context, history of education, inclusivity.</w:t>
      </w:r>
    </w:p>
    <w:p w14:paraId="20692EAB" w14:textId="7E302252" w:rsidR="00621D30" w:rsidRDefault="00621D30" w:rsidP="00E05ECD">
      <w:pPr>
        <w:spacing w:line="360" w:lineRule="auto"/>
        <w:jc w:val="both"/>
        <w:rPr>
          <w:rFonts w:ascii="Times New Roman" w:hAnsi="Times New Roman" w:cs="Times New Roman"/>
          <w:sz w:val="28"/>
          <w:szCs w:val="28"/>
          <w:lang w:val="en-US"/>
        </w:rPr>
      </w:pPr>
    </w:p>
    <w:p w14:paraId="2AD7AFC2" w14:textId="77777777" w:rsidR="00621D30" w:rsidRPr="00621D30" w:rsidRDefault="00621D30" w:rsidP="00621D30">
      <w:pPr>
        <w:spacing w:line="360" w:lineRule="auto"/>
        <w:ind w:firstLine="993"/>
        <w:jc w:val="both"/>
        <w:rPr>
          <w:rFonts w:ascii="Times New Roman" w:hAnsi="Times New Roman" w:cs="Times New Roman"/>
          <w:sz w:val="28"/>
          <w:szCs w:val="28"/>
        </w:rPr>
      </w:pPr>
      <w:r w:rsidRPr="00621D30">
        <w:rPr>
          <w:rFonts w:ascii="Times New Roman" w:hAnsi="Times New Roman" w:cs="Times New Roman"/>
          <w:sz w:val="28"/>
          <w:szCs w:val="28"/>
        </w:rPr>
        <w:t xml:space="preserve">История развития гендерной идентичности педагогов представляет собой сложный путь, отражающий изменения в общественных представлениях о ролях женщин и мужчин в педагогической сфере. Этот исторический контекст проливает свет на эволюцию гендерных ролей в образовании, их формирование и воздействие на профессиональную траекторию педагогов. </w:t>
      </w:r>
    </w:p>
    <w:p w14:paraId="30598B83" w14:textId="77777777" w:rsidR="003207B5" w:rsidRPr="00621D30" w:rsidRDefault="00621D30" w:rsidP="003207B5">
      <w:pPr>
        <w:spacing w:line="360" w:lineRule="auto"/>
        <w:jc w:val="both"/>
        <w:rPr>
          <w:rFonts w:ascii="Times New Roman" w:hAnsi="Times New Roman" w:cs="Times New Roman"/>
          <w:sz w:val="28"/>
          <w:szCs w:val="28"/>
        </w:rPr>
      </w:pPr>
      <w:r w:rsidRPr="00621D30">
        <w:rPr>
          <w:rFonts w:ascii="Times New Roman" w:hAnsi="Times New Roman" w:cs="Times New Roman"/>
          <w:sz w:val="28"/>
          <w:szCs w:val="28"/>
        </w:rPr>
        <w:t xml:space="preserve"> </w:t>
      </w:r>
      <w:r w:rsidR="003207B5" w:rsidRPr="00621D30">
        <w:rPr>
          <w:rFonts w:ascii="Times New Roman" w:hAnsi="Times New Roman" w:cs="Times New Roman"/>
          <w:sz w:val="28"/>
          <w:szCs w:val="28"/>
        </w:rPr>
        <w:t xml:space="preserve">Традиционное Общество и Роль Женщин в Педагогике: </w:t>
      </w:r>
    </w:p>
    <w:p w14:paraId="0BE49EE8" w14:textId="6A815089" w:rsidR="00621D30" w:rsidRPr="003207B5" w:rsidRDefault="003207B5" w:rsidP="003207B5">
      <w:pPr>
        <w:spacing w:line="360" w:lineRule="auto"/>
        <w:ind w:firstLine="993"/>
        <w:jc w:val="both"/>
        <w:rPr>
          <w:rFonts w:ascii="Times New Roman" w:hAnsi="Times New Roman" w:cs="Times New Roman"/>
          <w:sz w:val="28"/>
          <w:szCs w:val="28"/>
        </w:rPr>
      </w:pPr>
      <w:r w:rsidRPr="00621D30">
        <w:rPr>
          <w:rFonts w:ascii="Times New Roman" w:hAnsi="Times New Roman" w:cs="Times New Roman"/>
          <w:sz w:val="28"/>
          <w:szCs w:val="28"/>
        </w:rPr>
        <w:t xml:space="preserve">В традиционном обществе, особенно в консервативных культурах, женщины были преимущественно связаны с семейными обязанностями и домашним уходом. Педагогическая сфера воспринималась как сфера </w:t>
      </w:r>
      <w:r w:rsidRPr="00621D30">
        <w:rPr>
          <w:rFonts w:ascii="Times New Roman" w:hAnsi="Times New Roman" w:cs="Times New Roman"/>
          <w:sz w:val="28"/>
          <w:szCs w:val="28"/>
        </w:rPr>
        <w:lastRenderedPageBreak/>
        <w:t xml:space="preserve">естественного вклада женщин, чаще всего связанная с обучением и воспитанием детей. </w:t>
      </w:r>
      <w:r w:rsidR="00621D30" w:rsidRPr="00621D30">
        <w:rPr>
          <w:rFonts w:ascii="Times New Roman" w:eastAsia="SimSun" w:hAnsi="Times New Roman" w:cs="Times New Roman"/>
          <w:kern w:val="1"/>
          <w:sz w:val="28"/>
          <w:szCs w:val="28"/>
          <w:lang w:eastAsia="zh-CN"/>
          <w14:ligatures w14:val="none"/>
        </w:rPr>
        <w:t xml:space="preserve">Исторический контекст развития гендерной идентичности педагогов является важным аспектом, который отражает изменение представлений о роли и положении женщин и мужчин в </w:t>
      </w:r>
      <w:r>
        <w:rPr>
          <w:rFonts w:ascii="Times New Roman" w:eastAsia="SimSun" w:hAnsi="Times New Roman" w:cs="Times New Roman"/>
          <w:kern w:val="1"/>
          <w:sz w:val="28"/>
          <w:szCs w:val="28"/>
          <w:lang w:eastAsia="zh-CN"/>
          <w14:ligatures w14:val="none"/>
        </w:rPr>
        <w:t xml:space="preserve">традиционном </w:t>
      </w:r>
      <w:r w:rsidR="00621D30" w:rsidRPr="00621D30">
        <w:rPr>
          <w:rFonts w:ascii="Times New Roman" w:eastAsia="SimSun" w:hAnsi="Times New Roman" w:cs="Times New Roman"/>
          <w:kern w:val="1"/>
          <w:sz w:val="28"/>
          <w:szCs w:val="28"/>
          <w:lang w:eastAsia="zh-CN"/>
          <w14:ligatures w14:val="none"/>
        </w:rPr>
        <w:t xml:space="preserve">обществе. </w:t>
      </w:r>
    </w:p>
    <w:p w14:paraId="4DF61298" w14:textId="77777777" w:rsidR="00CC5291" w:rsidRPr="00621D30" w:rsidRDefault="00CC5291" w:rsidP="00CC5291">
      <w:pPr>
        <w:spacing w:line="360" w:lineRule="auto"/>
        <w:jc w:val="both"/>
        <w:rPr>
          <w:rFonts w:ascii="Times New Roman" w:hAnsi="Times New Roman" w:cs="Times New Roman"/>
          <w:sz w:val="28"/>
          <w:szCs w:val="28"/>
        </w:rPr>
      </w:pPr>
      <w:r w:rsidRPr="00621D30">
        <w:rPr>
          <w:rFonts w:ascii="Times New Roman" w:hAnsi="Times New Roman" w:cs="Times New Roman"/>
          <w:sz w:val="28"/>
          <w:szCs w:val="28"/>
        </w:rPr>
        <w:t xml:space="preserve">Гендер в Российском Образовании с </w:t>
      </w:r>
      <w:r w:rsidRPr="00621D30">
        <w:rPr>
          <w:rFonts w:ascii="Times New Roman" w:hAnsi="Times New Roman" w:cs="Times New Roman"/>
          <w:sz w:val="28"/>
          <w:szCs w:val="28"/>
          <w:lang w:val="en-US"/>
        </w:rPr>
        <w:t>XVIII</w:t>
      </w:r>
      <w:r w:rsidRPr="00621D30">
        <w:rPr>
          <w:rFonts w:ascii="Times New Roman" w:hAnsi="Times New Roman" w:cs="Times New Roman"/>
          <w:sz w:val="28"/>
          <w:szCs w:val="28"/>
        </w:rPr>
        <w:t xml:space="preserve"> по </w:t>
      </w:r>
      <w:r w:rsidRPr="00621D30">
        <w:rPr>
          <w:rFonts w:ascii="Times New Roman" w:hAnsi="Times New Roman" w:cs="Times New Roman"/>
          <w:sz w:val="28"/>
          <w:szCs w:val="28"/>
          <w:lang w:val="en-US"/>
        </w:rPr>
        <w:t>XX</w:t>
      </w:r>
      <w:r w:rsidRPr="00621D30">
        <w:rPr>
          <w:rFonts w:ascii="Times New Roman" w:hAnsi="Times New Roman" w:cs="Times New Roman"/>
          <w:sz w:val="28"/>
          <w:szCs w:val="28"/>
        </w:rPr>
        <w:t xml:space="preserve"> век: </w:t>
      </w:r>
    </w:p>
    <w:p w14:paraId="0C9556EB" w14:textId="77777777" w:rsidR="00CC5291" w:rsidRDefault="00CC5291" w:rsidP="00CC5291">
      <w:pPr>
        <w:spacing w:line="360" w:lineRule="auto"/>
        <w:ind w:firstLine="993"/>
        <w:jc w:val="both"/>
        <w:rPr>
          <w:rFonts w:ascii="Times New Roman" w:eastAsia="Calibri" w:hAnsi="Times New Roman" w:cs="Times New Roman"/>
          <w:kern w:val="0"/>
          <w:sz w:val="28"/>
          <w:szCs w:val="28"/>
          <w:lang w:eastAsia="zh-CN"/>
          <w14:ligatures w14:val="none"/>
        </w:rPr>
      </w:pPr>
      <w:r w:rsidRPr="00621D30">
        <w:rPr>
          <w:rFonts w:ascii="Times New Roman" w:hAnsi="Times New Roman" w:cs="Times New Roman"/>
          <w:sz w:val="28"/>
          <w:szCs w:val="28"/>
        </w:rPr>
        <w:t xml:space="preserve">История российского образования с </w:t>
      </w:r>
      <w:r w:rsidRPr="00621D30">
        <w:rPr>
          <w:rFonts w:ascii="Times New Roman" w:hAnsi="Times New Roman" w:cs="Times New Roman"/>
          <w:sz w:val="28"/>
          <w:szCs w:val="28"/>
          <w:lang w:val="en-US"/>
        </w:rPr>
        <w:t>XVIII</w:t>
      </w:r>
      <w:r w:rsidRPr="00621D30">
        <w:rPr>
          <w:rFonts w:ascii="Times New Roman" w:hAnsi="Times New Roman" w:cs="Times New Roman"/>
          <w:sz w:val="28"/>
          <w:szCs w:val="28"/>
        </w:rPr>
        <w:t xml:space="preserve"> по </w:t>
      </w:r>
      <w:r w:rsidRPr="00621D30">
        <w:rPr>
          <w:rFonts w:ascii="Times New Roman" w:hAnsi="Times New Roman" w:cs="Times New Roman"/>
          <w:sz w:val="28"/>
          <w:szCs w:val="28"/>
          <w:lang w:val="en-US"/>
        </w:rPr>
        <w:t>XX</w:t>
      </w:r>
      <w:r w:rsidRPr="00621D30">
        <w:rPr>
          <w:rFonts w:ascii="Times New Roman" w:hAnsi="Times New Roman" w:cs="Times New Roman"/>
          <w:sz w:val="28"/>
          <w:szCs w:val="28"/>
        </w:rPr>
        <w:t xml:space="preserve"> век стала свидетельством постепенного изменения восприятия гендерных ролей в учительской профессии. В этот период "вопрос о гендере" становится предметом внимания общественности и педагогов, формируя основы для гендерного анализа в образовательных практиках. </w:t>
      </w:r>
      <w:r w:rsidR="00621D30" w:rsidRPr="00621D30">
        <w:rPr>
          <w:rFonts w:ascii="Times New Roman" w:eastAsia="Calibri" w:hAnsi="Times New Roman" w:cs="Times New Roman"/>
          <w:kern w:val="0"/>
          <w:sz w:val="28"/>
          <w:szCs w:val="28"/>
          <w:lang w:eastAsia="zh-CN"/>
          <w14:ligatures w14:val="none"/>
        </w:rPr>
        <w:t xml:space="preserve">Важным является формирование у студентов понимания фундаментальных предпосылок и стратегий гендерного неравенства в образовании, которые формировались в западноевропейской культуре с древнейших времен. Можно показать, что именно ключевые положения в оценках пола во времена античности, европейского Средневековья и Нового времени (андроцентризм, гендерная поляризация и биологический эссенциализм) обусловили формирование гендерных стратегий западноевропейского и впоследствии российского образования, то есть предопределили формирование его качеств как социального института, ориентированного в первую очередь на обучение и воспитание мужчин. </w:t>
      </w:r>
    </w:p>
    <w:p w14:paraId="7150DDAE" w14:textId="7942A3DD" w:rsidR="009C3672" w:rsidRPr="00621D30" w:rsidRDefault="009C3672" w:rsidP="00CC5291">
      <w:pPr>
        <w:spacing w:line="360" w:lineRule="auto"/>
        <w:jc w:val="both"/>
        <w:rPr>
          <w:rFonts w:ascii="Times New Roman" w:hAnsi="Times New Roman" w:cs="Times New Roman"/>
          <w:sz w:val="28"/>
          <w:szCs w:val="28"/>
        </w:rPr>
      </w:pPr>
      <w:r w:rsidRPr="00621D30">
        <w:rPr>
          <w:rFonts w:ascii="Times New Roman" w:hAnsi="Times New Roman" w:cs="Times New Roman"/>
          <w:sz w:val="28"/>
          <w:szCs w:val="28"/>
        </w:rPr>
        <w:t xml:space="preserve">Гендерные Тенденции в Древней Греции: </w:t>
      </w:r>
    </w:p>
    <w:p w14:paraId="5CB0D4FD" w14:textId="505787D4" w:rsidR="00621D30" w:rsidRPr="00621D30" w:rsidRDefault="00621D30" w:rsidP="00621D30">
      <w:pPr>
        <w:spacing w:after="0" w:line="360" w:lineRule="auto"/>
        <w:ind w:firstLine="851"/>
        <w:jc w:val="both"/>
        <w:rPr>
          <w:rFonts w:ascii="Times New Roman" w:eastAsia="Calibri" w:hAnsi="Times New Roman" w:cs="Times New Roman"/>
          <w:kern w:val="0"/>
          <w:sz w:val="28"/>
          <w:szCs w:val="28"/>
          <w:lang w:eastAsia="zh-CN"/>
          <w14:ligatures w14:val="none"/>
        </w:rPr>
      </w:pPr>
      <w:r w:rsidRPr="00621D30">
        <w:rPr>
          <w:rFonts w:ascii="Times New Roman" w:eastAsia="Calibri" w:hAnsi="Times New Roman" w:cs="Times New Roman"/>
          <w:kern w:val="0"/>
          <w:sz w:val="28"/>
          <w:szCs w:val="28"/>
          <w:lang w:eastAsia="zh-CN"/>
          <w14:ligatures w14:val="none"/>
        </w:rPr>
        <w:t xml:space="preserve">Рассматривая историю воспитания и педагогической мысли в античном мире, мы обращаем внимание на следующие тенденции: </w:t>
      </w:r>
    </w:p>
    <w:p w14:paraId="06E7DC49" w14:textId="77777777" w:rsidR="00621D30" w:rsidRPr="00621D30" w:rsidRDefault="00621D30" w:rsidP="00621D30">
      <w:pPr>
        <w:widowControl w:val="0"/>
        <w:numPr>
          <w:ilvl w:val="0"/>
          <w:numId w:val="1"/>
        </w:numPr>
        <w:spacing w:after="0" w:line="360" w:lineRule="auto"/>
        <w:ind w:firstLine="1211"/>
        <w:contextualSpacing/>
        <w:jc w:val="both"/>
        <w:rPr>
          <w:rFonts w:ascii="Times New Roman" w:eastAsia="Calibri" w:hAnsi="Times New Roman" w:cs="Times New Roman"/>
          <w:kern w:val="0"/>
          <w:sz w:val="28"/>
          <w:szCs w:val="28"/>
          <w:lang w:eastAsia="zh-CN"/>
          <w14:ligatures w14:val="none"/>
        </w:rPr>
      </w:pPr>
      <w:r w:rsidRPr="00621D30">
        <w:rPr>
          <w:rFonts w:ascii="Times New Roman" w:eastAsia="Calibri" w:hAnsi="Times New Roman" w:cs="Times New Roman"/>
          <w:kern w:val="0"/>
          <w:sz w:val="28"/>
          <w:szCs w:val="28"/>
          <w:lang w:eastAsia="zh-CN"/>
          <w14:ligatures w14:val="none"/>
        </w:rPr>
        <w:t xml:space="preserve">уже в героический период истории Греции образование мальчиков и девочек имело различия, связанные не только с идеалами воспитания гражданина в разных государствах (Спарта, Афины и др.), но </w:t>
      </w:r>
      <w:proofErr w:type="gramStart"/>
      <w:r w:rsidRPr="00621D30">
        <w:rPr>
          <w:rFonts w:ascii="Times New Roman" w:eastAsia="Calibri" w:hAnsi="Times New Roman" w:cs="Times New Roman"/>
          <w:kern w:val="0"/>
          <w:sz w:val="28"/>
          <w:szCs w:val="28"/>
          <w:lang w:eastAsia="zh-CN"/>
          <w14:ligatures w14:val="none"/>
        </w:rPr>
        <w:t>так же</w:t>
      </w:r>
      <w:proofErr w:type="gramEnd"/>
      <w:r w:rsidRPr="00621D30">
        <w:rPr>
          <w:rFonts w:ascii="Times New Roman" w:eastAsia="Calibri" w:hAnsi="Times New Roman" w:cs="Times New Roman"/>
          <w:kern w:val="0"/>
          <w:sz w:val="28"/>
          <w:szCs w:val="28"/>
          <w:lang w:eastAsia="zh-CN"/>
          <w14:ligatures w14:val="none"/>
        </w:rPr>
        <w:t xml:space="preserve"> с представлениями о «предназначении полов и различиях между ними»; </w:t>
      </w:r>
    </w:p>
    <w:p w14:paraId="07FA7EFE" w14:textId="77777777" w:rsidR="00621D30" w:rsidRPr="00621D30" w:rsidRDefault="00621D30" w:rsidP="00621D30">
      <w:pPr>
        <w:widowControl w:val="0"/>
        <w:numPr>
          <w:ilvl w:val="0"/>
          <w:numId w:val="1"/>
        </w:numPr>
        <w:spacing w:after="0" w:line="360" w:lineRule="auto"/>
        <w:ind w:firstLine="1211"/>
        <w:contextualSpacing/>
        <w:jc w:val="both"/>
        <w:rPr>
          <w:rFonts w:ascii="Times New Roman" w:eastAsia="Calibri" w:hAnsi="Times New Roman" w:cs="Times New Roman"/>
          <w:kern w:val="0"/>
          <w:sz w:val="28"/>
          <w:szCs w:val="28"/>
          <w:lang w:eastAsia="zh-CN"/>
          <w14:ligatures w14:val="none"/>
        </w:rPr>
      </w:pPr>
      <w:r w:rsidRPr="00621D30">
        <w:rPr>
          <w:rFonts w:ascii="Times New Roman" w:eastAsia="Calibri" w:hAnsi="Times New Roman" w:cs="Times New Roman"/>
          <w:kern w:val="0"/>
          <w:sz w:val="28"/>
          <w:szCs w:val="28"/>
          <w:lang w:eastAsia="zh-CN"/>
          <w14:ligatures w14:val="none"/>
        </w:rPr>
        <w:lastRenderedPageBreak/>
        <w:t>несмотря на то, что некоторые философы (Платон, Аристотель) указывали на необходимость образования для детей обоего пола, общественное образование в Греции формировалось как «образование для юношей», о чем свидетельствуют описания школы Пифагора, организованной как «братство посвященных», описания педагогической практики Сократа, среди учеников которого не упоминались лица женского пола, и др.;</w:t>
      </w:r>
    </w:p>
    <w:p w14:paraId="2FE678AB" w14:textId="77777777" w:rsidR="00621D30" w:rsidRPr="00621D30" w:rsidRDefault="00621D30" w:rsidP="00621D30">
      <w:pPr>
        <w:widowControl w:val="0"/>
        <w:numPr>
          <w:ilvl w:val="0"/>
          <w:numId w:val="1"/>
        </w:numPr>
        <w:spacing w:after="0" w:line="360" w:lineRule="auto"/>
        <w:ind w:firstLine="1211"/>
        <w:contextualSpacing/>
        <w:jc w:val="both"/>
        <w:rPr>
          <w:rFonts w:ascii="Times New Roman" w:eastAsia="Calibri" w:hAnsi="Times New Roman" w:cs="Times New Roman"/>
          <w:kern w:val="0"/>
          <w:sz w:val="28"/>
          <w:szCs w:val="28"/>
          <w:lang w:eastAsia="zh-CN"/>
          <w14:ligatures w14:val="none"/>
        </w:rPr>
      </w:pPr>
      <w:r w:rsidRPr="00621D30">
        <w:rPr>
          <w:rFonts w:ascii="Times New Roman" w:eastAsia="Calibri" w:hAnsi="Times New Roman" w:cs="Times New Roman"/>
          <w:kern w:val="0"/>
          <w:sz w:val="28"/>
          <w:szCs w:val="28"/>
          <w:lang w:eastAsia="zh-CN"/>
          <w14:ligatures w14:val="none"/>
        </w:rPr>
        <w:t xml:space="preserve">обучение девочек и мальчиков в тех государствах, где оно было организовано, различалось по целям, формам и содержанию; каждому полу предписывались «определенные для него» предметы, причем канон женского образования отличался от канона мужского образования сильными ограничениями; </w:t>
      </w:r>
    </w:p>
    <w:p w14:paraId="37AFF9E9" w14:textId="77777777" w:rsidR="00621D30" w:rsidRPr="00621D30" w:rsidRDefault="00621D30" w:rsidP="00621D30">
      <w:pPr>
        <w:widowControl w:val="0"/>
        <w:numPr>
          <w:ilvl w:val="0"/>
          <w:numId w:val="1"/>
        </w:numPr>
        <w:spacing w:after="0" w:line="360" w:lineRule="auto"/>
        <w:ind w:firstLine="1211"/>
        <w:contextualSpacing/>
        <w:jc w:val="both"/>
        <w:rPr>
          <w:rFonts w:ascii="Times New Roman" w:eastAsia="Calibri" w:hAnsi="Times New Roman" w:cs="Times New Roman"/>
          <w:kern w:val="0"/>
          <w:sz w:val="28"/>
          <w:szCs w:val="28"/>
          <w:lang w:eastAsia="zh-CN"/>
          <w14:ligatures w14:val="none"/>
        </w:rPr>
      </w:pPr>
      <w:r w:rsidRPr="00621D30">
        <w:rPr>
          <w:rFonts w:ascii="Times New Roman" w:eastAsia="Calibri" w:hAnsi="Times New Roman" w:cs="Times New Roman"/>
          <w:kern w:val="0"/>
          <w:sz w:val="28"/>
          <w:szCs w:val="28"/>
          <w:lang w:eastAsia="zh-CN"/>
          <w14:ligatures w14:val="none"/>
        </w:rPr>
        <w:t xml:space="preserve">образование ориентировало мальчиков и девочек на неравноценные в глазах общества сферы жизни, на разные жизненные стратегии. Юношей нацеливали на высоко почитаемое гражданское и военное служение государству, самопознание и самореализацию (Афины). Содержание и организация образования для девочек и девушек в Греции классического периода ориентировали их на выполнение «природного предназначения», помощь государству в мобилизации мужчин и услужение мужчине как «господину». </w:t>
      </w:r>
    </w:p>
    <w:p w14:paraId="46CFCCFB" w14:textId="77777777" w:rsidR="003207B5" w:rsidRPr="003207B5" w:rsidRDefault="003207B5" w:rsidP="003207B5">
      <w:pPr>
        <w:spacing w:after="0" w:line="360" w:lineRule="auto"/>
        <w:jc w:val="both"/>
        <w:rPr>
          <w:rFonts w:ascii="Times New Roman" w:eastAsia="Calibri" w:hAnsi="Times New Roman" w:cs="Times New Roman"/>
          <w:kern w:val="0"/>
          <w:sz w:val="28"/>
          <w:szCs w:val="28"/>
          <w:lang w:eastAsia="zh-CN"/>
          <w14:ligatures w14:val="none"/>
        </w:rPr>
      </w:pPr>
      <w:r w:rsidRPr="003207B5">
        <w:rPr>
          <w:rFonts w:ascii="Times New Roman" w:eastAsia="Calibri" w:hAnsi="Times New Roman" w:cs="Times New Roman"/>
          <w:kern w:val="0"/>
          <w:sz w:val="28"/>
          <w:szCs w:val="28"/>
          <w:lang w:eastAsia="zh-CN"/>
          <w14:ligatures w14:val="none"/>
        </w:rPr>
        <w:t xml:space="preserve">Аристотель и Гендерные Роли в Образовании: </w:t>
      </w:r>
    </w:p>
    <w:p w14:paraId="7513258D" w14:textId="17D55534" w:rsidR="00621D30" w:rsidRPr="00621D30" w:rsidRDefault="003207B5" w:rsidP="003207B5">
      <w:pPr>
        <w:spacing w:after="0" w:line="360" w:lineRule="auto"/>
        <w:ind w:firstLine="851"/>
        <w:jc w:val="both"/>
        <w:rPr>
          <w:rFonts w:ascii="Times New Roman" w:eastAsia="Calibri" w:hAnsi="Times New Roman" w:cs="Times New Roman"/>
          <w:kern w:val="0"/>
          <w:sz w:val="28"/>
          <w:szCs w:val="28"/>
          <w:lang w:eastAsia="zh-CN"/>
          <w14:ligatures w14:val="none"/>
        </w:rPr>
      </w:pPr>
      <w:r w:rsidRPr="003207B5">
        <w:rPr>
          <w:rFonts w:ascii="Times New Roman" w:eastAsia="Calibri" w:hAnsi="Times New Roman" w:cs="Times New Roman"/>
          <w:kern w:val="0"/>
          <w:sz w:val="28"/>
          <w:szCs w:val="28"/>
          <w:lang w:eastAsia="zh-CN"/>
          <w14:ligatures w14:val="none"/>
        </w:rPr>
        <w:t xml:space="preserve">Аристотель внес существенный вклад в формирование гендерных представлений в образовании. Его теории оправдывали различия в воспитании мальчиков и девочек, опираясь на предполагаемые "природные различия". Эти идеи оказали влияние на структуру образования и воспитания в западноевропейской и российской культурах. </w:t>
      </w:r>
      <w:r w:rsidR="00621D30" w:rsidRPr="00621D30">
        <w:rPr>
          <w:rFonts w:ascii="Times New Roman" w:eastAsia="Calibri" w:hAnsi="Times New Roman" w:cs="Times New Roman"/>
          <w:kern w:val="0"/>
          <w:sz w:val="28"/>
          <w:szCs w:val="28"/>
          <w:lang w:eastAsia="zh-CN"/>
          <w14:ligatures w14:val="none"/>
        </w:rPr>
        <w:t>Аристотель</w:t>
      </w:r>
      <w:r w:rsidR="009C3672">
        <w:rPr>
          <w:rFonts w:ascii="Times New Roman" w:eastAsia="Calibri" w:hAnsi="Times New Roman" w:cs="Times New Roman"/>
          <w:kern w:val="0"/>
          <w:sz w:val="28"/>
          <w:szCs w:val="28"/>
          <w:lang w:eastAsia="zh-CN"/>
          <w14:ligatures w14:val="none"/>
        </w:rPr>
        <w:t>,</w:t>
      </w:r>
      <w:r w:rsidR="00621D30" w:rsidRPr="00621D30">
        <w:rPr>
          <w:rFonts w:ascii="Times New Roman" w:eastAsia="Calibri" w:hAnsi="Times New Roman" w:cs="Times New Roman"/>
          <w:kern w:val="0"/>
          <w:sz w:val="28"/>
          <w:szCs w:val="28"/>
          <w:lang w:eastAsia="zh-CN"/>
          <w14:ligatures w14:val="none"/>
        </w:rPr>
        <w:t xml:space="preserve"> </w:t>
      </w:r>
      <w:r w:rsidR="009C3672">
        <w:rPr>
          <w:rFonts w:ascii="Times New Roman" w:eastAsia="Calibri" w:hAnsi="Times New Roman" w:cs="Times New Roman"/>
          <w:kern w:val="0"/>
          <w:sz w:val="28"/>
          <w:szCs w:val="28"/>
          <w:lang w:eastAsia="zh-CN"/>
          <w14:ligatures w14:val="none"/>
        </w:rPr>
        <w:t>придерживаясь мнения о</w:t>
      </w:r>
      <w:r>
        <w:rPr>
          <w:rFonts w:ascii="Times New Roman" w:eastAsia="Calibri" w:hAnsi="Times New Roman" w:cs="Times New Roman"/>
          <w:kern w:val="0"/>
          <w:sz w:val="28"/>
          <w:szCs w:val="28"/>
          <w:lang w:eastAsia="zh-CN"/>
          <w14:ligatures w14:val="none"/>
        </w:rPr>
        <w:t xml:space="preserve"> </w:t>
      </w:r>
      <w:r w:rsidR="00621D30" w:rsidRPr="00621D30">
        <w:rPr>
          <w:rFonts w:ascii="Times New Roman" w:eastAsia="Calibri" w:hAnsi="Times New Roman" w:cs="Times New Roman"/>
          <w:kern w:val="0"/>
          <w:sz w:val="28"/>
          <w:szCs w:val="28"/>
          <w:lang w:eastAsia="zh-CN"/>
          <w14:ligatures w14:val="none"/>
        </w:rPr>
        <w:t>«</w:t>
      </w:r>
      <w:r>
        <w:rPr>
          <w:rFonts w:ascii="Times New Roman" w:eastAsia="Calibri" w:hAnsi="Times New Roman" w:cs="Times New Roman"/>
          <w:kern w:val="0"/>
          <w:sz w:val="28"/>
          <w:szCs w:val="28"/>
          <w:lang w:eastAsia="zh-CN"/>
          <w14:ligatures w14:val="none"/>
        </w:rPr>
        <w:t>природны</w:t>
      </w:r>
      <w:r w:rsidR="009C3672">
        <w:rPr>
          <w:rFonts w:ascii="Times New Roman" w:eastAsia="Calibri" w:hAnsi="Times New Roman" w:cs="Times New Roman"/>
          <w:kern w:val="0"/>
          <w:sz w:val="28"/>
          <w:szCs w:val="28"/>
          <w:lang w:eastAsia="zh-CN"/>
          <w14:ligatures w14:val="none"/>
        </w:rPr>
        <w:t>х</w:t>
      </w:r>
      <w:r>
        <w:rPr>
          <w:rFonts w:ascii="Times New Roman" w:eastAsia="Calibri" w:hAnsi="Times New Roman" w:cs="Times New Roman"/>
          <w:kern w:val="0"/>
          <w:sz w:val="28"/>
          <w:szCs w:val="28"/>
          <w:lang w:eastAsia="zh-CN"/>
          <w14:ligatures w14:val="none"/>
        </w:rPr>
        <w:t xml:space="preserve"> </w:t>
      </w:r>
      <w:r w:rsidR="00621D30" w:rsidRPr="00621D30">
        <w:rPr>
          <w:rFonts w:ascii="Times New Roman" w:eastAsia="Calibri" w:hAnsi="Times New Roman" w:cs="Times New Roman"/>
          <w:kern w:val="0"/>
          <w:sz w:val="28"/>
          <w:szCs w:val="28"/>
          <w:lang w:eastAsia="zh-CN"/>
          <w14:ligatures w14:val="none"/>
        </w:rPr>
        <w:t>различия</w:t>
      </w:r>
      <w:r w:rsidR="009C3672">
        <w:rPr>
          <w:rFonts w:ascii="Times New Roman" w:eastAsia="Calibri" w:hAnsi="Times New Roman" w:cs="Times New Roman"/>
          <w:kern w:val="0"/>
          <w:sz w:val="28"/>
          <w:szCs w:val="28"/>
          <w:lang w:eastAsia="zh-CN"/>
          <w14:ligatures w14:val="none"/>
        </w:rPr>
        <w:t>х</w:t>
      </w:r>
      <w:r w:rsidR="00621D30" w:rsidRPr="00621D30">
        <w:rPr>
          <w:rFonts w:ascii="Times New Roman" w:eastAsia="Calibri" w:hAnsi="Times New Roman" w:cs="Times New Roman"/>
          <w:kern w:val="0"/>
          <w:sz w:val="28"/>
          <w:szCs w:val="28"/>
          <w:lang w:eastAsia="zh-CN"/>
          <w14:ligatures w14:val="none"/>
        </w:rPr>
        <w:t>»,</w:t>
      </w:r>
      <w:r w:rsidR="009C3672">
        <w:rPr>
          <w:rFonts w:ascii="Times New Roman" w:eastAsia="Calibri" w:hAnsi="Times New Roman" w:cs="Times New Roman"/>
          <w:kern w:val="0"/>
          <w:sz w:val="28"/>
          <w:szCs w:val="28"/>
          <w:lang w:eastAsia="zh-CN"/>
          <w14:ligatures w14:val="none"/>
        </w:rPr>
        <w:t xml:space="preserve"> выделял</w:t>
      </w:r>
      <w:r w:rsidR="00621D30" w:rsidRPr="00621D30">
        <w:rPr>
          <w:rFonts w:ascii="Times New Roman" w:eastAsia="Calibri" w:hAnsi="Times New Roman" w:cs="Times New Roman"/>
          <w:kern w:val="0"/>
          <w:sz w:val="28"/>
          <w:szCs w:val="28"/>
          <w:lang w:eastAsia="zh-CN"/>
          <w14:ligatures w14:val="none"/>
        </w:rPr>
        <w:t xml:space="preserve"> более слаб</w:t>
      </w:r>
      <w:r w:rsidR="009C3672">
        <w:rPr>
          <w:rFonts w:ascii="Times New Roman" w:eastAsia="Calibri" w:hAnsi="Times New Roman" w:cs="Times New Roman"/>
          <w:kern w:val="0"/>
          <w:sz w:val="28"/>
          <w:szCs w:val="28"/>
          <w:lang w:eastAsia="zh-CN"/>
          <w14:ligatures w14:val="none"/>
        </w:rPr>
        <w:t>ую</w:t>
      </w:r>
      <w:r w:rsidR="00621D30" w:rsidRPr="00621D30">
        <w:rPr>
          <w:rFonts w:ascii="Times New Roman" w:eastAsia="Calibri" w:hAnsi="Times New Roman" w:cs="Times New Roman"/>
          <w:kern w:val="0"/>
          <w:sz w:val="28"/>
          <w:szCs w:val="28"/>
          <w:lang w:eastAsia="zh-CN"/>
          <w14:ligatures w14:val="none"/>
        </w:rPr>
        <w:t xml:space="preserve"> нравственность женщин. Мы приходим к выводу, что хотя педагогическая теория в эпоху античности как специальная область знания еще не сформировалась, а </w:t>
      </w:r>
      <w:r w:rsidR="00621D30" w:rsidRPr="00621D30">
        <w:rPr>
          <w:rFonts w:ascii="Times New Roman" w:eastAsia="Calibri" w:hAnsi="Times New Roman" w:cs="Times New Roman"/>
          <w:kern w:val="0"/>
          <w:sz w:val="28"/>
          <w:szCs w:val="28"/>
          <w:lang w:eastAsia="zh-CN"/>
          <w14:ligatures w14:val="none"/>
        </w:rPr>
        <w:lastRenderedPageBreak/>
        <w:t xml:space="preserve">общественное образование как институт социализации молодежи находился в зачаточном состоянии, вопросы различий в подходах к обучению и воспитанию юношей и девушек уже возникали и разрешались на основе </w:t>
      </w:r>
      <w:proofErr w:type="spellStart"/>
      <w:r w:rsidR="00621D30" w:rsidRPr="00621D30">
        <w:rPr>
          <w:rFonts w:ascii="Times New Roman" w:eastAsia="Calibri" w:hAnsi="Times New Roman" w:cs="Times New Roman"/>
          <w:kern w:val="0"/>
          <w:sz w:val="28"/>
          <w:szCs w:val="28"/>
          <w:lang w:eastAsia="zh-CN"/>
          <w14:ligatures w14:val="none"/>
        </w:rPr>
        <w:t>андроцентричных</w:t>
      </w:r>
      <w:proofErr w:type="spellEnd"/>
      <w:r w:rsidR="00621D30" w:rsidRPr="00621D30">
        <w:rPr>
          <w:rFonts w:ascii="Times New Roman" w:eastAsia="Calibri" w:hAnsi="Times New Roman" w:cs="Times New Roman"/>
          <w:kern w:val="0"/>
          <w:sz w:val="28"/>
          <w:szCs w:val="28"/>
          <w:lang w:eastAsia="zh-CN"/>
          <w14:ligatures w14:val="none"/>
        </w:rPr>
        <w:t xml:space="preserve"> установок «естественного предназначения полов».  </w:t>
      </w:r>
    </w:p>
    <w:p w14:paraId="15DF5F41" w14:textId="77777777" w:rsidR="009C3672" w:rsidRPr="00621D30" w:rsidRDefault="00621D30" w:rsidP="009C3672">
      <w:pPr>
        <w:spacing w:line="360" w:lineRule="auto"/>
        <w:jc w:val="both"/>
        <w:rPr>
          <w:rFonts w:ascii="Times New Roman" w:hAnsi="Times New Roman" w:cs="Times New Roman"/>
          <w:sz w:val="28"/>
          <w:szCs w:val="28"/>
        </w:rPr>
      </w:pPr>
      <w:r w:rsidRPr="00621D30">
        <w:rPr>
          <w:rFonts w:ascii="Times New Roman" w:eastAsia="Calibri" w:hAnsi="Times New Roman" w:cs="Times New Roman"/>
          <w:kern w:val="0"/>
          <w:sz w:val="28"/>
          <w:szCs w:val="28"/>
          <w:lang w:eastAsia="zh-CN"/>
          <w14:ligatures w14:val="none"/>
        </w:rPr>
        <w:t xml:space="preserve"> </w:t>
      </w:r>
      <w:r w:rsidR="009C3672" w:rsidRPr="00621D30">
        <w:rPr>
          <w:rFonts w:ascii="Times New Roman" w:hAnsi="Times New Roman" w:cs="Times New Roman"/>
          <w:sz w:val="28"/>
          <w:szCs w:val="28"/>
        </w:rPr>
        <w:t xml:space="preserve">Феминизм, Гендерные Исследования и Идентичность Педагогов: </w:t>
      </w:r>
    </w:p>
    <w:p w14:paraId="7A947E1E" w14:textId="16D718B0" w:rsidR="00621D30" w:rsidRPr="00621D30" w:rsidRDefault="009C3672" w:rsidP="009C3672">
      <w:pPr>
        <w:spacing w:line="360" w:lineRule="auto"/>
        <w:jc w:val="both"/>
        <w:rPr>
          <w:rFonts w:ascii="Times New Roman" w:hAnsi="Times New Roman" w:cs="Times New Roman"/>
          <w:sz w:val="28"/>
          <w:szCs w:val="28"/>
        </w:rPr>
      </w:pPr>
      <w:r w:rsidRPr="00621D30">
        <w:rPr>
          <w:rFonts w:ascii="Times New Roman" w:hAnsi="Times New Roman" w:cs="Times New Roman"/>
          <w:sz w:val="28"/>
          <w:szCs w:val="28"/>
        </w:rPr>
        <w:t xml:space="preserve">Развитие феминизма и гендерных исследований внесли свой вклад в изменение общественного восприятия гендерных ролей в педагогике. Борьба за равноправие стала движущей силой для изменений в образовательной сфере, создавая более благоприятные условия для разнообразия гендерных идентичностей педагогов. </w:t>
      </w:r>
      <w:r>
        <w:rPr>
          <w:rFonts w:ascii="Times New Roman" w:eastAsia="SimSun" w:hAnsi="Times New Roman" w:cs="Times New Roman"/>
          <w:kern w:val="1"/>
          <w:sz w:val="28"/>
          <w:szCs w:val="28"/>
          <w:lang w:eastAsia="zh-CN"/>
          <w14:ligatures w14:val="none"/>
        </w:rPr>
        <w:t>Г</w:t>
      </w:r>
      <w:r w:rsidR="00621D30" w:rsidRPr="00621D30">
        <w:rPr>
          <w:rFonts w:ascii="Times New Roman" w:eastAsia="SimSun" w:hAnsi="Times New Roman" w:cs="Times New Roman"/>
          <w:kern w:val="1"/>
          <w:sz w:val="28"/>
          <w:szCs w:val="28"/>
          <w:lang w:eastAsia="zh-CN"/>
          <w14:ligatures w14:val="none"/>
        </w:rPr>
        <w:t>ендерные исследования помогают осознать социальную конструкцию гендера и его влияние на формирование личности и ролей в обществе. Эти движения и исследования способствуют изменению общественного сознания и созданию более равноправных возможностей для педагогов независимо от их гендерной идентичности.</w:t>
      </w:r>
    </w:p>
    <w:p w14:paraId="11962BEA" w14:textId="77777777" w:rsidR="009C3672" w:rsidRPr="00621D30" w:rsidRDefault="009C3672" w:rsidP="009C3672">
      <w:pPr>
        <w:spacing w:line="360" w:lineRule="auto"/>
        <w:jc w:val="both"/>
        <w:rPr>
          <w:rFonts w:ascii="Times New Roman" w:hAnsi="Times New Roman" w:cs="Times New Roman"/>
          <w:sz w:val="28"/>
          <w:szCs w:val="28"/>
        </w:rPr>
      </w:pPr>
      <w:r w:rsidRPr="00621D30">
        <w:rPr>
          <w:rFonts w:ascii="Times New Roman" w:hAnsi="Times New Roman" w:cs="Times New Roman"/>
          <w:sz w:val="28"/>
          <w:szCs w:val="28"/>
        </w:rPr>
        <w:t xml:space="preserve">Смена Структуры и Изменения в 1990-х гг.: </w:t>
      </w:r>
    </w:p>
    <w:p w14:paraId="2DB73451" w14:textId="5D4B4FE3" w:rsidR="00621D30" w:rsidRPr="00621D30" w:rsidRDefault="009C3672" w:rsidP="009C3672">
      <w:pPr>
        <w:spacing w:line="360" w:lineRule="auto"/>
        <w:ind w:firstLine="851"/>
        <w:jc w:val="both"/>
        <w:rPr>
          <w:rFonts w:ascii="Times New Roman" w:hAnsi="Times New Roman" w:cs="Times New Roman"/>
          <w:sz w:val="28"/>
          <w:szCs w:val="28"/>
        </w:rPr>
      </w:pPr>
      <w:r w:rsidRPr="00621D30">
        <w:rPr>
          <w:rFonts w:ascii="Times New Roman" w:hAnsi="Times New Roman" w:cs="Times New Roman"/>
          <w:sz w:val="28"/>
          <w:szCs w:val="28"/>
        </w:rPr>
        <w:t xml:space="preserve">Смена общественно-политической и экономической структуры в России в начале 1990-х годов стала дополнительным фактором в эволюции гендерной идентичности педагогов. Социальные изменения открыли новые возможности для гибких и инклюзивных гендерных ролей в образовательной среде. </w:t>
      </w:r>
      <w:r>
        <w:rPr>
          <w:rFonts w:ascii="Times New Roman" w:eastAsia="Times New Roman" w:hAnsi="Times New Roman" w:cs="Times New Roman"/>
          <w:kern w:val="0"/>
          <w:sz w:val="28"/>
          <w:szCs w:val="28"/>
          <w:lang w:eastAsia="zh-CN"/>
          <w14:ligatures w14:val="none"/>
        </w:rPr>
        <w:t>Ф</w:t>
      </w:r>
      <w:r w:rsidR="00621D30" w:rsidRPr="00621D30">
        <w:rPr>
          <w:rFonts w:ascii="Times New Roman" w:eastAsia="Times New Roman" w:hAnsi="Times New Roman" w:cs="Times New Roman"/>
          <w:kern w:val="0"/>
          <w:sz w:val="28"/>
          <w:szCs w:val="28"/>
          <w:lang w:eastAsia="zh-CN"/>
          <w14:ligatures w14:val="none"/>
        </w:rPr>
        <w:t>ундаментальные изменения в государственной гендерной политике и гендерной идеологии российского общества отразились в возродившемся общественно-научном дискурсе половых различий школьников в образовании, в социально-педагогических идеалах гендерной социализации молодого поколения и перманентных реформах российского образования в 1990-х — начале 2000-х гг. в целом.</w:t>
      </w:r>
    </w:p>
    <w:p w14:paraId="685EE529" w14:textId="77777777" w:rsidR="00621D30" w:rsidRPr="00621D30" w:rsidRDefault="00621D30" w:rsidP="00621D30">
      <w:pPr>
        <w:spacing w:after="0" w:line="360" w:lineRule="auto"/>
        <w:ind w:firstLine="851"/>
        <w:jc w:val="both"/>
        <w:rPr>
          <w:rFonts w:ascii="Times New Roman" w:eastAsia="SimSun" w:hAnsi="Times New Roman" w:cs="Times New Roman"/>
          <w:kern w:val="1"/>
          <w:sz w:val="28"/>
          <w:szCs w:val="28"/>
          <w:lang w:eastAsia="zh-CN"/>
          <w14:ligatures w14:val="none"/>
        </w:rPr>
      </w:pPr>
      <w:r w:rsidRPr="00621D30">
        <w:rPr>
          <w:rFonts w:ascii="Times New Roman" w:eastAsia="Times New Roman" w:hAnsi="Times New Roman" w:cs="Times New Roman"/>
          <w:kern w:val="0"/>
          <w:sz w:val="28"/>
          <w:szCs w:val="28"/>
          <w:lang w:eastAsia="zh-CN"/>
          <w14:ligatures w14:val="none"/>
        </w:rPr>
        <w:t>Гендерная политика Российской Федерации в указанный период носила демонстративный </w:t>
      </w:r>
      <w:proofErr w:type="spellStart"/>
      <w:r w:rsidRPr="00621D30">
        <w:rPr>
          <w:rFonts w:ascii="Times New Roman" w:eastAsia="Times New Roman" w:hAnsi="Times New Roman" w:cs="Times New Roman"/>
          <w:i/>
          <w:iCs/>
          <w:kern w:val="0"/>
          <w:sz w:val="28"/>
          <w:szCs w:val="28"/>
          <w:lang w:eastAsia="zh-CN"/>
          <w14:ligatures w14:val="none"/>
        </w:rPr>
        <w:t>квазиэгалитарпый</w:t>
      </w:r>
      <w:proofErr w:type="spellEnd"/>
      <w:r w:rsidRPr="00621D30">
        <w:rPr>
          <w:rFonts w:ascii="Times New Roman" w:eastAsia="Times New Roman" w:hAnsi="Times New Roman" w:cs="Times New Roman"/>
          <w:i/>
          <w:iCs/>
          <w:kern w:val="0"/>
          <w:sz w:val="28"/>
          <w:szCs w:val="28"/>
          <w:lang w:eastAsia="zh-CN"/>
          <w14:ligatures w14:val="none"/>
        </w:rPr>
        <w:t xml:space="preserve"> характер.</w:t>
      </w:r>
      <w:r w:rsidRPr="00621D30">
        <w:rPr>
          <w:rFonts w:ascii="Times New Roman" w:eastAsia="Times New Roman" w:hAnsi="Times New Roman" w:cs="Times New Roman"/>
          <w:kern w:val="0"/>
          <w:sz w:val="28"/>
          <w:szCs w:val="28"/>
          <w:lang w:eastAsia="zh-CN"/>
          <w14:ligatures w14:val="none"/>
        </w:rPr>
        <w:t xml:space="preserve"> Это означает, что, с одной стороны, Российская Федерация закрепила в Конституции 1993 г. принцип равноправия полов и тем самым подтвердила преемственность с </w:t>
      </w:r>
      <w:r w:rsidRPr="00621D30">
        <w:rPr>
          <w:rFonts w:ascii="Times New Roman" w:eastAsia="Times New Roman" w:hAnsi="Times New Roman" w:cs="Times New Roman"/>
          <w:kern w:val="0"/>
          <w:sz w:val="28"/>
          <w:szCs w:val="28"/>
          <w:lang w:eastAsia="zh-CN"/>
          <w14:ligatures w14:val="none"/>
        </w:rPr>
        <w:lastRenderedPageBreak/>
        <w:t>прежним курсом на равенство женщин и мужчин в СССР, но с другой — государство в одностороннем порядке одномоментно отказалось от моральной и материальной поддержки основного гендерного контракта советской эпохи «женщина — работающая мать». Иными словами, эго означало, что на уровне Конституции РФ (1993) государство заявило о верности политике равных прав женщин и мужчин, в то время как реальные возможности использования женщинами этих прав и свобод в экономической, социальной, политической и других сферах жизни в 1990-х гг. стремительно убывали. В стране с неизжитыми патриархатными установками общественного сознания и переходной экономикой женская часть населения была поставлена в заведомо неравные условия (по сравнению с мужчинами).</w:t>
      </w:r>
    </w:p>
    <w:p w14:paraId="1B8A38A7" w14:textId="77777777" w:rsidR="00621D30" w:rsidRPr="00621D30" w:rsidRDefault="00621D30" w:rsidP="00621D30">
      <w:pPr>
        <w:spacing w:after="0" w:line="360" w:lineRule="auto"/>
        <w:ind w:firstLine="851"/>
        <w:jc w:val="both"/>
        <w:rPr>
          <w:rFonts w:ascii="Times New Roman" w:eastAsia="SimSun" w:hAnsi="Times New Roman" w:cs="Times New Roman"/>
          <w:kern w:val="1"/>
          <w:sz w:val="28"/>
          <w:szCs w:val="28"/>
          <w:lang w:eastAsia="zh-CN"/>
          <w14:ligatures w14:val="none"/>
        </w:rPr>
      </w:pPr>
      <w:r w:rsidRPr="00621D30">
        <w:rPr>
          <w:rFonts w:ascii="Times New Roman" w:eastAsia="Times New Roman" w:hAnsi="Times New Roman" w:cs="Times New Roman"/>
          <w:kern w:val="0"/>
          <w:sz w:val="28"/>
          <w:szCs w:val="28"/>
          <w:lang w:eastAsia="zh-CN"/>
          <w14:ligatures w14:val="none"/>
        </w:rPr>
        <w:t>Трансформации гендерной политики государства не могли не отразиться на самочувствии общества. Российское общество отреагировало на действия государства возвращением идеи традиционной семьи с мужским главенством и женой — домашней хозяйкой, возрождением идеологии «естественного предназначения полов». Как показали опросы населения, проведенные в начале 1990-х гг., не менее 30% женщин стали считать «контракт домохозяйки» наиболее предпочтительным.</w:t>
      </w:r>
    </w:p>
    <w:p w14:paraId="20AC2195" w14:textId="77777777" w:rsidR="00621D30" w:rsidRPr="00621D30" w:rsidRDefault="00621D30" w:rsidP="00621D30">
      <w:pPr>
        <w:spacing w:after="0" w:line="360" w:lineRule="auto"/>
        <w:ind w:firstLine="851"/>
        <w:jc w:val="both"/>
        <w:rPr>
          <w:rFonts w:ascii="Times New Roman" w:eastAsia="SimSun" w:hAnsi="Times New Roman" w:cs="Times New Roman"/>
          <w:kern w:val="1"/>
          <w:sz w:val="28"/>
          <w:szCs w:val="28"/>
          <w:lang w:eastAsia="zh-CN"/>
          <w14:ligatures w14:val="none"/>
        </w:rPr>
      </w:pPr>
      <w:r w:rsidRPr="00621D30">
        <w:rPr>
          <w:rFonts w:ascii="Times New Roman" w:eastAsia="Times New Roman" w:hAnsi="Times New Roman" w:cs="Times New Roman"/>
          <w:kern w:val="0"/>
          <w:sz w:val="28"/>
          <w:szCs w:val="28"/>
          <w:lang w:eastAsia="zh-CN"/>
          <w14:ligatures w14:val="none"/>
        </w:rPr>
        <w:t xml:space="preserve">Во второй половине 1990-х гг. социологи зафиксировали столкновение в общественном сознании либеральных и патриархатных тенденций. «Реконфигурация прежних советских контрактов стала основой формирования постсоветского гендерного порядка. Разрушение прежнего контракта “работающая мать” острее всего проявилось в кризисе двойной, т.е. семейно-профессиональной идентичности, связанной с обострением противостояния ценностей семьи и работы (профессии). Конфликт между семьей и работой у российских женщин оказался особенно острым (по сравнению с ответами женщин других постсоциалистических стран Европы и ФРГ). В то же время, образованная и работающая женщина уже стала привычной для всех фигурой и “культурной нормой”, которая принята и освоена российскими женщинами, хотя в зависимости от принадлежности к </w:t>
      </w:r>
      <w:r w:rsidRPr="00621D30">
        <w:rPr>
          <w:rFonts w:ascii="Times New Roman" w:eastAsia="Times New Roman" w:hAnsi="Times New Roman" w:cs="Times New Roman"/>
          <w:kern w:val="0"/>
          <w:sz w:val="28"/>
          <w:szCs w:val="28"/>
          <w:lang w:eastAsia="zh-CN"/>
          <w14:ligatures w14:val="none"/>
        </w:rPr>
        <w:lastRenderedPageBreak/>
        <w:t>различным поколениям, они, как правило, по-разному обосновывают приверженность этой норме».</w:t>
      </w:r>
    </w:p>
    <w:p w14:paraId="06910C7A" w14:textId="77777777" w:rsidR="00621D30" w:rsidRPr="00621D30" w:rsidRDefault="00621D30" w:rsidP="00621D30">
      <w:pPr>
        <w:spacing w:after="0" w:line="360" w:lineRule="auto"/>
        <w:ind w:firstLine="851"/>
        <w:jc w:val="both"/>
        <w:rPr>
          <w:rFonts w:ascii="Times New Roman" w:eastAsia="SimSun" w:hAnsi="Times New Roman" w:cs="Times New Roman"/>
          <w:kern w:val="1"/>
          <w:sz w:val="28"/>
          <w:szCs w:val="28"/>
          <w:lang w:eastAsia="zh-CN"/>
          <w14:ligatures w14:val="none"/>
        </w:rPr>
      </w:pPr>
      <w:r w:rsidRPr="00621D30">
        <w:rPr>
          <w:rFonts w:ascii="Times New Roman" w:eastAsia="Calibri" w:hAnsi="Times New Roman" w:cs="Times New Roman"/>
          <w:kern w:val="0"/>
          <w:sz w:val="28"/>
          <w:szCs w:val="28"/>
          <w:lang w:eastAsia="zh-CN"/>
          <w14:ligatures w14:val="none"/>
        </w:rPr>
        <w:t>Освоение гендерных исследований в педагогике началось в России одновременно с гендерными исследованиями в других общественных и гуманитарных науках, однако разработка гендерного подхода в педагогике идет не столь быстро и успешно.</w:t>
      </w:r>
    </w:p>
    <w:p w14:paraId="05985268" w14:textId="77777777" w:rsidR="00621D30" w:rsidRPr="00621D30" w:rsidRDefault="00621D30" w:rsidP="00621D30">
      <w:pPr>
        <w:widowControl w:val="0"/>
        <w:spacing w:after="0" w:line="360" w:lineRule="auto"/>
        <w:ind w:firstLine="794"/>
        <w:jc w:val="both"/>
        <w:rPr>
          <w:rFonts w:ascii="Times New Roman" w:eastAsia="SimSun" w:hAnsi="Times New Roman" w:cs="Times New Roman"/>
          <w:kern w:val="1"/>
          <w:sz w:val="28"/>
          <w:szCs w:val="28"/>
          <w:lang w:eastAsia="zh-CN"/>
          <w14:ligatures w14:val="none"/>
        </w:rPr>
      </w:pPr>
      <w:r w:rsidRPr="00621D30">
        <w:rPr>
          <w:rFonts w:ascii="Times New Roman" w:eastAsia="SimSun" w:hAnsi="Times New Roman" w:cs="Times New Roman"/>
          <w:kern w:val="1"/>
          <w:sz w:val="28"/>
          <w:szCs w:val="28"/>
          <w:lang w:eastAsia="zh-CN"/>
          <w14:ligatures w14:val="none"/>
        </w:rPr>
        <w:t>Однако в последние десятилетия происходят значительные изменения в представлениях о гендерных ролях и идентичности. Растущая эмансипация женщин и борьба за равноправие привели к тому, что все больше женщин стремятся к профессиональной реализации и занимают должности, которые ранее были доступны только мужчинам. В педагогической сфере это проявляется в увеличении числа женщин-учителей и воспитателей.</w:t>
      </w:r>
    </w:p>
    <w:p w14:paraId="3F9E0818" w14:textId="77777777" w:rsidR="00621D30" w:rsidRPr="00621D30" w:rsidRDefault="00621D30" w:rsidP="00621D30">
      <w:pPr>
        <w:widowControl w:val="0"/>
        <w:spacing w:after="0" w:line="360" w:lineRule="auto"/>
        <w:ind w:firstLine="794"/>
        <w:jc w:val="both"/>
        <w:rPr>
          <w:rFonts w:ascii="Times New Roman" w:eastAsia="SimSun" w:hAnsi="Times New Roman" w:cs="Times New Roman"/>
          <w:kern w:val="1"/>
          <w:sz w:val="28"/>
          <w:szCs w:val="28"/>
          <w:lang w:eastAsia="zh-CN"/>
          <w14:ligatures w14:val="none"/>
        </w:rPr>
      </w:pPr>
      <w:r w:rsidRPr="00621D30">
        <w:rPr>
          <w:rFonts w:ascii="Times New Roman" w:eastAsia="SimSun" w:hAnsi="Times New Roman" w:cs="Times New Roman"/>
          <w:kern w:val="1"/>
          <w:sz w:val="28"/>
          <w:szCs w:val="28"/>
          <w:lang w:eastAsia="zh-CN"/>
          <w14:ligatures w14:val="none"/>
        </w:rPr>
        <w:t>С другой стороны, также наблюдается изменение представлений о мужской роли и идентичности. Все больше мужчин проявляют интерес к работе в педагогической сфере и стремятся стать учителями или воспитателями. Это связано с изменением общественных ожиданий относительно мужчин, которые теперь все больше признаются важностью их участия в воспитании и образовании детей.</w:t>
      </w:r>
    </w:p>
    <w:p w14:paraId="2CA94FEB" w14:textId="77777777" w:rsidR="00621D30" w:rsidRPr="00621D30" w:rsidRDefault="00621D30" w:rsidP="00621D30">
      <w:pPr>
        <w:widowControl w:val="0"/>
        <w:spacing w:after="0" w:line="360" w:lineRule="auto"/>
        <w:ind w:firstLine="794"/>
        <w:jc w:val="both"/>
        <w:rPr>
          <w:rFonts w:ascii="Times New Roman" w:eastAsia="SimSun" w:hAnsi="Times New Roman" w:cs="Times New Roman"/>
          <w:kern w:val="1"/>
          <w:sz w:val="28"/>
          <w:szCs w:val="28"/>
          <w:lang w:eastAsia="zh-CN"/>
          <w14:ligatures w14:val="none"/>
        </w:rPr>
      </w:pPr>
      <w:r w:rsidRPr="00621D30">
        <w:rPr>
          <w:rFonts w:ascii="Times New Roman" w:eastAsia="SimSun" w:hAnsi="Times New Roman" w:cs="Times New Roman"/>
          <w:kern w:val="1"/>
          <w:sz w:val="28"/>
          <w:szCs w:val="28"/>
          <w:lang w:eastAsia="zh-CN"/>
          <w14:ligatures w14:val="none"/>
        </w:rPr>
        <w:t>Однако, несмотря на эти положительные изменения, все еще существуют препятствия и стереотипы, которые могут затруднять развитие гендерной идентичности педагогов. Некоторые люди могут считать, что определенные профессии или роли более подходят для мужчин или женщин, что может создавать давление и ограничения для тех, кто не соответствует этим стереотипам. Это может привести к неравноправным возможностям и неправильному восприятию педагогов, особенно тех, кто выбирает профессию, не соответствующую их стереотипам гендера.</w:t>
      </w:r>
    </w:p>
    <w:p w14:paraId="766BC3FB" w14:textId="77777777" w:rsidR="00621D30" w:rsidRPr="00621D30" w:rsidRDefault="00621D30" w:rsidP="00621D30">
      <w:pPr>
        <w:widowControl w:val="0"/>
        <w:spacing w:after="0" w:line="360" w:lineRule="auto"/>
        <w:ind w:firstLine="794"/>
        <w:jc w:val="both"/>
        <w:rPr>
          <w:rFonts w:ascii="Times New Roman" w:eastAsia="SimSun" w:hAnsi="Times New Roman" w:cs="Times New Roman"/>
          <w:kern w:val="1"/>
          <w:sz w:val="28"/>
          <w:szCs w:val="28"/>
          <w:lang w:eastAsia="zh-CN"/>
          <w14:ligatures w14:val="none"/>
        </w:rPr>
      </w:pPr>
      <w:r w:rsidRPr="00621D30">
        <w:rPr>
          <w:rFonts w:ascii="Times New Roman" w:eastAsia="SimSun" w:hAnsi="Times New Roman" w:cs="Times New Roman"/>
          <w:kern w:val="1"/>
          <w:sz w:val="28"/>
          <w:szCs w:val="28"/>
          <w:lang w:eastAsia="zh-CN"/>
          <w14:ligatures w14:val="none"/>
        </w:rPr>
        <w:t xml:space="preserve">В целом, исторический контекст развития гендерной идентичности педагогов отражает изменение общественных представлений о роли и положении женщин и мужчин, а также борьбу за равноправие и признание важности участия обоих полов в образовании и воспитании детей. Это </w:t>
      </w:r>
      <w:r w:rsidRPr="00621D30">
        <w:rPr>
          <w:rFonts w:ascii="Times New Roman" w:eastAsia="SimSun" w:hAnsi="Times New Roman" w:cs="Times New Roman"/>
          <w:kern w:val="1"/>
          <w:sz w:val="28"/>
          <w:szCs w:val="28"/>
          <w:lang w:eastAsia="zh-CN"/>
          <w14:ligatures w14:val="none"/>
        </w:rPr>
        <w:lastRenderedPageBreak/>
        <w:t>позволяет педагогам развивать свою гендерную идентичность и реализовывать свои профессиональные цели независимо от их пола.</w:t>
      </w:r>
    </w:p>
    <w:p w14:paraId="1F4A7DAE" w14:textId="77777777" w:rsidR="00621D30" w:rsidRPr="00621D30" w:rsidRDefault="00621D30" w:rsidP="00621D30">
      <w:pPr>
        <w:widowControl w:val="0"/>
        <w:spacing w:after="0" w:line="360" w:lineRule="auto"/>
        <w:ind w:firstLine="850"/>
        <w:jc w:val="both"/>
        <w:rPr>
          <w:rFonts w:ascii="Times New Roman" w:eastAsia="SimSun" w:hAnsi="Times New Roman" w:cs="Times New Roman"/>
          <w:kern w:val="1"/>
          <w:sz w:val="28"/>
          <w:szCs w:val="28"/>
          <w:lang w:eastAsia="zh-CN"/>
          <w14:ligatures w14:val="none"/>
        </w:rPr>
      </w:pPr>
      <w:r w:rsidRPr="00621D30">
        <w:rPr>
          <w:rFonts w:ascii="Times New Roman" w:eastAsia="SimSun" w:hAnsi="Times New Roman" w:cs="Times New Roman"/>
          <w:kern w:val="1"/>
          <w:sz w:val="28"/>
          <w:szCs w:val="28"/>
          <w:lang w:eastAsia="zh-CN"/>
          <w14:ligatures w14:val="none"/>
        </w:rPr>
        <w:t xml:space="preserve">Важно отметить, что гендерная идентичность </w:t>
      </w:r>
      <w:proofErr w:type="gramStart"/>
      <w:r w:rsidRPr="00621D30">
        <w:rPr>
          <w:rFonts w:ascii="Times New Roman" w:eastAsia="SimSun" w:hAnsi="Times New Roman" w:cs="Times New Roman"/>
          <w:kern w:val="1"/>
          <w:sz w:val="28"/>
          <w:szCs w:val="28"/>
          <w:lang w:eastAsia="zh-CN"/>
          <w14:ligatures w14:val="none"/>
        </w:rPr>
        <w:t>- это сложное понятие</w:t>
      </w:r>
      <w:proofErr w:type="gramEnd"/>
      <w:r w:rsidRPr="00621D30">
        <w:rPr>
          <w:rFonts w:ascii="Times New Roman" w:eastAsia="SimSun" w:hAnsi="Times New Roman" w:cs="Times New Roman"/>
          <w:kern w:val="1"/>
          <w:sz w:val="28"/>
          <w:szCs w:val="28"/>
          <w:lang w:eastAsia="zh-CN"/>
          <w14:ligatures w14:val="none"/>
        </w:rPr>
        <w:t>, которое охватывает множество аспектов личности человека. Становление и развитие гендерной идентичности педагогов происходило в течение длительного времени и было связано с социальными, культурными и политическими изменениями в обществе.</w:t>
      </w:r>
    </w:p>
    <w:p w14:paraId="07C43BAE" w14:textId="77777777" w:rsidR="00621D30" w:rsidRPr="00621D30" w:rsidRDefault="00621D30" w:rsidP="00621D30">
      <w:pPr>
        <w:widowControl w:val="0"/>
        <w:spacing w:after="0" w:line="360" w:lineRule="auto"/>
        <w:ind w:firstLine="850"/>
        <w:jc w:val="both"/>
        <w:rPr>
          <w:rFonts w:ascii="Times New Roman" w:eastAsia="SimSun" w:hAnsi="Times New Roman" w:cs="Times New Roman"/>
          <w:kern w:val="1"/>
          <w:sz w:val="28"/>
          <w:szCs w:val="28"/>
          <w:lang w:eastAsia="zh-CN"/>
          <w14:ligatures w14:val="none"/>
        </w:rPr>
      </w:pPr>
      <w:r w:rsidRPr="00621D30">
        <w:rPr>
          <w:rFonts w:ascii="Times New Roman" w:eastAsia="SimSun" w:hAnsi="Times New Roman" w:cs="Times New Roman"/>
          <w:kern w:val="1"/>
          <w:sz w:val="28"/>
          <w:szCs w:val="28"/>
          <w:lang w:eastAsia="zh-CN"/>
          <w14:ligatures w14:val="none"/>
        </w:rPr>
        <w:t xml:space="preserve">Согласно статье "Развитие гендерной идентичности подростков учреждений государственного воспитания" [9], процесс становления, формирования и развития гендерной идентичности является непрерывным и охватывает весь период онтогенетического развития человека. Его представляют как сменяющие друг друга этапы, в ходе которых достигается тот или иной уровень и содержание идентичности, включая набор маскулинных и фемининных черт [9]. </w:t>
      </w:r>
    </w:p>
    <w:p w14:paraId="0E322FEC" w14:textId="77777777" w:rsidR="00621D30" w:rsidRPr="00621D30" w:rsidRDefault="00621D30" w:rsidP="00621D30">
      <w:pPr>
        <w:widowControl w:val="0"/>
        <w:spacing w:after="0" w:line="360" w:lineRule="auto"/>
        <w:ind w:firstLine="850"/>
        <w:jc w:val="both"/>
        <w:rPr>
          <w:rFonts w:ascii="Times New Roman" w:eastAsia="SimSun" w:hAnsi="Times New Roman" w:cs="Times New Roman"/>
          <w:kern w:val="1"/>
          <w:sz w:val="28"/>
          <w:szCs w:val="28"/>
          <w:lang w:eastAsia="zh-CN"/>
          <w14:ligatures w14:val="none"/>
        </w:rPr>
      </w:pPr>
      <w:r w:rsidRPr="00621D30">
        <w:rPr>
          <w:rFonts w:ascii="Times New Roman" w:eastAsia="SimSun" w:hAnsi="Times New Roman" w:cs="Times New Roman"/>
          <w:kern w:val="1"/>
          <w:sz w:val="28"/>
          <w:szCs w:val="28"/>
          <w:lang w:eastAsia="zh-CN"/>
          <w14:ligatures w14:val="none"/>
        </w:rPr>
        <w:t>В статье "Гносеологические основы развития гендерной идентичности в педагогической теории и практике" [11] автор рассматривает гносеологические основы развития гендерной идентичности в педагогической теории и практике. В работе подчеркивается, что формирование адекватной половой модели поведения является одним из основных условий успешного развития личности ребенка.</w:t>
      </w:r>
    </w:p>
    <w:p w14:paraId="36651C91" w14:textId="77777777" w:rsidR="00621D30" w:rsidRPr="00621D30" w:rsidRDefault="00621D30" w:rsidP="00621D30">
      <w:pPr>
        <w:widowControl w:val="0"/>
        <w:spacing w:after="0" w:line="360" w:lineRule="auto"/>
        <w:ind w:firstLine="850"/>
        <w:jc w:val="both"/>
        <w:rPr>
          <w:rFonts w:ascii="Times New Roman" w:eastAsia="SimSun" w:hAnsi="Times New Roman" w:cs="Times New Roman"/>
          <w:kern w:val="1"/>
          <w:sz w:val="28"/>
          <w:szCs w:val="28"/>
          <w:lang w:eastAsia="zh-CN"/>
          <w14:ligatures w14:val="none"/>
        </w:rPr>
      </w:pPr>
      <w:r w:rsidRPr="00621D30">
        <w:rPr>
          <w:rFonts w:ascii="Times New Roman" w:eastAsia="SimSun" w:hAnsi="Times New Roman" w:cs="Times New Roman"/>
          <w:kern w:val="1"/>
          <w:sz w:val="28"/>
          <w:szCs w:val="28"/>
          <w:lang w:eastAsia="zh-CN"/>
          <w14:ligatures w14:val="none"/>
        </w:rPr>
        <w:t xml:space="preserve">Также можно обратиться к работе "Гендерная компетентность педагога как одно из основных условий эффективного образовательного процесса" [7], где рассматривается роль гендерной компетентности педагога в формировании гендерной идентичности учеников. В статье подчеркивается, что гендерное воспитание </w:t>
      </w:r>
      <w:proofErr w:type="gramStart"/>
      <w:r w:rsidRPr="00621D30">
        <w:rPr>
          <w:rFonts w:ascii="Times New Roman" w:eastAsia="SimSun" w:hAnsi="Times New Roman" w:cs="Times New Roman"/>
          <w:kern w:val="1"/>
          <w:sz w:val="28"/>
          <w:szCs w:val="28"/>
          <w:lang w:eastAsia="zh-CN"/>
          <w14:ligatures w14:val="none"/>
        </w:rPr>
        <w:t>- это</w:t>
      </w:r>
      <w:proofErr w:type="gramEnd"/>
      <w:r w:rsidRPr="00621D30">
        <w:rPr>
          <w:rFonts w:ascii="Times New Roman" w:eastAsia="SimSun" w:hAnsi="Times New Roman" w:cs="Times New Roman"/>
          <w:kern w:val="1"/>
          <w:sz w:val="28"/>
          <w:szCs w:val="28"/>
          <w:lang w:eastAsia="zh-CN"/>
          <w14:ligatures w14:val="none"/>
        </w:rPr>
        <w:t xml:space="preserve"> организация педагогического процесса с учетом половой идентичности, особенностей развития детей в ходе полоролевой социализации.</w:t>
      </w:r>
    </w:p>
    <w:p w14:paraId="0AF5B3D3" w14:textId="2F5E679D" w:rsidR="00621D30" w:rsidRDefault="00621D30" w:rsidP="00BF4539">
      <w:pPr>
        <w:widowControl w:val="0"/>
        <w:spacing w:after="0" w:line="360" w:lineRule="auto"/>
        <w:ind w:firstLine="850"/>
        <w:jc w:val="both"/>
        <w:rPr>
          <w:rFonts w:ascii="Times New Roman" w:eastAsia="SimSun" w:hAnsi="Times New Roman" w:cs="Times New Roman"/>
          <w:kern w:val="1"/>
          <w:sz w:val="28"/>
          <w:szCs w:val="28"/>
          <w:lang w:eastAsia="zh-CN"/>
          <w14:ligatures w14:val="none"/>
        </w:rPr>
      </w:pPr>
      <w:r w:rsidRPr="00621D30">
        <w:rPr>
          <w:rFonts w:ascii="Times New Roman" w:eastAsia="SimSun" w:hAnsi="Times New Roman" w:cs="Times New Roman"/>
          <w:kern w:val="1"/>
          <w:sz w:val="28"/>
          <w:szCs w:val="28"/>
          <w:lang w:eastAsia="zh-CN"/>
          <w14:ligatures w14:val="none"/>
        </w:rPr>
        <w:t xml:space="preserve">Эти источники помогли мне получить более глубокое понимание исторического контекста развития гендерной идентичности педагогов и их связи с изменением общественных представлений о роли и положении </w:t>
      </w:r>
      <w:r w:rsidRPr="00621D30">
        <w:rPr>
          <w:rFonts w:ascii="Times New Roman" w:eastAsia="SimSun" w:hAnsi="Times New Roman" w:cs="Times New Roman"/>
          <w:kern w:val="1"/>
          <w:sz w:val="28"/>
          <w:szCs w:val="28"/>
          <w:lang w:eastAsia="zh-CN"/>
          <w14:ligatures w14:val="none"/>
        </w:rPr>
        <w:lastRenderedPageBreak/>
        <w:t>женщин и мужчин в обществе. Они также помогли мне осознать важность феминизма и гендерных исследований в борьбе за равноправие и признание значимости участия обоих полов в образовании и воспитании детей.</w:t>
      </w:r>
    </w:p>
    <w:p w14:paraId="53B9AFED" w14:textId="77777777" w:rsidR="00BF4539" w:rsidRPr="00BF4539" w:rsidRDefault="00BF4539" w:rsidP="00BF4539">
      <w:pPr>
        <w:widowControl w:val="0"/>
        <w:spacing w:after="0" w:line="360" w:lineRule="auto"/>
        <w:ind w:firstLine="850"/>
        <w:jc w:val="both"/>
        <w:rPr>
          <w:rFonts w:ascii="Times New Roman" w:eastAsia="SimSun" w:hAnsi="Times New Roman" w:cs="Times New Roman"/>
          <w:kern w:val="1"/>
          <w:sz w:val="28"/>
          <w:szCs w:val="28"/>
          <w:lang w:eastAsia="zh-CN"/>
          <w14:ligatures w14:val="none"/>
        </w:rPr>
      </w:pPr>
    </w:p>
    <w:p w14:paraId="0F005250" w14:textId="77777777" w:rsidR="00621D30" w:rsidRPr="00621D30" w:rsidRDefault="00621D30" w:rsidP="00621D30">
      <w:pPr>
        <w:spacing w:line="360" w:lineRule="auto"/>
        <w:jc w:val="both"/>
        <w:rPr>
          <w:rFonts w:ascii="Times New Roman" w:hAnsi="Times New Roman" w:cs="Times New Roman"/>
          <w:sz w:val="28"/>
          <w:szCs w:val="28"/>
        </w:rPr>
      </w:pPr>
      <w:r w:rsidRPr="00621D30">
        <w:rPr>
          <w:rFonts w:ascii="Times New Roman" w:hAnsi="Times New Roman" w:cs="Times New Roman"/>
          <w:sz w:val="28"/>
          <w:szCs w:val="28"/>
        </w:rPr>
        <w:t xml:space="preserve">Заключение: Взгляд в Прошлое для Понимания Настоящего: </w:t>
      </w:r>
    </w:p>
    <w:p w14:paraId="17A19994" w14:textId="1A62846E" w:rsidR="00621D30" w:rsidRPr="00621D30" w:rsidRDefault="00621D30" w:rsidP="00621D30">
      <w:pPr>
        <w:spacing w:line="360" w:lineRule="auto"/>
        <w:jc w:val="both"/>
        <w:rPr>
          <w:rFonts w:ascii="Times New Roman" w:hAnsi="Times New Roman" w:cs="Times New Roman"/>
          <w:sz w:val="28"/>
          <w:szCs w:val="28"/>
        </w:rPr>
      </w:pPr>
      <w:r w:rsidRPr="00621D30">
        <w:rPr>
          <w:rFonts w:ascii="Times New Roman" w:hAnsi="Times New Roman" w:cs="Times New Roman"/>
          <w:sz w:val="28"/>
          <w:szCs w:val="28"/>
        </w:rPr>
        <w:t>Понимание исторического контекста развития гендерной идентичности педагогов является ключевым для формирования современных образовательных стратегий. Прошлое служит зеркалом, в котором отражаются корни и эволюция гендерных динамик, направляя современных педагогов к созданию инклюзивных и равноправных образовательных практик.</w:t>
      </w:r>
    </w:p>
    <w:p w14:paraId="3A1580A7" w14:textId="77777777" w:rsidR="0064476D" w:rsidRPr="00621D30" w:rsidRDefault="0064476D">
      <w:pPr>
        <w:rPr>
          <w:rFonts w:ascii="Times New Roman" w:hAnsi="Times New Roman" w:cs="Times New Roman"/>
          <w:sz w:val="28"/>
          <w:szCs w:val="28"/>
        </w:rPr>
      </w:pPr>
      <w:r w:rsidRPr="00621D30">
        <w:rPr>
          <w:rFonts w:ascii="Times New Roman" w:hAnsi="Times New Roman" w:cs="Times New Roman"/>
          <w:sz w:val="28"/>
          <w:szCs w:val="28"/>
        </w:rPr>
        <w:br w:type="page"/>
      </w:r>
    </w:p>
    <w:p w14:paraId="63079648" w14:textId="79FDBF5D" w:rsidR="0064476D" w:rsidRDefault="0064476D" w:rsidP="00E05ECD">
      <w:pPr>
        <w:spacing w:line="360" w:lineRule="auto"/>
        <w:jc w:val="both"/>
        <w:rPr>
          <w:rFonts w:ascii="Times New Roman" w:hAnsi="Times New Roman" w:cs="Times New Roman"/>
          <w:b/>
          <w:bCs/>
          <w:sz w:val="28"/>
          <w:szCs w:val="28"/>
        </w:rPr>
      </w:pPr>
      <w:r w:rsidRPr="00621D30">
        <w:rPr>
          <w:rFonts w:ascii="Times New Roman" w:hAnsi="Times New Roman" w:cs="Times New Roman"/>
          <w:b/>
          <w:bCs/>
          <w:sz w:val="28"/>
          <w:szCs w:val="28"/>
        </w:rPr>
        <w:lastRenderedPageBreak/>
        <w:t xml:space="preserve">                                  </w:t>
      </w:r>
      <w:r w:rsidRPr="0064476D">
        <w:rPr>
          <w:rFonts w:ascii="Times New Roman" w:hAnsi="Times New Roman" w:cs="Times New Roman"/>
          <w:b/>
          <w:bCs/>
          <w:sz w:val="28"/>
          <w:szCs w:val="28"/>
        </w:rPr>
        <w:t xml:space="preserve">Библиографический список </w:t>
      </w:r>
    </w:p>
    <w:p w14:paraId="0B5D5CA5" w14:textId="1F612614" w:rsidR="007852D6" w:rsidRPr="007852D6" w:rsidRDefault="009562E2" w:rsidP="007852D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7852D6" w:rsidRPr="007852D6">
        <w:rPr>
          <w:rFonts w:ascii="Times New Roman" w:hAnsi="Times New Roman" w:cs="Times New Roman"/>
          <w:sz w:val="28"/>
          <w:szCs w:val="28"/>
        </w:rPr>
        <w:t>Батлер, Дж. (1990). Гендерные проблемы: феминизм и подрыв идентичности. Ратледж.</w:t>
      </w:r>
    </w:p>
    <w:p w14:paraId="17B7EAE1" w14:textId="77777777" w:rsidR="007852D6" w:rsidRPr="007852D6" w:rsidRDefault="007852D6" w:rsidP="007852D6">
      <w:pPr>
        <w:spacing w:line="240" w:lineRule="auto"/>
        <w:jc w:val="both"/>
        <w:rPr>
          <w:rFonts w:ascii="Times New Roman" w:hAnsi="Times New Roman" w:cs="Times New Roman"/>
          <w:sz w:val="28"/>
          <w:szCs w:val="28"/>
        </w:rPr>
      </w:pPr>
      <w:r w:rsidRPr="007852D6">
        <w:rPr>
          <w:rFonts w:ascii="Times New Roman" w:hAnsi="Times New Roman" w:cs="Times New Roman"/>
          <w:sz w:val="28"/>
          <w:szCs w:val="28"/>
        </w:rPr>
        <w:t xml:space="preserve">2.  </w:t>
      </w:r>
      <w:proofErr w:type="spellStart"/>
      <w:r w:rsidRPr="007852D6">
        <w:rPr>
          <w:rFonts w:ascii="Times New Roman" w:hAnsi="Times New Roman" w:cs="Times New Roman"/>
          <w:sz w:val="28"/>
          <w:szCs w:val="28"/>
        </w:rPr>
        <w:t>Бендас</w:t>
      </w:r>
      <w:proofErr w:type="spellEnd"/>
      <w:r w:rsidRPr="007852D6">
        <w:rPr>
          <w:rFonts w:ascii="Times New Roman" w:hAnsi="Times New Roman" w:cs="Times New Roman"/>
          <w:sz w:val="28"/>
          <w:szCs w:val="28"/>
        </w:rPr>
        <w:t xml:space="preserve"> Т. В. Гендерная психология: Учебное пособие. СПб.: Питер, 2006. 431 с.</w:t>
      </w:r>
    </w:p>
    <w:p w14:paraId="05BA716A" w14:textId="77777777" w:rsidR="007852D6" w:rsidRPr="007852D6" w:rsidRDefault="007852D6" w:rsidP="007852D6">
      <w:pPr>
        <w:spacing w:line="240" w:lineRule="auto"/>
        <w:jc w:val="both"/>
        <w:rPr>
          <w:rFonts w:ascii="Times New Roman" w:hAnsi="Times New Roman" w:cs="Times New Roman"/>
          <w:sz w:val="28"/>
          <w:szCs w:val="28"/>
        </w:rPr>
      </w:pPr>
      <w:r w:rsidRPr="007852D6">
        <w:rPr>
          <w:rFonts w:ascii="Times New Roman" w:hAnsi="Times New Roman" w:cs="Times New Roman"/>
          <w:sz w:val="28"/>
          <w:szCs w:val="28"/>
        </w:rPr>
        <w:t xml:space="preserve">3. Гендерная психология и педагогика. Учебник и практикум для бакалавриата и магистратуры. Под ред. </w:t>
      </w:r>
      <w:proofErr w:type="spellStart"/>
      <w:r w:rsidRPr="007852D6">
        <w:rPr>
          <w:rFonts w:ascii="Times New Roman" w:hAnsi="Times New Roman" w:cs="Times New Roman"/>
          <w:sz w:val="28"/>
          <w:szCs w:val="28"/>
        </w:rPr>
        <w:t>И.О.Ключко</w:t>
      </w:r>
      <w:proofErr w:type="spellEnd"/>
      <w:r w:rsidRPr="007852D6">
        <w:rPr>
          <w:rFonts w:ascii="Times New Roman" w:hAnsi="Times New Roman" w:cs="Times New Roman"/>
          <w:sz w:val="28"/>
          <w:szCs w:val="28"/>
        </w:rPr>
        <w:t>. 2017. studme.org›167860/</w:t>
      </w:r>
      <w:proofErr w:type="spellStart"/>
      <w:r w:rsidRPr="007852D6">
        <w:rPr>
          <w:rFonts w:ascii="Times New Roman" w:hAnsi="Times New Roman" w:cs="Times New Roman"/>
          <w:sz w:val="28"/>
          <w:szCs w:val="28"/>
        </w:rPr>
        <w:t>pedagogika</w:t>
      </w:r>
      <w:proofErr w:type="spellEnd"/>
      <w:r w:rsidRPr="007852D6">
        <w:rPr>
          <w:rFonts w:ascii="Times New Roman" w:hAnsi="Times New Roman" w:cs="Times New Roman"/>
          <w:sz w:val="28"/>
          <w:szCs w:val="28"/>
        </w:rPr>
        <w:t>/</w:t>
      </w:r>
      <w:proofErr w:type="spellStart"/>
      <w:r w:rsidRPr="007852D6">
        <w:rPr>
          <w:rFonts w:ascii="Times New Roman" w:hAnsi="Times New Roman" w:cs="Times New Roman"/>
          <w:sz w:val="28"/>
          <w:szCs w:val="28"/>
        </w:rPr>
        <w:t>razvitie_gendernogo</w:t>
      </w:r>
      <w:proofErr w:type="spellEnd"/>
      <w:r w:rsidRPr="007852D6">
        <w:rPr>
          <w:rFonts w:ascii="Times New Roman" w:hAnsi="Times New Roman" w:cs="Times New Roman"/>
          <w:sz w:val="28"/>
          <w:szCs w:val="28"/>
        </w:rPr>
        <w:t>_</w:t>
      </w:r>
    </w:p>
    <w:p w14:paraId="5C9DA169" w14:textId="77777777" w:rsidR="007852D6" w:rsidRPr="007852D6" w:rsidRDefault="007852D6" w:rsidP="007852D6">
      <w:pPr>
        <w:spacing w:line="240" w:lineRule="auto"/>
        <w:jc w:val="both"/>
        <w:rPr>
          <w:rFonts w:ascii="Times New Roman" w:hAnsi="Times New Roman" w:cs="Times New Roman"/>
          <w:sz w:val="28"/>
          <w:szCs w:val="28"/>
        </w:rPr>
      </w:pPr>
      <w:r w:rsidRPr="007852D6">
        <w:rPr>
          <w:rFonts w:ascii="Times New Roman" w:hAnsi="Times New Roman" w:cs="Times New Roman"/>
          <w:sz w:val="28"/>
          <w:szCs w:val="28"/>
        </w:rPr>
        <w:t>4. Де Бовуар, С. (1949). Второй пол. Старинные книги.</w:t>
      </w:r>
    </w:p>
    <w:p w14:paraId="264611F0" w14:textId="77777777" w:rsidR="007852D6" w:rsidRPr="007852D6" w:rsidRDefault="007852D6" w:rsidP="007852D6">
      <w:pPr>
        <w:spacing w:line="240" w:lineRule="auto"/>
        <w:jc w:val="both"/>
        <w:rPr>
          <w:rFonts w:ascii="Times New Roman" w:hAnsi="Times New Roman" w:cs="Times New Roman"/>
          <w:sz w:val="28"/>
          <w:szCs w:val="28"/>
        </w:rPr>
      </w:pPr>
      <w:r w:rsidRPr="007852D6">
        <w:rPr>
          <w:rFonts w:ascii="Times New Roman" w:hAnsi="Times New Roman" w:cs="Times New Roman"/>
          <w:sz w:val="28"/>
          <w:szCs w:val="28"/>
        </w:rPr>
        <w:t>5. Коннелл, Р. У. (1995). Мужественность. Издательство Калифорнийского университета.</w:t>
      </w:r>
    </w:p>
    <w:p w14:paraId="692AE107" w14:textId="77777777" w:rsidR="007852D6" w:rsidRPr="007852D6" w:rsidRDefault="007852D6" w:rsidP="007852D6">
      <w:pPr>
        <w:spacing w:line="240" w:lineRule="auto"/>
        <w:jc w:val="both"/>
        <w:rPr>
          <w:rFonts w:ascii="Times New Roman" w:hAnsi="Times New Roman" w:cs="Times New Roman"/>
          <w:sz w:val="28"/>
          <w:szCs w:val="28"/>
        </w:rPr>
      </w:pPr>
      <w:r w:rsidRPr="007852D6">
        <w:rPr>
          <w:rFonts w:ascii="Times New Roman" w:hAnsi="Times New Roman" w:cs="Times New Roman"/>
          <w:sz w:val="28"/>
          <w:szCs w:val="28"/>
        </w:rPr>
        <w:t xml:space="preserve">6. </w:t>
      </w:r>
      <w:proofErr w:type="spellStart"/>
      <w:r w:rsidRPr="007852D6">
        <w:rPr>
          <w:rFonts w:ascii="Times New Roman" w:hAnsi="Times New Roman" w:cs="Times New Roman"/>
          <w:sz w:val="28"/>
          <w:szCs w:val="28"/>
        </w:rPr>
        <w:t>Лорбер</w:t>
      </w:r>
      <w:proofErr w:type="spellEnd"/>
      <w:r w:rsidRPr="007852D6">
        <w:rPr>
          <w:rFonts w:ascii="Times New Roman" w:hAnsi="Times New Roman" w:cs="Times New Roman"/>
          <w:sz w:val="28"/>
          <w:szCs w:val="28"/>
        </w:rPr>
        <w:t>, Дж. (1994). Парадоксы гендера. Издательство Йельского университета.</w:t>
      </w:r>
    </w:p>
    <w:p w14:paraId="2D07B644" w14:textId="77777777" w:rsidR="007852D6" w:rsidRPr="007852D6" w:rsidRDefault="007852D6" w:rsidP="007852D6">
      <w:pPr>
        <w:spacing w:line="240" w:lineRule="auto"/>
        <w:jc w:val="both"/>
        <w:rPr>
          <w:rFonts w:ascii="Times New Roman" w:hAnsi="Times New Roman" w:cs="Times New Roman"/>
          <w:sz w:val="28"/>
          <w:szCs w:val="28"/>
        </w:rPr>
      </w:pPr>
      <w:r w:rsidRPr="007852D6">
        <w:rPr>
          <w:rFonts w:ascii="Times New Roman" w:hAnsi="Times New Roman" w:cs="Times New Roman"/>
          <w:sz w:val="28"/>
          <w:szCs w:val="28"/>
        </w:rPr>
        <w:t>7. Люлина, О. В. Гендерная компетентность педагога как одно из основных условий воспитательно-образовательного процесса в ДОУ // Молодой ученый. — 2019. — № 20 (258). — С. 489-492. — URL: https://moluch.ru/archive/258/59139/.</w:t>
      </w:r>
    </w:p>
    <w:p w14:paraId="1BE817B0" w14:textId="77777777" w:rsidR="007852D6" w:rsidRPr="007852D6" w:rsidRDefault="007852D6" w:rsidP="007852D6">
      <w:pPr>
        <w:spacing w:line="240" w:lineRule="auto"/>
        <w:jc w:val="both"/>
        <w:rPr>
          <w:rFonts w:ascii="Times New Roman" w:hAnsi="Times New Roman" w:cs="Times New Roman"/>
          <w:sz w:val="28"/>
          <w:szCs w:val="28"/>
        </w:rPr>
      </w:pPr>
      <w:r w:rsidRPr="007852D6">
        <w:rPr>
          <w:rFonts w:ascii="Times New Roman" w:hAnsi="Times New Roman" w:cs="Times New Roman"/>
          <w:sz w:val="28"/>
          <w:szCs w:val="28"/>
        </w:rPr>
        <w:t>8. Мартин, Дж. (2003). Феминистская теория и критическая педагогика. Ратледж.</w:t>
      </w:r>
    </w:p>
    <w:p w14:paraId="31E16B44" w14:textId="77777777" w:rsidR="007852D6" w:rsidRPr="007852D6" w:rsidRDefault="007852D6" w:rsidP="007852D6">
      <w:pPr>
        <w:spacing w:line="240" w:lineRule="auto"/>
        <w:jc w:val="both"/>
        <w:rPr>
          <w:rFonts w:ascii="Times New Roman" w:hAnsi="Times New Roman" w:cs="Times New Roman"/>
          <w:sz w:val="28"/>
          <w:szCs w:val="28"/>
        </w:rPr>
      </w:pPr>
      <w:r w:rsidRPr="007852D6">
        <w:rPr>
          <w:rFonts w:ascii="Times New Roman" w:hAnsi="Times New Roman" w:cs="Times New Roman"/>
          <w:sz w:val="28"/>
          <w:szCs w:val="28"/>
        </w:rPr>
        <w:t>9. Развитие гендерной идентичности подростков учреждений государственного воспитания // Фундаментальные исследования. – 2014. – № 9 (часть 6) – С. 1357-1363 https://fundamental-research.ru/ru/article/view?id=35070.</w:t>
      </w:r>
    </w:p>
    <w:p w14:paraId="2FDCEF9D" w14:textId="77777777" w:rsidR="007852D6" w:rsidRPr="007852D6" w:rsidRDefault="007852D6" w:rsidP="007852D6">
      <w:pPr>
        <w:spacing w:line="240" w:lineRule="auto"/>
        <w:jc w:val="both"/>
        <w:rPr>
          <w:rFonts w:ascii="Times New Roman" w:hAnsi="Times New Roman" w:cs="Times New Roman"/>
          <w:sz w:val="28"/>
          <w:szCs w:val="28"/>
        </w:rPr>
      </w:pPr>
      <w:r w:rsidRPr="007852D6">
        <w:rPr>
          <w:rFonts w:ascii="Times New Roman" w:hAnsi="Times New Roman" w:cs="Times New Roman"/>
          <w:sz w:val="28"/>
          <w:szCs w:val="28"/>
        </w:rPr>
        <w:t>10. Скотт, Дж. У. (1988). Гендер и историческая политика. Издательство Колумбийского университета.</w:t>
      </w:r>
    </w:p>
    <w:p w14:paraId="49E120B1" w14:textId="77777777" w:rsidR="007852D6" w:rsidRPr="007852D6" w:rsidRDefault="007852D6" w:rsidP="007852D6">
      <w:pPr>
        <w:spacing w:line="240" w:lineRule="auto"/>
        <w:jc w:val="both"/>
        <w:rPr>
          <w:rFonts w:ascii="Times New Roman" w:hAnsi="Times New Roman" w:cs="Times New Roman"/>
          <w:sz w:val="28"/>
          <w:szCs w:val="28"/>
        </w:rPr>
      </w:pPr>
      <w:r w:rsidRPr="007852D6">
        <w:rPr>
          <w:rFonts w:ascii="Times New Roman" w:hAnsi="Times New Roman" w:cs="Times New Roman"/>
          <w:sz w:val="28"/>
          <w:szCs w:val="28"/>
        </w:rPr>
        <w:t xml:space="preserve">11. Талина И. В., </w:t>
      </w:r>
      <w:proofErr w:type="spellStart"/>
      <w:r w:rsidRPr="007852D6">
        <w:rPr>
          <w:rFonts w:ascii="Times New Roman" w:hAnsi="Times New Roman" w:cs="Times New Roman"/>
          <w:sz w:val="28"/>
          <w:szCs w:val="28"/>
        </w:rPr>
        <w:t>д.п.н</w:t>
      </w:r>
      <w:proofErr w:type="spellEnd"/>
      <w:r w:rsidRPr="007852D6">
        <w:rPr>
          <w:rFonts w:ascii="Times New Roman" w:hAnsi="Times New Roman" w:cs="Times New Roman"/>
          <w:sz w:val="28"/>
          <w:szCs w:val="28"/>
        </w:rPr>
        <w:t>., Гносеологические основы развития гендерной идентичности в педагогической теории и практике //Диссертация, 2010//https://www.dissercat.com/content/gnoseologicheskie-osnovy-razvitiya-gendernoi-identichnosti-v-pedagogicheskoi-teorii-i-prakti.</w:t>
      </w:r>
    </w:p>
    <w:p w14:paraId="5CB00B27" w14:textId="77777777" w:rsidR="007852D6" w:rsidRPr="007852D6" w:rsidRDefault="007852D6" w:rsidP="007852D6">
      <w:pPr>
        <w:spacing w:line="240" w:lineRule="auto"/>
        <w:jc w:val="both"/>
        <w:rPr>
          <w:rFonts w:ascii="Times New Roman" w:hAnsi="Times New Roman" w:cs="Times New Roman"/>
          <w:sz w:val="28"/>
          <w:szCs w:val="28"/>
        </w:rPr>
      </w:pPr>
      <w:r w:rsidRPr="007852D6">
        <w:rPr>
          <w:rFonts w:ascii="Times New Roman" w:hAnsi="Times New Roman" w:cs="Times New Roman"/>
          <w:sz w:val="28"/>
          <w:szCs w:val="28"/>
        </w:rPr>
        <w:t xml:space="preserve">12. </w:t>
      </w:r>
      <w:proofErr w:type="spellStart"/>
      <w:r w:rsidRPr="007852D6">
        <w:rPr>
          <w:rFonts w:ascii="Times New Roman" w:hAnsi="Times New Roman" w:cs="Times New Roman"/>
          <w:sz w:val="28"/>
          <w:szCs w:val="28"/>
        </w:rPr>
        <w:t>Уолкердайн</w:t>
      </w:r>
      <w:proofErr w:type="spellEnd"/>
      <w:r w:rsidRPr="007852D6">
        <w:rPr>
          <w:rFonts w:ascii="Times New Roman" w:hAnsi="Times New Roman" w:cs="Times New Roman"/>
          <w:sz w:val="28"/>
          <w:szCs w:val="28"/>
        </w:rPr>
        <w:t xml:space="preserve"> В., Люси Х. и Мелоди Дж. (2001). Взрослеющая девочка: психосоциальные исследования пола и класса. </w:t>
      </w:r>
      <w:proofErr w:type="spellStart"/>
      <w:r w:rsidRPr="007852D6">
        <w:rPr>
          <w:rFonts w:ascii="Times New Roman" w:hAnsi="Times New Roman" w:cs="Times New Roman"/>
          <w:sz w:val="28"/>
          <w:szCs w:val="28"/>
        </w:rPr>
        <w:t>Пэлгрейв</w:t>
      </w:r>
      <w:proofErr w:type="spellEnd"/>
      <w:r w:rsidRPr="007852D6">
        <w:rPr>
          <w:rFonts w:ascii="Times New Roman" w:hAnsi="Times New Roman" w:cs="Times New Roman"/>
          <w:sz w:val="28"/>
          <w:szCs w:val="28"/>
        </w:rPr>
        <w:t xml:space="preserve"> </w:t>
      </w:r>
      <w:proofErr w:type="spellStart"/>
      <w:r w:rsidRPr="007852D6">
        <w:rPr>
          <w:rFonts w:ascii="Times New Roman" w:hAnsi="Times New Roman" w:cs="Times New Roman"/>
          <w:sz w:val="28"/>
          <w:szCs w:val="28"/>
        </w:rPr>
        <w:t>Макмиллан.Айзенк</w:t>
      </w:r>
      <w:proofErr w:type="spellEnd"/>
      <w:r w:rsidRPr="007852D6">
        <w:rPr>
          <w:rFonts w:ascii="Times New Roman" w:hAnsi="Times New Roman" w:cs="Times New Roman"/>
          <w:sz w:val="28"/>
          <w:szCs w:val="28"/>
        </w:rPr>
        <w:t>, Ю. Интеллект: новый взгляд//Вопросы психологии. 1995. № 1. С. 111-131.</w:t>
      </w:r>
    </w:p>
    <w:p w14:paraId="68A8C3BD" w14:textId="77777777" w:rsidR="007852D6" w:rsidRPr="007852D6" w:rsidRDefault="007852D6" w:rsidP="007852D6">
      <w:pPr>
        <w:spacing w:line="240" w:lineRule="auto"/>
        <w:jc w:val="both"/>
        <w:rPr>
          <w:rFonts w:ascii="Times New Roman" w:hAnsi="Times New Roman" w:cs="Times New Roman"/>
          <w:sz w:val="28"/>
          <w:szCs w:val="28"/>
        </w:rPr>
      </w:pPr>
      <w:r w:rsidRPr="007852D6">
        <w:rPr>
          <w:rFonts w:ascii="Times New Roman" w:hAnsi="Times New Roman" w:cs="Times New Roman"/>
          <w:sz w:val="28"/>
          <w:szCs w:val="28"/>
        </w:rPr>
        <w:t xml:space="preserve">13. </w:t>
      </w:r>
      <w:proofErr w:type="spellStart"/>
      <w:r w:rsidRPr="007852D6">
        <w:rPr>
          <w:rFonts w:ascii="Times New Roman" w:hAnsi="Times New Roman" w:cs="Times New Roman"/>
          <w:sz w:val="28"/>
          <w:szCs w:val="28"/>
        </w:rPr>
        <w:t>Штылева</w:t>
      </w:r>
      <w:proofErr w:type="spellEnd"/>
      <w:r w:rsidRPr="007852D6">
        <w:rPr>
          <w:rFonts w:ascii="Times New Roman" w:hAnsi="Times New Roman" w:cs="Times New Roman"/>
          <w:sz w:val="28"/>
          <w:szCs w:val="28"/>
        </w:rPr>
        <w:t xml:space="preserve"> Л.В. Гендерный подход в курсе истории педагогики/ Высшее образование в России. № 7, 2011.</w:t>
      </w:r>
    </w:p>
    <w:p w14:paraId="0F4F6CB7" w14:textId="2D6A0B12" w:rsidR="0064476D" w:rsidRPr="007852D6" w:rsidRDefault="007852D6" w:rsidP="007852D6">
      <w:pPr>
        <w:spacing w:line="240" w:lineRule="auto"/>
        <w:jc w:val="both"/>
        <w:rPr>
          <w:rFonts w:ascii="Times New Roman" w:hAnsi="Times New Roman" w:cs="Times New Roman"/>
          <w:sz w:val="28"/>
          <w:szCs w:val="28"/>
        </w:rPr>
      </w:pPr>
      <w:r w:rsidRPr="007852D6">
        <w:rPr>
          <w:rFonts w:ascii="Times New Roman" w:hAnsi="Times New Roman" w:cs="Times New Roman"/>
          <w:sz w:val="28"/>
          <w:szCs w:val="28"/>
        </w:rPr>
        <w:t>14. Эпштейн, Д., и Джонсон, Р. (1998). Воспитание сексуальности в школе. Издательство Открытого университета.</w:t>
      </w:r>
    </w:p>
    <w:sectPr w:rsidR="0064476D" w:rsidRPr="007852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A1789D"/>
    <w:multiLevelType w:val="hybridMultilevel"/>
    <w:tmpl w:val="03FACF7A"/>
    <w:name w:val="Нумерованный список 8"/>
    <w:lvl w:ilvl="0" w:tplc="2AD6BA84">
      <w:numFmt w:val="bullet"/>
      <w:lvlText w:val=""/>
      <w:lvlJc w:val="left"/>
      <w:pPr>
        <w:ind w:left="1211" w:firstLine="0"/>
      </w:pPr>
      <w:rPr>
        <w:rFonts w:ascii="Wingdings" w:hAnsi="Wingdings"/>
      </w:rPr>
    </w:lvl>
    <w:lvl w:ilvl="1" w:tplc="DFCC50F0">
      <w:numFmt w:val="bullet"/>
      <w:lvlText w:val="o"/>
      <w:lvlJc w:val="left"/>
      <w:pPr>
        <w:ind w:left="1931" w:firstLine="0"/>
      </w:pPr>
      <w:rPr>
        <w:rFonts w:ascii="Courier New" w:hAnsi="Courier New" w:cs="Courier New"/>
      </w:rPr>
    </w:lvl>
    <w:lvl w:ilvl="2" w:tplc="59B4BD0E">
      <w:numFmt w:val="bullet"/>
      <w:lvlText w:val=""/>
      <w:lvlJc w:val="left"/>
      <w:pPr>
        <w:ind w:left="2651" w:firstLine="0"/>
      </w:pPr>
      <w:rPr>
        <w:rFonts w:ascii="Wingdings" w:eastAsia="Wingdings" w:hAnsi="Wingdings" w:cs="Wingdings"/>
      </w:rPr>
    </w:lvl>
    <w:lvl w:ilvl="3" w:tplc="633C8118">
      <w:numFmt w:val="bullet"/>
      <w:lvlText w:val=""/>
      <w:lvlJc w:val="left"/>
      <w:pPr>
        <w:ind w:left="3371" w:firstLine="0"/>
      </w:pPr>
      <w:rPr>
        <w:rFonts w:ascii="Symbol" w:hAnsi="Symbol"/>
      </w:rPr>
    </w:lvl>
    <w:lvl w:ilvl="4" w:tplc="1250D252">
      <w:numFmt w:val="bullet"/>
      <w:lvlText w:val="o"/>
      <w:lvlJc w:val="left"/>
      <w:pPr>
        <w:ind w:left="4091" w:firstLine="0"/>
      </w:pPr>
      <w:rPr>
        <w:rFonts w:ascii="Courier New" w:hAnsi="Courier New" w:cs="Courier New"/>
      </w:rPr>
    </w:lvl>
    <w:lvl w:ilvl="5" w:tplc="544EC108">
      <w:numFmt w:val="bullet"/>
      <w:lvlText w:val=""/>
      <w:lvlJc w:val="left"/>
      <w:pPr>
        <w:ind w:left="4811" w:firstLine="0"/>
      </w:pPr>
      <w:rPr>
        <w:rFonts w:ascii="Wingdings" w:eastAsia="Wingdings" w:hAnsi="Wingdings" w:cs="Wingdings"/>
      </w:rPr>
    </w:lvl>
    <w:lvl w:ilvl="6" w:tplc="CF546B80">
      <w:numFmt w:val="bullet"/>
      <w:lvlText w:val=""/>
      <w:lvlJc w:val="left"/>
      <w:pPr>
        <w:ind w:left="5531" w:firstLine="0"/>
      </w:pPr>
      <w:rPr>
        <w:rFonts w:ascii="Symbol" w:hAnsi="Symbol"/>
      </w:rPr>
    </w:lvl>
    <w:lvl w:ilvl="7" w:tplc="A12E0068">
      <w:numFmt w:val="bullet"/>
      <w:lvlText w:val="o"/>
      <w:lvlJc w:val="left"/>
      <w:pPr>
        <w:ind w:left="6251" w:firstLine="0"/>
      </w:pPr>
      <w:rPr>
        <w:rFonts w:ascii="Courier New" w:hAnsi="Courier New" w:cs="Courier New"/>
      </w:rPr>
    </w:lvl>
    <w:lvl w:ilvl="8" w:tplc="F5267D4A">
      <w:numFmt w:val="bullet"/>
      <w:lvlText w:val=""/>
      <w:lvlJc w:val="left"/>
      <w:pPr>
        <w:ind w:left="6971" w:firstLine="0"/>
      </w:pPr>
      <w:rPr>
        <w:rFonts w:ascii="Wingdings" w:eastAsia="Wingdings" w:hAnsi="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36A"/>
    <w:rsid w:val="003207B5"/>
    <w:rsid w:val="003D5C41"/>
    <w:rsid w:val="0041654D"/>
    <w:rsid w:val="00621D30"/>
    <w:rsid w:val="0064476D"/>
    <w:rsid w:val="007852D6"/>
    <w:rsid w:val="007872CB"/>
    <w:rsid w:val="00871926"/>
    <w:rsid w:val="008C187E"/>
    <w:rsid w:val="009562E2"/>
    <w:rsid w:val="009C3672"/>
    <w:rsid w:val="00BF4539"/>
    <w:rsid w:val="00CC5291"/>
    <w:rsid w:val="00D2236A"/>
    <w:rsid w:val="00DC7C38"/>
    <w:rsid w:val="00E05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FD25E"/>
  <w15:chartTrackingRefBased/>
  <w15:docId w15:val="{D441B21B-131A-486A-8C8A-095C1A308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10</Pages>
  <Words>2467</Words>
  <Characters>14062</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Котенева</dc:creator>
  <cp:keywords/>
  <dc:description/>
  <cp:lastModifiedBy>Marina Koteneva</cp:lastModifiedBy>
  <cp:revision>12</cp:revision>
  <dcterms:created xsi:type="dcterms:W3CDTF">2024-01-11T08:17:00Z</dcterms:created>
  <dcterms:modified xsi:type="dcterms:W3CDTF">2024-01-14T12:15:00Z</dcterms:modified>
</cp:coreProperties>
</file>