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C32D" w14:textId="6C4446F3" w:rsidR="00DE7B1E" w:rsidRDefault="008C41EA" w:rsidP="006259E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EA">
        <w:rPr>
          <w:rFonts w:ascii="Times New Roman" w:hAnsi="Times New Roman" w:cs="Times New Roman"/>
          <w:b/>
          <w:bCs/>
          <w:sz w:val="28"/>
          <w:szCs w:val="28"/>
        </w:rPr>
        <w:t>ИСПОЛЬЗОВАНИЕ НЕЙРОПСИХОЛОГИЧЕСКИХ ИГР В ПРАКТИЧЕСКОЙ РАБОТЕ УЧИТЕЛЯ – ЛОГОПЕДА С ДЕТЬМИ МЛАДШЕГО ШКОЛЬНОГО ВОЗРАСТА</w:t>
      </w:r>
    </w:p>
    <w:p w14:paraId="615563AD" w14:textId="77777777" w:rsidR="009C1F7F" w:rsidRPr="006259EA" w:rsidRDefault="009C1F7F" w:rsidP="006259E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23223" w14:textId="1FE445AA" w:rsidR="00C62A12" w:rsidRPr="009C1F7F" w:rsidRDefault="009C1F7F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C1F7F">
        <w:rPr>
          <w:sz w:val="28"/>
          <w:szCs w:val="28"/>
          <w:shd w:val="clear" w:color="auto" w:fill="FFFFFF"/>
        </w:rPr>
        <w:t>В современном образовательном пространстве особое внимание уделяется интеграции различных подходов и методик для успешной коррекционной работы с детьми, испытывающими трудности в развитии речи. Один из таких подходов, который набирает популярность и показывает высокие результаты, - нейропсихологический подход.</w:t>
      </w:r>
    </w:p>
    <w:p w14:paraId="72A3E31A" w14:textId="6E23A08A" w:rsidR="00304B1C" w:rsidRPr="009C1F7F" w:rsidRDefault="00C62A12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C1F7F">
        <w:rPr>
          <w:sz w:val="28"/>
          <w:szCs w:val="28"/>
          <w:bdr w:val="none" w:sz="0" w:space="0" w:color="auto" w:frame="1"/>
          <w:shd w:val="clear" w:color="auto" w:fill="FFFFFF"/>
        </w:rPr>
        <w:t>Нейропсихологи утверждают, что от развития межполушарных связей во многом зависит успеваемость ребенка в школе и успешность в жизни в целом. Слабое взаимодействие левого и правого полушария – одна из главных причин трудностей в освоении письма и чтения в школе, наряду с дисграфией, дислалией и двигательной расторможенностью. Современные методики воспитания и обучения сильно шагнули вперед. Они позволяют развивать мозг, формировать межполушарные связи, в результате чего дети показывают прекрасные результаты в освоении образовательных программ любой сложности.</w:t>
      </w:r>
    </w:p>
    <w:p w14:paraId="6F982FD7" w14:textId="67D2CCAF" w:rsidR="00AD7942" w:rsidRPr="00AD7942" w:rsidRDefault="00AD7942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Основная цель применения </w:t>
      </w:r>
      <w:proofErr w:type="spellStart"/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нейроигр</w:t>
      </w:r>
      <w:proofErr w:type="spellEnd"/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 детьми на логопедических занятиях – это активизация развития речи у детей.</w:t>
      </w: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достижения этой цели поставлены следующие задачи:</w:t>
      </w:r>
    </w:p>
    <w:p w14:paraId="3C702F83" w14:textId="1D034DD6" w:rsidR="00AD7942" w:rsidRPr="00AD7942" w:rsidRDefault="00AD7942" w:rsidP="009C1F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стимулировать речевую активность детей;</w:t>
      </w:r>
    </w:p>
    <w:p w14:paraId="36DB775A" w14:textId="22CDD2AD" w:rsidR="00AD7942" w:rsidRPr="00AD7942" w:rsidRDefault="00AD7942" w:rsidP="009C1F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слухоречевое внимание детей;</w:t>
      </w:r>
    </w:p>
    <w:p w14:paraId="1C7E8B78" w14:textId="4D17F8B6" w:rsidR="00AD7942" w:rsidRPr="00AD7942" w:rsidRDefault="00AD7942" w:rsidP="009C1F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развить нейродинамические процессы головного мозга, отвечающие за речь ребёнка;</w:t>
      </w:r>
    </w:p>
    <w:p w14:paraId="3DB930EB" w14:textId="2BAD2AFF" w:rsidR="00AD7942" w:rsidRPr="00AD7942" w:rsidRDefault="00AD7942" w:rsidP="009C1F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развивать познавательные процессы (внимание, память, мышление).</w:t>
      </w:r>
    </w:p>
    <w:p w14:paraId="1071A40D" w14:textId="63EFE1AA" w:rsidR="001F79A6" w:rsidRPr="009C1F7F" w:rsidRDefault="001F79A6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C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развивают периферическое зрение и восприятие, умение ориентироваться в визуальном пространстве, правильное и быстрое чтение, внимание и концентрацию, а также правильное их распределение, умение делать </w:t>
      </w:r>
      <w:proofErr w:type="gramStart"/>
      <w:r w:rsidRPr="009C1F7F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звуко-буквенный</w:t>
      </w:r>
      <w:proofErr w:type="gramEnd"/>
      <w:r w:rsidRPr="009C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слоговой анализ, развитие логических операций, мышления, умение анализировать и обобщать, логические операции.</w:t>
      </w:r>
    </w:p>
    <w:p w14:paraId="5FB3D189" w14:textId="2D573A0D" w:rsidR="00AD7942" w:rsidRPr="009C1F7F" w:rsidRDefault="00AD7942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Style w:val="c1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94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Такие игры эффективны и для детей, и для взрослых в любом возрасте.</w:t>
      </w:r>
    </w:p>
    <w:p w14:paraId="490365D6" w14:textId="646ADCC2" w:rsidR="00304B1C" w:rsidRPr="009C1F7F" w:rsidRDefault="00304B1C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c1"/>
          <w:sz w:val="28"/>
          <w:szCs w:val="28"/>
        </w:rPr>
        <w:t xml:space="preserve">Нейропсихологические упражнения </w:t>
      </w:r>
      <w:proofErr w:type="gramStart"/>
      <w:r w:rsidRPr="009C1F7F">
        <w:rPr>
          <w:rStyle w:val="c1"/>
          <w:sz w:val="28"/>
          <w:szCs w:val="28"/>
        </w:rPr>
        <w:t>− это</w:t>
      </w:r>
      <w:proofErr w:type="gramEnd"/>
      <w:r w:rsidRPr="009C1F7F">
        <w:rPr>
          <w:rStyle w:val="c1"/>
          <w:sz w:val="28"/>
          <w:szCs w:val="28"/>
        </w:rPr>
        <w:t xml:space="preserve"> эффективнейшая методика, позволяющая без использования медикаментов, помочь детям при различных видах нарушений. К таковым относится: гиперактивность, синдром дефицита внимания задержка развития и другие, которые, естественно, отражаются на формировании письма и чтения.</w:t>
      </w:r>
    </w:p>
    <w:p w14:paraId="22669CBC" w14:textId="77777777" w:rsidR="00304B1C" w:rsidRPr="009C1F7F" w:rsidRDefault="00304B1C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c1"/>
          <w:sz w:val="28"/>
          <w:szCs w:val="28"/>
        </w:rPr>
        <w:t xml:space="preserve">Для детей подобная методика полностью безопасна, не вызывает никаких нежелательных </w:t>
      </w:r>
      <w:proofErr w:type="gramStart"/>
      <w:r w:rsidRPr="009C1F7F">
        <w:rPr>
          <w:rStyle w:val="c1"/>
          <w:sz w:val="28"/>
          <w:szCs w:val="28"/>
        </w:rPr>
        <w:t>проявлений,  занятия</w:t>
      </w:r>
      <w:proofErr w:type="gramEnd"/>
      <w:r w:rsidRPr="009C1F7F">
        <w:rPr>
          <w:rStyle w:val="c1"/>
          <w:sz w:val="28"/>
          <w:szCs w:val="28"/>
        </w:rPr>
        <w:t>  являются доступным способом решения или уменьшения многих проблем  у детей младшего школьного возраста.</w:t>
      </w:r>
    </w:p>
    <w:p w14:paraId="276974C3" w14:textId="64A3884E" w:rsidR="001F79A6" w:rsidRPr="009C1F7F" w:rsidRDefault="00304B1C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c1"/>
          <w:sz w:val="28"/>
          <w:szCs w:val="28"/>
        </w:rPr>
        <w:lastRenderedPageBreak/>
        <w:t>Здесь необходим комплексный подход: развитие зрительного и слухового внимания, фонематического слуха, двигательного праксиса, межполушарного взаимодействия.</w:t>
      </w:r>
    </w:p>
    <w:p w14:paraId="2DEF3F96" w14:textId="286145EC" w:rsidR="00A10426" w:rsidRPr="009C1F7F" w:rsidRDefault="00A10426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a4"/>
          <w:sz w:val="28"/>
          <w:szCs w:val="28"/>
        </w:rPr>
        <w:t>«</w:t>
      </w:r>
      <w:proofErr w:type="spellStart"/>
      <w:r w:rsidRPr="009C1F7F">
        <w:rPr>
          <w:rStyle w:val="a4"/>
          <w:sz w:val="28"/>
          <w:szCs w:val="28"/>
        </w:rPr>
        <w:t>Переключалки</w:t>
      </w:r>
      <w:proofErr w:type="spellEnd"/>
      <w:r w:rsidRPr="009C1F7F">
        <w:rPr>
          <w:rStyle w:val="a4"/>
          <w:sz w:val="28"/>
          <w:szCs w:val="28"/>
        </w:rPr>
        <w:t>»</w:t>
      </w:r>
    </w:p>
    <w:p w14:paraId="4E6738FB" w14:textId="77777777" w:rsidR="00A10426" w:rsidRPr="009C1F7F" w:rsidRDefault="00A10426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sz w:val="28"/>
          <w:szCs w:val="28"/>
        </w:rPr>
        <w:t xml:space="preserve">Данная игра относится к </w:t>
      </w:r>
      <w:proofErr w:type="spellStart"/>
      <w:r w:rsidRPr="009C1F7F">
        <w:rPr>
          <w:sz w:val="28"/>
          <w:szCs w:val="28"/>
        </w:rPr>
        <w:t>нейрогимнастике</w:t>
      </w:r>
      <w:proofErr w:type="spellEnd"/>
      <w:r w:rsidRPr="009C1F7F">
        <w:rPr>
          <w:sz w:val="28"/>
          <w:szCs w:val="28"/>
        </w:rPr>
        <w:t>. Ребенку необходимо менять положение пальцев рук, проговаривая определенные слоги. Это позволяет координировать три отдела головного мозга: зрительный, двигательный и речевой. При этом задействованы оба полушария мозга.</w:t>
      </w:r>
    </w:p>
    <w:p w14:paraId="41659157" w14:textId="77777777" w:rsidR="00A10426" w:rsidRPr="009C1F7F" w:rsidRDefault="00A10426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a4"/>
          <w:sz w:val="28"/>
          <w:szCs w:val="28"/>
        </w:rPr>
        <w:t>«Зеркальное рисование»</w:t>
      </w:r>
    </w:p>
    <w:p w14:paraId="7085A0ED" w14:textId="77777777" w:rsidR="00A10426" w:rsidRPr="009C1F7F" w:rsidRDefault="00A10426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sz w:val="28"/>
          <w:szCs w:val="28"/>
        </w:rPr>
        <w:t>Выполнение данного упражнения способствует синхронизации и активизации межполушарного взаимодействия, развивает восприятие и память. Для выполнения данного упражнения ребенку необходимо одновременно обеими руками рисовать зеркально-симметричные рисунки, буквы при этом проговаривая звуки, слоги или слова для автоматизации звуков. Рисовать можно как карандашами на листе, так и в бассейне с песком.</w:t>
      </w:r>
    </w:p>
    <w:p w14:paraId="1D8E0171" w14:textId="70B105E1" w:rsidR="00A534EB" w:rsidRPr="00A534EB" w:rsidRDefault="00A534EB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534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«Лягушка»</w:t>
      </w:r>
    </w:p>
    <w:p w14:paraId="6BDA12EE" w14:textId="51725EB5" w:rsidR="00A534EB" w:rsidRPr="00A534EB" w:rsidRDefault="00A534EB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534E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межполушарного взаимодействи</w:t>
      </w:r>
      <w:r w:rsidRPr="009C1F7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</w:t>
      </w:r>
      <w:r w:rsidRPr="00A534E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произвольности и самоконтроля.</w:t>
      </w:r>
    </w:p>
    <w:p w14:paraId="28152E39" w14:textId="069824F7" w:rsidR="00A534EB" w:rsidRPr="00A534EB" w:rsidRDefault="00A534EB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534E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Положить руки на стол.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14:paraId="74C6C8CC" w14:textId="357BB369" w:rsidR="00DB47BE" w:rsidRPr="00DB47BE" w:rsidRDefault="00DB47BE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B47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«Ухо – нос»</w:t>
      </w:r>
    </w:p>
    <w:p w14:paraId="091220FD" w14:textId="14847212" w:rsidR="00DB47BE" w:rsidRPr="00DB47BE" w:rsidRDefault="00DB47BE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47B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межполушарного взаимодействия</w:t>
      </w:r>
      <w:r w:rsidRPr="009C1F7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7884C86" w14:textId="77777777" w:rsidR="00DB47BE" w:rsidRPr="009C1F7F" w:rsidRDefault="00DB47BE" w:rsidP="009C1F7F">
      <w:pPr>
        <w:shd w:val="clear" w:color="auto" w:fill="FFFFFF"/>
        <w:spacing w:after="0" w:line="276" w:lineRule="auto"/>
        <w:ind w:left="-567"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B47B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рук, с точностью до наоборот.</w:t>
      </w:r>
    </w:p>
    <w:p w14:paraId="3130BDE7" w14:textId="77777777" w:rsidR="00521009" w:rsidRPr="009C1F7F" w:rsidRDefault="00521009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rFonts w:ascii="Helvetica" w:hAnsi="Helvetica"/>
          <w:sz w:val="28"/>
          <w:szCs w:val="28"/>
        </w:rPr>
      </w:pPr>
      <w:r w:rsidRPr="009C1F7F">
        <w:rPr>
          <w:rStyle w:val="a4"/>
          <w:sz w:val="28"/>
          <w:szCs w:val="28"/>
        </w:rPr>
        <w:t>«</w:t>
      </w:r>
      <w:proofErr w:type="spellStart"/>
      <w:r w:rsidRPr="009C1F7F">
        <w:rPr>
          <w:rStyle w:val="a4"/>
          <w:sz w:val="28"/>
          <w:szCs w:val="28"/>
        </w:rPr>
        <w:t>Нейротаблицы</w:t>
      </w:r>
      <w:proofErr w:type="spellEnd"/>
      <w:r w:rsidRPr="009C1F7F">
        <w:rPr>
          <w:rStyle w:val="a4"/>
          <w:sz w:val="28"/>
          <w:szCs w:val="28"/>
        </w:rPr>
        <w:t>»</w:t>
      </w:r>
    </w:p>
    <w:p w14:paraId="5F776FD5" w14:textId="04E744F0" w:rsidR="00521009" w:rsidRPr="00DB47BE" w:rsidRDefault="00521009" w:rsidP="009C1F7F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rFonts w:ascii="Helvetica" w:hAnsi="Helvetica"/>
          <w:sz w:val="28"/>
          <w:szCs w:val="28"/>
        </w:rPr>
      </w:pPr>
      <w:r w:rsidRPr="009C1F7F">
        <w:rPr>
          <w:sz w:val="28"/>
          <w:szCs w:val="28"/>
        </w:rPr>
        <w:t xml:space="preserve">Цель: развитие речевых, глазодвигательных навыков, активизация межполушарного взаимодействия. Ребенку необходимо находить одинаковые картинки и показывать их двумя руками (в таблицах рисунки находятся в разных местах) </w:t>
      </w:r>
      <w:proofErr w:type="gramStart"/>
      <w:r w:rsidRPr="009C1F7F">
        <w:rPr>
          <w:sz w:val="28"/>
          <w:szCs w:val="28"/>
        </w:rPr>
        <w:t>при том</w:t>
      </w:r>
      <w:proofErr w:type="gramEnd"/>
      <w:r w:rsidRPr="009C1F7F">
        <w:rPr>
          <w:sz w:val="28"/>
          <w:szCs w:val="28"/>
        </w:rPr>
        <w:t xml:space="preserve"> ребенок должен проговаривать то, что показывает. В работе я применяю как поиск одинаковых картинок, так и поиск картинки и ее тени.</w:t>
      </w:r>
    </w:p>
    <w:p w14:paraId="19984EBD" w14:textId="523B7802" w:rsidR="00E429C5" w:rsidRPr="009C1F7F" w:rsidRDefault="00E429C5" w:rsidP="009C1F7F">
      <w:pPr>
        <w:pStyle w:val="c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C1F7F">
        <w:rPr>
          <w:rStyle w:val="c1"/>
          <w:sz w:val="28"/>
          <w:szCs w:val="28"/>
        </w:rPr>
        <w:t>Эти упражнения могут быть использованы на разных этапах логопедической работы как диагностические, а в случае трудностей в выполнении- становятся обучающими.</w:t>
      </w:r>
    </w:p>
    <w:p w14:paraId="716EA297" w14:textId="4AF403C0" w:rsidR="008C41EA" w:rsidRPr="009C1F7F" w:rsidRDefault="00F35152" w:rsidP="009C1F7F">
      <w:pPr>
        <w:spacing w:after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C1F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</w:t>
      </w:r>
      <w:r w:rsidRPr="009C1F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егулярное использование </w:t>
      </w:r>
      <w:proofErr w:type="spellStart"/>
      <w:r w:rsidRPr="009C1F7F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нейроупражнения</w:t>
      </w:r>
      <w:proofErr w:type="spellEnd"/>
      <w:r w:rsidRPr="009C1F7F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в логопедической работе</w:t>
      </w:r>
      <w:r w:rsidRPr="009C1F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оказывает положительное влияние на </w:t>
      </w:r>
      <w:r w:rsidRPr="009C1F7F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коррекционный процесс обучения</w:t>
      </w:r>
      <w:r w:rsidRPr="009C1F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улучшает состояние физического, психического, эмоционального здоровья, повышает интерес к занятиям и положительный эмоциональный настрой, активизирует познавательную и мыслительную деятельность, способствует профилактике и </w:t>
      </w:r>
      <w:r w:rsidRPr="009C1F7F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коррекции</w:t>
      </w:r>
      <w:r w:rsidRPr="009C1F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нарушений письма и чтения.</w:t>
      </w:r>
    </w:p>
    <w:sectPr w:rsidR="008C41EA" w:rsidRPr="009C1F7F" w:rsidSect="00EC7E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151E7"/>
    <w:multiLevelType w:val="multilevel"/>
    <w:tmpl w:val="9CE44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31C10"/>
    <w:multiLevelType w:val="multilevel"/>
    <w:tmpl w:val="7AAC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690B57"/>
    <w:multiLevelType w:val="multilevel"/>
    <w:tmpl w:val="6A387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222315">
    <w:abstractNumId w:val="1"/>
  </w:num>
  <w:num w:numId="2" w16cid:durableId="1229607044">
    <w:abstractNumId w:val="2"/>
  </w:num>
  <w:num w:numId="3" w16cid:durableId="197663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AB"/>
    <w:rsid w:val="00110E95"/>
    <w:rsid w:val="001F79A6"/>
    <w:rsid w:val="00262F93"/>
    <w:rsid w:val="00304B1C"/>
    <w:rsid w:val="00521009"/>
    <w:rsid w:val="006259EA"/>
    <w:rsid w:val="008C41EA"/>
    <w:rsid w:val="00945DAB"/>
    <w:rsid w:val="009C1F7F"/>
    <w:rsid w:val="00A10426"/>
    <w:rsid w:val="00A534EB"/>
    <w:rsid w:val="00AD7942"/>
    <w:rsid w:val="00C62A12"/>
    <w:rsid w:val="00DB47BE"/>
    <w:rsid w:val="00DE7B1E"/>
    <w:rsid w:val="00E429C5"/>
    <w:rsid w:val="00EC7E2D"/>
    <w:rsid w:val="00F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4A33"/>
  <w15:chartTrackingRefBased/>
  <w15:docId w15:val="{47329EF4-34C9-402D-B7B8-62A49F1B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04B1C"/>
  </w:style>
  <w:style w:type="paragraph" w:styleId="a3">
    <w:name w:val="Normal (Web)"/>
    <w:basedOn w:val="a"/>
    <w:uiPriority w:val="99"/>
    <w:unhideWhenUsed/>
    <w:rsid w:val="00A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10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2024-08-24T12:57:00Z</dcterms:created>
  <dcterms:modified xsi:type="dcterms:W3CDTF">2024-08-24T13:26:00Z</dcterms:modified>
</cp:coreProperties>
</file>