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05" w:rsidRDefault="00AC6605" w:rsidP="00AC6605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C6605">
        <w:rPr>
          <w:rFonts w:ascii="Times New Roman" w:eastAsia="Times New Roman" w:hAnsi="Times New Roman" w:cs="Times New Roman"/>
          <w:b/>
          <w:bCs/>
          <w:sz w:val="32"/>
          <w:szCs w:val="32"/>
        </w:rPr>
        <w:t>Сенсорное развитие д</w:t>
      </w:r>
      <w:r w:rsidR="00CE4222">
        <w:rPr>
          <w:rFonts w:ascii="Times New Roman" w:eastAsia="Times New Roman" w:hAnsi="Times New Roman" w:cs="Times New Roman"/>
          <w:b/>
          <w:bCs/>
          <w:sz w:val="32"/>
          <w:szCs w:val="32"/>
        </w:rPr>
        <w:t>етей раннего возраста посредства</w:t>
      </w:r>
      <w:r w:rsidRPr="00AC6605">
        <w:rPr>
          <w:rFonts w:ascii="Times New Roman" w:eastAsia="Times New Roman" w:hAnsi="Times New Roman" w:cs="Times New Roman"/>
          <w:b/>
          <w:bCs/>
          <w:sz w:val="32"/>
          <w:szCs w:val="32"/>
        </w:rPr>
        <w:t>м дидактических игр</w:t>
      </w:r>
    </w:p>
    <w:p w:rsidR="0065262D" w:rsidRDefault="0065262D" w:rsidP="00AC6605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35322F"/>
          <w:sz w:val="28"/>
          <w:szCs w:val="28"/>
          <w:shd w:val="clear" w:color="auto" w:fill="FFFFFF"/>
        </w:rPr>
      </w:pPr>
      <w:r w:rsidRPr="0065262D">
        <w:rPr>
          <w:rFonts w:ascii="Times New Roman" w:hAnsi="Times New Roman" w:cs="Times New Roman"/>
          <w:color w:val="35322F"/>
          <w:sz w:val="28"/>
          <w:szCs w:val="28"/>
          <w:shd w:val="clear" w:color="auto" w:fill="FFFFFF"/>
        </w:rPr>
        <w:t>Сенсорное развитие является важным условием для развития детей младшего школьного возраста. Оно играет основную роль в течение первых лет жизни каждого ребенка. Для детей разных возрастных групп характерны свои особенности сенсорного развития, которые нужно учитывать в процессе воспитания и выбора метода обучения.</w:t>
      </w:r>
    </w:p>
    <w:p w:rsidR="0065262D" w:rsidRPr="0065262D" w:rsidRDefault="0065262D" w:rsidP="00AC6605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262D">
        <w:rPr>
          <w:rFonts w:ascii="Times New Roman" w:hAnsi="Times New Roman" w:cs="Times New Roman"/>
          <w:b/>
          <w:color w:val="35322F"/>
          <w:sz w:val="28"/>
          <w:szCs w:val="28"/>
          <w:shd w:val="clear" w:color="auto" w:fill="FFFFFF"/>
        </w:rPr>
        <w:t>Сенсорное развитие</w:t>
      </w:r>
      <w:r w:rsidRPr="0065262D">
        <w:rPr>
          <w:rFonts w:ascii="Times New Roman" w:hAnsi="Times New Roman" w:cs="Times New Roman"/>
          <w:color w:val="35322F"/>
          <w:sz w:val="28"/>
          <w:szCs w:val="28"/>
          <w:shd w:val="clear" w:color="auto" w:fill="FFFFFF"/>
        </w:rPr>
        <w:t xml:space="preserve"> – это процесс формирования восприятия и представлений ребенка об окружающем мире и свойствах предметов. У малышей не развито абстрактное мышление, они познают жизнь через ощущения, которые лежат в основе психического и физического развития детей.</w:t>
      </w:r>
    </w:p>
    <w:p w:rsidR="0065262D" w:rsidRDefault="00AC6605" w:rsidP="003D4327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1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Сенсорное развитие ребенка</w:t>
      </w:r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–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 д. </w:t>
      </w:r>
    </w:p>
    <w:p w:rsidR="00015585" w:rsidRDefault="00AC6605" w:rsidP="003D4327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1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Значение сенсорного развития в раннем и дошкольном возрасте трудно переоценить. Именно этот возраст наиболее благоприятен для совершенствования деятельности органов чувств, накоплении представлений об окружающем мире.</w:t>
      </w:r>
    </w:p>
    <w:p w:rsidR="0065262D" w:rsidRPr="00835CD7" w:rsidRDefault="0065262D" w:rsidP="006526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5322F"/>
          <w:sz w:val="28"/>
          <w:szCs w:val="28"/>
        </w:rPr>
      </w:pPr>
      <w:r w:rsidRPr="00835CD7">
        <w:rPr>
          <w:rFonts w:ascii="Times New Roman" w:eastAsia="Times New Roman" w:hAnsi="Times New Roman" w:cs="Times New Roman"/>
          <w:b/>
          <w:color w:val="35322F"/>
          <w:sz w:val="28"/>
          <w:szCs w:val="28"/>
        </w:rPr>
        <w:t>К основным задачам сенсорного развития дошкольников относятся:</w:t>
      </w:r>
    </w:p>
    <w:p w:rsidR="0065262D" w:rsidRPr="0065262D" w:rsidRDefault="0065262D" w:rsidP="006526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22F"/>
          <w:sz w:val="28"/>
          <w:szCs w:val="28"/>
        </w:rPr>
      </w:pPr>
      <w:r w:rsidRPr="0065262D">
        <w:rPr>
          <w:rFonts w:ascii="Times New Roman" w:eastAsia="Times New Roman" w:hAnsi="Times New Roman" w:cs="Times New Roman"/>
          <w:color w:val="35322F"/>
          <w:sz w:val="28"/>
          <w:szCs w:val="28"/>
        </w:rPr>
        <w:t>социальная адаптация детей к окружающему миру, развитие у них способности распознавать свои ощущения и правильно реагировать на них;</w:t>
      </w:r>
    </w:p>
    <w:p w:rsidR="0065262D" w:rsidRPr="0065262D" w:rsidRDefault="0065262D" w:rsidP="006526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22F"/>
          <w:sz w:val="28"/>
          <w:szCs w:val="28"/>
        </w:rPr>
      </w:pPr>
      <w:proofErr w:type="gramStart"/>
      <w:r w:rsidRPr="0065262D">
        <w:rPr>
          <w:rFonts w:ascii="Times New Roman" w:eastAsia="Times New Roman" w:hAnsi="Times New Roman" w:cs="Times New Roman"/>
          <w:color w:val="35322F"/>
          <w:sz w:val="28"/>
          <w:szCs w:val="28"/>
        </w:rPr>
        <w:t>накопление информации о различных свойствах предметов (размер, цвет, форма, фактура, температура, звук и т.д.);</w:t>
      </w:r>
      <w:proofErr w:type="gramEnd"/>
    </w:p>
    <w:p w:rsidR="0065262D" w:rsidRPr="0065262D" w:rsidRDefault="0065262D" w:rsidP="006526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22F"/>
          <w:sz w:val="28"/>
          <w:szCs w:val="28"/>
        </w:rPr>
      </w:pPr>
      <w:r w:rsidRPr="0065262D">
        <w:rPr>
          <w:rFonts w:ascii="Times New Roman" w:eastAsia="Times New Roman" w:hAnsi="Times New Roman" w:cs="Times New Roman"/>
          <w:color w:val="35322F"/>
          <w:sz w:val="28"/>
          <w:szCs w:val="28"/>
        </w:rPr>
        <w:t>развитие и тренировка зрения, слуха, обоняния и тактильного анализатора у детей;</w:t>
      </w:r>
    </w:p>
    <w:p w:rsidR="0065262D" w:rsidRPr="00895785" w:rsidRDefault="0065262D" w:rsidP="008957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22F"/>
          <w:sz w:val="28"/>
          <w:szCs w:val="28"/>
        </w:rPr>
      </w:pPr>
      <w:r w:rsidRPr="0065262D">
        <w:rPr>
          <w:rFonts w:ascii="Times New Roman" w:eastAsia="Times New Roman" w:hAnsi="Times New Roman" w:cs="Times New Roman"/>
          <w:color w:val="35322F"/>
          <w:sz w:val="28"/>
          <w:szCs w:val="28"/>
        </w:rPr>
        <w:t>формирование у малышей памяти, речи, </w:t>
      </w:r>
      <w:hyperlink r:id="rId5" w:tgtFrame="_blank" w:history="1">
        <w:r w:rsidRPr="0065262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предметного мышления</w:t>
        </w:r>
      </w:hyperlink>
      <w:r w:rsidRPr="0065262D">
        <w:rPr>
          <w:rFonts w:ascii="Times New Roman" w:eastAsia="Times New Roman" w:hAnsi="Times New Roman" w:cs="Times New Roman"/>
          <w:color w:val="35322F"/>
          <w:sz w:val="28"/>
          <w:szCs w:val="28"/>
        </w:rPr>
        <w:t> и восприятия внешнего мира.</w:t>
      </w:r>
    </w:p>
    <w:p w:rsidR="00895785" w:rsidRDefault="00015585" w:rsidP="0089578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15585">
        <w:rPr>
          <w:rFonts w:ascii="Times New Roman" w:hAnsi="Times New Roman" w:cs="Times New Roman"/>
          <w:sz w:val="28"/>
          <w:szCs w:val="28"/>
        </w:rPr>
        <w:t>Существует пять сенсорных с</w:t>
      </w:r>
      <w:r>
        <w:rPr>
          <w:rFonts w:ascii="Times New Roman" w:hAnsi="Times New Roman" w:cs="Times New Roman"/>
          <w:sz w:val="28"/>
          <w:szCs w:val="28"/>
        </w:rPr>
        <w:t>истем, с помощью которых ребенок</w:t>
      </w:r>
      <w:r w:rsidRPr="00015585">
        <w:rPr>
          <w:rFonts w:ascii="Times New Roman" w:hAnsi="Times New Roman" w:cs="Times New Roman"/>
          <w:sz w:val="28"/>
          <w:szCs w:val="28"/>
        </w:rPr>
        <w:t xml:space="preserve"> познает мир: зрение, слух, осязание, обоняние, вкус.</w:t>
      </w:r>
    </w:p>
    <w:p w:rsidR="00895785" w:rsidRDefault="00895785" w:rsidP="003D432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95785">
        <w:rPr>
          <w:rFonts w:ascii="Times New Roman" w:hAnsi="Times New Roman" w:cs="Times New Roman"/>
          <w:sz w:val="28"/>
          <w:szCs w:val="28"/>
          <w:shd w:val="clear" w:color="auto" w:fill="FFFFFF"/>
        </w:rPr>
        <w:t>Усвоение сенсорных эталонов — длительный и сложный процесс. В каждом возрасте перед сенсорным воспитанием стоят свои задачи, формируется определенное звено сенсорной культуры</w:t>
      </w:r>
      <w:r w:rsidR="00015585" w:rsidRPr="00015585">
        <w:rPr>
          <w:rFonts w:ascii="Times New Roman" w:hAnsi="Times New Roman" w:cs="Times New Roman"/>
          <w:sz w:val="28"/>
          <w:szCs w:val="28"/>
        </w:rPr>
        <w:t>. На втором-третьем году жизни дети должны научиться выделять цвет, форму и величину предметов, накапливать представления об отношении между двумя предметами по величине.</w:t>
      </w:r>
    </w:p>
    <w:p w:rsidR="00FE4F33" w:rsidRPr="00895785" w:rsidRDefault="00895785" w:rsidP="0089578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9578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Для развития сенсорных способностей существуют различные игры и упражнения, которые помогут раскрыть творческий потенциал ребенка, обогатят его эмоциональный мир.</w:t>
      </w:r>
      <w:r w:rsidR="00AC6605" w:rsidRPr="0001558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C6605" w:rsidRPr="00015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AC6605" w:rsidRPr="000155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Дидактические игры</w:t>
      </w:r>
      <w:r w:rsidR="00AC6605" w:rsidRPr="000155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являются для малышей наиболее подходящей формой обучения сенсорным эталоном. Прежде чем начать игру, нужно вызвать у дете</w:t>
      </w:r>
      <w:r w:rsidR="00DC1B56" w:rsidRPr="000155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 интерес к ней, желание играть</w:t>
      </w:r>
      <w:r w:rsidR="00AC6605" w:rsidRPr="000155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C6605" w:rsidRPr="00DC1B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C6605" w:rsidRPr="00DC1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Для правильного формирования у детей представлений о цвете работу нужно проводить поэтапно:</w:t>
      </w:r>
      <w:r w:rsidR="00AC6605" w:rsidRPr="00DC1B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C6605" w:rsidRPr="00DC1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C6605" w:rsidRPr="00DC1B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на первом этапе</w:t>
      </w:r>
      <w:r w:rsidR="00AC6605" w:rsidRPr="00DC1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детей ориентируют в двух контрастных цветах, формируют умение подбирать к образцу однородные парные предметы. Для этого с детьми проводят следующие дидактические </w:t>
      </w:r>
      <w:r w:rsidR="006304FF" w:rsidRPr="00DC1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игры: «Покажи такую же мозаику»,</w:t>
      </w:r>
      <w:r w:rsidR="00AC6605" w:rsidRPr="00DC1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«Принеси такой же мячик»</w:t>
      </w:r>
      <w:r w:rsidR="006304FF" w:rsidRPr="00DC1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C6605" w:rsidRPr="00DC1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«Найди пару» (варежки, сапожки)</w:t>
      </w:r>
      <w:r w:rsidR="006304FF" w:rsidRPr="00DC1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«Найди картинку»</w:t>
      </w:r>
      <w:proofErr w:type="gramStart"/>
      <w:r w:rsidR="00AC6605" w:rsidRPr="00DC1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AC6605" w:rsidRPr="00DC1B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C6605" w:rsidRPr="00DC1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proofErr w:type="gramStart"/>
      <w:r w:rsidR="00AC6605" w:rsidRPr="00DC1B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</w:t>
      </w:r>
      <w:proofErr w:type="gramEnd"/>
      <w:r w:rsidR="00AC6605" w:rsidRPr="00DC1B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 втором этапе</w:t>
      </w:r>
      <w:r w:rsidR="00AC6605" w:rsidRPr="00DC1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детей ориентируют в четырех контрастных цветах: красный, синий, желтый и зеленый. Этому способствует подбор по образцу различных предметов (полоски, кубики). На этом этапе детям нравятся такие дидактические игры</w:t>
      </w:r>
      <w:r w:rsidR="006304FF" w:rsidRPr="00DC1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как «Изучаем цвета</w:t>
      </w:r>
      <w:r w:rsidR="00AC6605" w:rsidRPr="00DC1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»; «Поставь бук</w:t>
      </w:r>
      <w:r w:rsidR="006304FF" w:rsidRPr="00DC1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 цветов в вазу»; «Одень куклу</w:t>
      </w:r>
      <w:r w:rsidR="00AC6605" w:rsidRPr="00DC1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»; «Ра</w:t>
      </w:r>
      <w:r w:rsidR="006304FF" w:rsidRPr="00DC1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зложи по цвету»</w:t>
      </w:r>
      <w:proofErr w:type="gramStart"/>
      <w:r w:rsidR="00AC6605" w:rsidRPr="00DC1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AC6605" w:rsidRPr="00DC1B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C6605" w:rsidRPr="00DC1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proofErr w:type="gramStart"/>
      <w:r w:rsidR="00AC6605" w:rsidRPr="00DC1B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</w:t>
      </w:r>
      <w:proofErr w:type="gramEnd"/>
      <w:r w:rsidR="00AC6605" w:rsidRPr="00DC1B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 третьем этапе</w:t>
      </w:r>
      <w:r w:rsidR="00AC6605" w:rsidRPr="00DC1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– подбор игрушек, природного материала к слову, обозначающему цвет предмета (4-6 цветов). Дети играют и выполняют следующие задания: </w:t>
      </w:r>
      <w:proofErr w:type="gramStart"/>
      <w:r w:rsidR="00AC6605" w:rsidRPr="00DC1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«Найдите предметы только желтого (красного, синего и т. д.) цвета» (кубик, мяч, т</w:t>
      </w:r>
      <w:r w:rsidR="006304FF" w:rsidRPr="00DC1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арелочка, флажок); «Цветные баночки</w:t>
      </w:r>
      <w:r w:rsidR="00AC6605" w:rsidRPr="00DC1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proofErr w:type="gramEnd"/>
      <w:r w:rsidR="00AC6605" w:rsidRPr="00DC1B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C6605" w:rsidRPr="00DC1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Для формирования представлений о форме предметов необходимо осуществлять такие практические действия, как наложение фигур, прикладывание, переворачивание, обведение пальцами контура, ощупывание. </w:t>
      </w:r>
      <w:r w:rsidR="00AC6605" w:rsidRPr="00DC1B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C6605" w:rsidRPr="00DC1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Для правильного определения величины у детей формируют следующие представления:</w:t>
      </w:r>
      <w:r w:rsidR="00AC6605" w:rsidRPr="00DC1B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C6605" w:rsidRPr="00DC1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подбор одинаковых величин по образцу;</w:t>
      </w:r>
      <w:r w:rsidR="00AC6605" w:rsidRPr="00DC1B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C6605" w:rsidRPr="00DC1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различия между предметами по величине путем прикладывания и наложения;</w:t>
      </w:r>
      <w:r w:rsidR="00AC6605" w:rsidRPr="00DC1B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C6605" w:rsidRPr="00DC1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закрепление названий за предметами разной величины «большой», «маленький», «короткий», «длинный», «узкий», «широкий».</w:t>
      </w:r>
      <w:r w:rsidR="00AC6605" w:rsidRPr="00DC1B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C6605" w:rsidRPr="00DC1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В играх на определе</w:t>
      </w:r>
      <w:r w:rsidR="003D4327" w:rsidRPr="00DC1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 величины используйте предметы</w:t>
      </w:r>
      <w:r w:rsidR="00AC6605" w:rsidRPr="00DC1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разных размеров:</w:t>
      </w:r>
      <w:r w:rsidR="00807152" w:rsidRPr="00DC1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кубики, мячики</w:t>
      </w:r>
      <w:r w:rsidR="00AC6605" w:rsidRPr="00DC1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Игры: «Какой мяч бол</w:t>
      </w:r>
      <w:r w:rsidR="003D4327" w:rsidRPr="00DC1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ьше», «Большие и маленькие собаки», «Собери мышей</w:t>
      </w:r>
      <w:r w:rsidR="00AC6605" w:rsidRPr="00DC1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», «Пирамидки», «Найди кубик (большой или маленький)» способствуют развитию таких психических процессов как внимание, мышление. У детей закрепляются навыки о величине предметов.</w:t>
      </w:r>
      <w:r w:rsidR="00AC6605" w:rsidRPr="00DC1B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C6605" w:rsidRPr="00DC1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Важнейшим условием обеспечения целостного развития личности </w:t>
      </w:r>
      <w:r w:rsidR="00AC6605" w:rsidRPr="00DC1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ребенка является развитие конструктивного взаимодействия с семьей.</w:t>
      </w:r>
      <w:r w:rsidR="00AC6605" w:rsidRPr="00DC1B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E7340" w:rsidRPr="00DC1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AC6605" w:rsidRPr="00DC1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Целенаправленная и систематическая работа по сенсорному развитию и мелкой моторики у детей раннего возраста во взаимодействии с семьей, способствует формированию речевой деятельности, сохранению психического и физического развития ребёнка.</w:t>
      </w:r>
      <w:r w:rsidR="00AC6605" w:rsidRPr="00DC1B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E7340" w:rsidRPr="00DC1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AC6605" w:rsidRPr="00DC1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Правильно развивать ребенка можно лишь тогда, когда соблюдаются единые требования детского сада и семьи. Поэтому очень важно оказывать необходимую помощь родителям в сенсорном развитии детей, привлекать их к участию в совместной работе.</w:t>
      </w:r>
    </w:p>
    <w:sectPr w:rsidR="00FE4F33" w:rsidRPr="00895785" w:rsidSect="00170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558D3"/>
    <w:multiLevelType w:val="multilevel"/>
    <w:tmpl w:val="B726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AC6605"/>
    <w:rsid w:val="00015585"/>
    <w:rsid w:val="00170E9C"/>
    <w:rsid w:val="003D4327"/>
    <w:rsid w:val="003E7340"/>
    <w:rsid w:val="006304FF"/>
    <w:rsid w:val="0065262D"/>
    <w:rsid w:val="00807152"/>
    <w:rsid w:val="00835CD7"/>
    <w:rsid w:val="00895785"/>
    <w:rsid w:val="00AC6605"/>
    <w:rsid w:val="00AC78E6"/>
    <w:rsid w:val="00CE4222"/>
    <w:rsid w:val="00DC1B56"/>
    <w:rsid w:val="00E97D57"/>
    <w:rsid w:val="00FE4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6605"/>
    <w:rPr>
      <w:b/>
      <w:bCs/>
    </w:rPr>
  </w:style>
  <w:style w:type="paragraph" w:styleId="a4">
    <w:name w:val="Normal (Web)"/>
    <w:basedOn w:val="a"/>
    <w:uiPriority w:val="99"/>
    <w:semiHidden/>
    <w:unhideWhenUsed/>
    <w:rsid w:val="0065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526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71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by-club.ru/babylibrary/edublog/razvitie-myshleniia-u-detei-doshkolnogo-vozras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12618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Links>
    <vt:vector size="6" baseType="variant">
      <vt:variant>
        <vt:i4>3801147</vt:i4>
      </vt:variant>
      <vt:variant>
        <vt:i4>0</vt:i4>
      </vt:variant>
      <vt:variant>
        <vt:i4>0</vt:i4>
      </vt:variant>
      <vt:variant>
        <vt:i4>5</vt:i4>
      </vt:variant>
      <vt:variant>
        <vt:lpwstr>https://baby-club.ru/babylibrary/edublog/razvitie-myshleniia-u-detei-doshkolnogo-vozrasta/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2024-06-09T10:16:00Z</dcterms:created>
  <dcterms:modified xsi:type="dcterms:W3CDTF">2024-06-27T18:20:00Z</dcterms:modified>
</cp:coreProperties>
</file>