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D7" w:rsidRDefault="00C754D7" w:rsidP="00C754D7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Доклад</w:t>
      </w:r>
    </w:p>
    <w:p w:rsidR="00C754D7" w:rsidRDefault="00C754D7" w:rsidP="00C754D7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«Виды функциональной грамотности обучающихся</w:t>
      </w:r>
      <w:r w:rsidR="0030180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</w:t>
      </w:r>
      <w:bookmarkStart w:id="0" w:name="_GoBack"/>
      <w:bookmarkEnd w:id="0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формируемые на уроках в </w:t>
      </w:r>
      <w:proofErr w:type="gramStart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начальной  школе</w:t>
      </w:r>
      <w:proofErr w:type="gramEnd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»</w:t>
      </w:r>
    </w:p>
    <w:p w:rsidR="00C754D7" w:rsidRDefault="00C754D7" w:rsidP="00C754D7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Подготовила: </w:t>
      </w:r>
      <w:proofErr w:type="gramStart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учитель  начальных</w:t>
      </w:r>
      <w:proofErr w:type="gramEnd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 классов : </w:t>
      </w:r>
      <w:proofErr w:type="spellStart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Дорожкина</w:t>
      </w:r>
      <w:proofErr w:type="spellEnd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Е.А., МБОУ « ЦО №21» ,</w:t>
      </w:r>
    </w:p>
    <w:p w:rsidR="00C754D7" w:rsidRDefault="00C754D7" w:rsidP="00C754D7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г. Тула</w:t>
      </w:r>
    </w:p>
    <w:p w:rsidR="00C754D7" w:rsidRDefault="00C754D7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ХХI век – век технологий. Изменения в мире задали педагогу новые параметры обучения и воспитания, потребовали кардинального пересмотра целей, результатов образования, традиционных методов преподавания, систем оценки достигнутых результатов и применения в своей работе новых технологий.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Какими же умениями и качествами должен обладать ученик 21 века? Какие задачи перед собой должен ставить учитель, готовясь к уроку.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 первое место мы выдвигаем требование: обучающийся должен быть грамотным и непросто грамотным, а функционально грамотным.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 грамотностью обычно понимается уровень владения конкретным человеком его родным языком – навыками письма на нём, чтения, разговорной речи. Но в современном мире данное понятие более обширное, поэтому данное выше определение не совсем верно.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Выделяют две основные формы грамотности:</w:t>
      </w:r>
    </w:p>
    <w:p w:rsidR="003826EA" w:rsidRPr="003826EA" w:rsidRDefault="003826EA" w:rsidP="003826EA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Общая. Это систематизированные знания, в основе которых – понимание окружающей реальной действительности, её адекватное восприятие.</w:t>
      </w:r>
    </w:p>
    <w:p w:rsidR="003826EA" w:rsidRPr="003826EA" w:rsidRDefault="003826EA" w:rsidP="003826EA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Функциональная. Способность эффективно выполнять специфические, профессиональные действия, применять на практике профильные знания. Это некий социальный феномен, который в большой степени определяет характер налаживания взаимодействия между человеком и окружающим его обществом, а также способность реализовать жизненные планы, интересы.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Иными словами, грамотность общая – это способности умственные, интеллектуальные. А функциональная включает </w:t>
      </w:r>
      <w:proofErr w:type="spellStart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деятельностные</w:t>
      </w:r>
      <w:proofErr w:type="spellEnd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возможности. Общая и функциональная формы грамотности в реалиях жизни не всегда совпадают. Иногда человек достаточно много знает, но не может использовать информацию на практике, применять её для эффективных действий.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Что такое функциональная грамотность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Данный термин впервые был употреблён в 1965-м году. Восьмого сентября под эгидой ЮНЕСКО проходил Всемирный конгресс, на котором собрались министры просвещения из разных государств. Изначально повышение уровня функциональной грамотности осуществлялось с целью увеличения числа людей, которых затрагивает общее образование. Но сегодня под термином понимается </w:t>
      </w: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способность конкретного человека использовать жизненный опыт и приобретённые знания, чтобы решать широкий диапазон возникающих в процессе жизни задач.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Почему так важно быть функционально грамотным? Обстановка в Российской Федерации и во всём мире стремительно меняется. Люди сталкиваются с экономическими, социальными, экологическими, политическими, финансовыми изменениями. Взрослым людям крайне важно адаптироваться к переменам, оставаться востребованными.</w:t>
      </w:r>
    </w:p>
    <w:p w:rsidR="003826EA" w:rsidRPr="003826EA" w:rsidRDefault="003826EA" w:rsidP="003826EA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Функционально грамотными обязательно должны быть выпускники институтов и университетов, осваивающие профессии. Сегодня самые востребованные – специалисты с возможностью быстрого реагирования на вызовы, освоения новых навыков и их применения для решения текущих и внезапных проблем.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Прививать функциональную грамотность нужно с детского возраста, ещё до обучения в школе. Многое зависит от воспитания, поведения родителей. Оценка </w:t>
      </w:r>
      <w:proofErr w:type="spellStart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метапредметных</w:t>
      </w:r>
      <w:proofErr w:type="spellEnd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результатов получения знаний показывает, что акцентирование внимания на развитии функциональной грамотности вовлекает детей в познавательные процессы, прививает интерес к учёбе, позволяет изучать и сегментировать освоенную информацию, делать выводы, а также применять изученные материалы в разных образовательных направлениях. Это повышает успеваемость каждого ученика и всего класса, помогает детям привыкать к взрослой жизни.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Выделяется несколько основных видов </w:t>
      </w:r>
      <w:proofErr w:type="gramStart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функциональной  грамотности</w:t>
      </w:r>
      <w:proofErr w:type="gramEnd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: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Информационная: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Коммуникативная: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Общая грамотность: написать сочинение, реферат, считать без калькулятора, отвечать на вопросы, не испытывая затруднений в построении фраз, подбор слов, написать заявление, заполнить какие - либо анкеты, бланки.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Компьютерная: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Грамотность действий в чрезвычайных ситуациях: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Деятельностная</w:t>
      </w:r>
      <w:proofErr w:type="spellEnd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грамотность: 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самокоррекцию</w:t>
      </w:r>
      <w:proofErr w:type="spellEnd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Владение иностранными языками: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3826EA" w:rsidRPr="003826EA" w:rsidRDefault="003826EA" w:rsidP="003826EA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Грамотность при решении бытовых </w:t>
      </w:r>
      <w:proofErr w:type="gramStart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проблем:  выбирать</w:t>
      </w:r>
      <w:proofErr w:type="gramEnd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Финансовая грамотность: знание и понимание финансовых понятий и финансовых рисков, а также навыки, мотивацию и уверенность, 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Естественно-научная грамотность: способность человека занимать активную гражданскую позицию по вопросам, связанным с естественно-научными идеями: научно объяснять явления; понимать особенности естественно-научного исследования; интерпретировать данные и использовать научные доказательства.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Математическая грамотность: 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Читательская грамотность: способность человека понимать и использовать письменное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Функциональная грамотность — это умение эффективно действовать в нестандартных жизненных ситуациях. Ее можно </w:t>
      </w:r>
      <w:proofErr w:type="gramStart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определить</w:t>
      </w:r>
      <w:proofErr w:type="gramEnd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как «повседневную мудрость», способность решать задачи за пределами парты, грамотно строить свою жизнь и не теряться в ней.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«Функциональная грамотность сегодня — это базовое образование личности. Ребенку важно обладать: 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1.Готовностью успешно взаимодействовать с изменяющимся окружающим миром.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lastRenderedPageBreak/>
        <w:t>2. Возможностью решать различные (в том числе нестандартные) учебные и жизненные задачи. 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3.Способностью строить социальные отношения. 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4.Совокупностью рефлексивных умений, обеспечивающих оценку своей грамотности, стремление к дальнейшему образованию».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ФГОС требует овладения всеми видами функциональной грамотности. На формирование функциональной грамотности детей младшего школьного возраста направлены все учебные предметы.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Для успешного формирования функциональной грамотности школьников, достижения ключевых и предметных компетенций на уроках в начальной школе необходимо соблюдать следующие условия:</w:t>
      </w:r>
    </w:p>
    <w:p w:rsidR="003826EA" w:rsidRPr="003826EA" w:rsidRDefault="003826EA" w:rsidP="003826EA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обучение должно носить </w:t>
      </w:r>
      <w:proofErr w:type="spellStart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деятельностный</w:t>
      </w:r>
      <w:proofErr w:type="spellEnd"/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характер;</w:t>
      </w:r>
    </w:p>
    <w:p w:rsidR="003826EA" w:rsidRPr="003826EA" w:rsidRDefault="003826EA" w:rsidP="003826EA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учащиеся должны стать активными участниками изучения нового материала;</w:t>
      </w:r>
    </w:p>
    <w:p w:rsidR="003826EA" w:rsidRPr="003826EA" w:rsidRDefault="003826EA" w:rsidP="003826EA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урочной деятельности использовать продуктивные формы групповой работы;</w:t>
      </w:r>
    </w:p>
    <w:p w:rsidR="003826EA" w:rsidRPr="003826EA" w:rsidRDefault="003826EA" w:rsidP="003826EA">
      <w:pPr>
        <w:numPr>
          <w:ilvl w:val="0"/>
          <w:numId w:val="2"/>
        </w:numPr>
        <w:spacing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применять такие образовательные технологии, как: проблемно диалогическая технология формирования типа правильной читательской деятельности; технология проектной деятельности; обучение на основе «учебных ситуаций»; уровневая дифференциация обучения; информационные и коммуникационные технологии; технология оценивания учебных достижений учащихся и др.</w:t>
      </w:r>
    </w:p>
    <w:p w:rsidR="003826EA" w:rsidRPr="003826EA" w:rsidRDefault="003826EA" w:rsidP="003826EA">
      <w:pPr>
        <w:numPr>
          <w:ilvl w:val="0"/>
          <w:numId w:val="3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Базовым навыком функциональной грамотности является </w:t>
      </w:r>
      <w:r w:rsidRPr="003826EA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читательская грамотность.</w:t>
      </w: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В современном обществе умение работать с информацией (читать, прежде всего) становится обязательным условием успешности.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Книга – вот лучшее учение, но правильная работа с книгой дает знания вдвойне. Очень важно уделять внимание развитию осознанности чтения. 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русского языка и литературного чтения, но и является гарантией успеха в любой предметной области, основой развития ключевых компетентностей. Проверяется и грамотность чтения, это осуществляется при помощи специальных вопросов и заданий, при составлении которых учитываются уровни понимания текста. Изучение навыков чтения находится на контроле по итогам каждой четверти. Ведение читательских дневников, подготовка уроков–отчетов по прочитанным произведениям помогают в этом. А как любят дети походы в библиотеку! Интерактивные программы, викторины, выставки книг – все это позволяет прививать любовь к чтению, вызывает интерес к книге, а значит, помогает формировать функциональную грамотность.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Недостатки чтения обусловливают и недостатки интеллектуального развития, что вполне объяснимо.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Следующий вид функциональной грамотности младшего школьника –</w:t>
      </w:r>
      <w:r w:rsidRPr="003826EA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математическая грамотность</w:t>
      </w: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– это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Учебный предмет </w:t>
      </w:r>
      <w:r w:rsidRPr="003826EA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«Математика»</w:t>
      </w: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предполагает формирование математических счетных навыков, ознакомление с основами геометрии; формирование навыка самостоятельного распознавания предметов на плоскости, практическое умение ориентироваться во времени, умение решать задачи, сюжет которых связан с жизненными ситуациями.</w:t>
      </w:r>
    </w:p>
    <w:p w:rsidR="003826EA" w:rsidRPr="003826EA" w:rsidRDefault="003826EA" w:rsidP="003826EA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Особое значение сегодня придается формированию логической грамотности у учащихся, и основным средством её формирования являются уроки математики. Главная задача уроков математики – интеллектуальное развитие ребенка, важной составляющей которого </w:t>
      </w:r>
      <w:r w:rsidRPr="003826EA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является словесно-логическое мышление.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Естественнонаучная грамотность</w:t>
      </w: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– это способность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Учебный предмет </w:t>
      </w:r>
      <w:r w:rsidRPr="003826EA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«Окружающий мир» </w:t>
      </w: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 На уроке мы отрабатываем навык обозначения событий во времени языковыми средствами: сначала, потом, раньше, позднее, до,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Финансовая грамотность</w:t>
      </w: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— совокупность знаний, навыков и установок в сфере финансового поведения человека, ведущих к улучшению благосостояния и качества жизни. На уроках окружающего мира и занятиях внеурочной деятельности у ребят есть возможность подготовить свой материал на заданную тему, а также свои вопросы и задания, что они делают с большим удовольствием («Как приготовить пирожное «картошка» в домашних условиях и сколько это будет стоить?», «Дороже или дешевле приготовить пирожное самим или купить в магазине?», «Сколько стоит собрать ребенка в школу?» и др.).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Модель формирования и развития функциональной грамотности можно представить в виде цветка. Как любому цветку необходим уход, полив, тепло, свет, так и маленькой личности, приходящей к учителю на урок, необходимы знания, умения и навыки. Заботясь об этом цветке, спланированной, чётко продуманной, слаженной работой, используя современные педагогические технологии, мы получим результат – замечательные, достойные восхищения распустившиеся бутоны (ключевые компетенции), т.е. образованных, успешных, сильных, способных к саморазвитию людей.</w:t>
      </w:r>
    </w:p>
    <w:p w:rsidR="003826EA" w:rsidRPr="003826EA" w:rsidRDefault="003826EA" w:rsidP="003826E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3826E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sectPr w:rsidR="003826EA" w:rsidRPr="00382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E1" w:rsidRDefault="006A4FE1" w:rsidP="003826EA">
      <w:pPr>
        <w:spacing w:after="0" w:line="240" w:lineRule="auto"/>
      </w:pPr>
      <w:r>
        <w:separator/>
      </w:r>
    </w:p>
  </w:endnote>
  <w:endnote w:type="continuationSeparator" w:id="0">
    <w:p w:rsidR="006A4FE1" w:rsidRDefault="006A4FE1" w:rsidP="0038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EA" w:rsidRDefault="003826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EA" w:rsidRDefault="003826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EA" w:rsidRDefault="003826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E1" w:rsidRDefault="006A4FE1" w:rsidP="003826EA">
      <w:pPr>
        <w:spacing w:after="0" w:line="240" w:lineRule="auto"/>
      </w:pPr>
      <w:r>
        <w:separator/>
      </w:r>
    </w:p>
  </w:footnote>
  <w:footnote w:type="continuationSeparator" w:id="0">
    <w:p w:rsidR="006A4FE1" w:rsidRDefault="006A4FE1" w:rsidP="0038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EA" w:rsidRDefault="003826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EA" w:rsidRDefault="003826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EA" w:rsidRDefault="003826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367EF"/>
    <w:multiLevelType w:val="multilevel"/>
    <w:tmpl w:val="2D40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55A67"/>
    <w:multiLevelType w:val="multilevel"/>
    <w:tmpl w:val="D3DC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C113A"/>
    <w:multiLevelType w:val="multilevel"/>
    <w:tmpl w:val="0DE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EA"/>
    <w:rsid w:val="002C1137"/>
    <w:rsid w:val="00301802"/>
    <w:rsid w:val="003826EA"/>
    <w:rsid w:val="003D4B06"/>
    <w:rsid w:val="004E0306"/>
    <w:rsid w:val="006A4FE1"/>
    <w:rsid w:val="00C7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194B2-5ADB-4997-BB5F-DBF24CCA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6EA"/>
  </w:style>
  <w:style w:type="paragraph" w:styleId="a5">
    <w:name w:val="footer"/>
    <w:basedOn w:val="a"/>
    <w:link w:val="a6"/>
    <w:uiPriority w:val="99"/>
    <w:unhideWhenUsed/>
    <w:rsid w:val="00382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1944</Words>
  <Characters>11085</Characters>
  <Application>Microsoft Office Word</Application>
  <DocSecurity>0</DocSecurity>
  <Lines>92</Lines>
  <Paragraphs>26</Paragraphs>
  <ScaleCrop>false</ScaleCrop>
  <Company/>
  <LinksUpToDate>false</LinksUpToDate>
  <CharactersWithSpaces>13003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2024-07-09T09:58:00Z</dcterms:created>
  <dcterms:modified xsi:type="dcterms:W3CDTF">2024-07-09T10:16:00Z</dcterms:modified>
</cp:coreProperties>
</file>