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науки имеют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различных знаний о мире и его глобальном развитии. Цель учителя в современной школе сформировать и развить естественнонаучную грамотность и заинтересованность к науке у большей части учащихся, чтобы они могли работать на результат. </w:t>
      </w:r>
    </w:p>
    <w:p w:rsidR="002F0412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Естественно-научная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школьников - это умение использовать полученные знания </w:t>
      </w:r>
      <w:r w:rsid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физики, химии, биологии, географии для осознания окружающего мира и находить ответы на различные проблемы, с которыми ученик встретится в своей жизни, быту. </w:t>
      </w:r>
    </w:p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стремится выпустить из своих стен научно грамотного человека,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обладающего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компетентностями: </w:t>
      </w:r>
    </w:p>
    <w:p w:rsidR="00B41004" w:rsidRPr="00B41004" w:rsidRDefault="00B41004" w:rsidP="00B4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объяснять различные явления с научной точки зрения; </w:t>
      </w:r>
    </w:p>
    <w:p w:rsidR="00B41004" w:rsidRPr="00B41004" w:rsidRDefault="00B41004" w:rsidP="00B4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методы естественнонаучного исследования, предлагать научные решения данных проблем; </w:t>
      </w:r>
    </w:p>
    <w:p w:rsidR="00B41004" w:rsidRPr="00B41004" w:rsidRDefault="00B41004" w:rsidP="00B4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интерпретировать и комментировать результаты, привлекая научные доказательства; </w:t>
      </w:r>
    </w:p>
    <w:p w:rsidR="00B41004" w:rsidRPr="00B41004" w:rsidRDefault="00B41004" w:rsidP="00B4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и аргументировать обоснованные выводы. </w:t>
      </w:r>
    </w:p>
    <w:p w:rsidR="002F0412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</w:t>
      </w:r>
      <w:r w:rsidR="009F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</w:t>
      </w: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 таких условий, когда «открытие» нового знания и понимание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ощущалось бы учащимся, как удовлетворение полученным результатом. Формирование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продолжается в течение всего периода обучения в школе. В каждом классе задания предлагаются согласно возрастным особенностям школьника. </w:t>
      </w:r>
    </w:p>
    <w:p w:rsid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целях повышения качества обучения и улучшения результатов </w:t>
      </w:r>
      <w:r w:rsid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грамотности </w:t>
      </w: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необходимо активно и систематически использовать на уроках практико-ориентированные задания, которые направлены именно на формирование умений применять приобретенные знания и умения в практической деятельности и реальной жизни. Результатом обучения школьников должно стать овладение ими навыками критического мышления, самостоятельного поиска и глубокого анализа информации. </w:t>
      </w:r>
    </w:p>
    <w:p w:rsid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</w:t>
      </w:r>
      <w:r w:rsid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приемы</w:t>
      </w: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</w:t>
      </w:r>
    </w:p>
    <w:p w:rsidR="00860AFF" w:rsidRPr="00860AFF" w:rsidRDefault="00860AFF" w:rsidP="008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«Урок без темы»</w:t>
      </w:r>
    </w:p>
    <w:p w:rsidR="00860AFF" w:rsidRPr="00860AFF" w:rsidRDefault="00860AFF" w:rsidP="008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«Перевернутый класс»</w:t>
      </w:r>
    </w:p>
    <w:p w:rsidR="00860AFF" w:rsidRPr="00860AFF" w:rsidRDefault="00860AFF" w:rsidP="008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«Ложная альтернатива» (прием </w:t>
      </w:r>
      <w:proofErr w:type="spellStart"/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AFF" w:rsidRPr="00DC098B" w:rsidRDefault="00860AFF" w:rsidP="008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</w:t>
      </w:r>
      <w:r w:rsidRPr="00DC0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Фишбоун</w:t>
      </w:r>
      <w:proofErr w:type="spellEnd"/>
      <w:r w:rsidRPr="00DC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60AFF" w:rsidRPr="00860AFF" w:rsidRDefault="00860AFF" w:rsidP="0086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 "Займись синтезом" и т.д.</w:t>
      </w:r>
    </w:p>
    <w:p w:rsidR="00B41004" w:rsidRPr="00B41004" w:rsidRDefault="00860AFF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внеурочных занятий</w:t>
      </w:r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проводится формирование функциональной грамотности, можно использовать банк открытых заданий на сайте ФИПИ, электронный банк заданий для оценки функциональной грамотности, демоверсии МЦКО, открытые задания PISA, а также различные сборники заданий, которые в последнее время в достаточном количестве появляются в печатных и электронных версиях. Также можно найти задания на различных образовательных платформах и сервисах, таких как </w:t>
      </w:r>
      <w:proofErr w:type="spellStart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РЭШ</w:t>
      </w:r>
      <w:r w:rsidR="009F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B41004"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0412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продуктивной работы на уроке необходимо подобрать такие задания, которые мотивируют учащихся на активную учебную деятельность и дают инициативу в решении именно учащемуся, а не учителю. Именно учащийся должен быть главным участником процесса решения, анализа учебной задачи. Также для эффективной работы удобно организовывать работы в парах или малых группах, чтобы учащиеся могли сотрудничать между собой. Важно поддерживать поисковую активность, оценочную деятельность, самооценку и </w:t>
      </w:r>
      <w:proofErr w:type="spell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взаимооценку</w:t>
      </w:r>
      <w:proofErr w:type="spell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рефлексию. На это направлены практико-ориентированные задачи, при решении которых будет осуществляться поиск более подходящего способа решения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возможных.</w:t>
      </w:r>
    </w:p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Практико-ориентированные задания на уроках позволяют: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к предмету и учебе в целом;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решать задачи, связанные с повседневной жизнью;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анализировать информацию, представленную в виде графиков, диаграмм, таблиц;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нестандартные задачи;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задачи, которые основаны на приближенных методах вычисления, оценки величин, округления;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 объекты окружающего мира; </w:t>
      </w:r>
    </w:p>
    <w:p w:rsidR="00B41004" w:rsidRPr="00B41004" w:rsidRDefault="00B41004" w:rsidP="00B4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все возможные методы и способы решения, провести отбор оптимального решения; </w:t>
      </w:r>
    </w:p>
    <w:p w:rsidR="002F0412" w:rsidRDefault="00B41004" w:rsidP="002F0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интерпретировать полученные решения и ответы. </w:t>
      </w:r>
    </w:p>
    <w:p w:rsidR="00F47E0A" w:rsidRPr="00352E91" w:rsidRDefault="00352E91" w:rsidP="00352E91">
      <w:pPr>
        <w:spacing w:before="100" w:beforeAutospacing="1" w:after="100" w:afterAutospacing="1" w:line="240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из опыта работы учителя начальных классов Зоновой Л.Д.</w:t>
      </w:r>
      <w:r w:rsidR="00F47E0A" w:rsidRPr="00F47E0A">
        <w:rPr>
          <w:rFonts w:ascii="Calibri" w:eastAsia="+mj-ea" w:hAnsi="Calibri" w:cs="+mj-cs"/>
          <w:color w:val="000000"/>
          <w:kern w:val="24"/>
          <w:sz w:val="72"/>
          <w:szCs w:val="72"/>
        </w:rPr>
        <w:t xml:space="preserve"> </w:t>
      </w:r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1 класс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0A" w:rsidRPr="00F47E0A">
        <w:rPr>
          <w:rFonts w:eastAsia="Times New Roman"/>
          <w:sz w:val="28"/>
          <w:szCs w:val="28"/>
          <w:lang w:eastAsia="ru-RU"/>
        </w:rPr>
        <w:t xml:space="preserve">Тема «Почему нужно есть много овощей и фруктов» </w:t>
      </w:r>
      <w:r>
        <w:rPr>
          <w:rFonts w:eastAsia="Times New Roman"/>
          <w:sz w:val="28"/>
          <w:szCs w:val="28"/>
          <w:lang w:eastAsia="ru-RU"/>
        </w:rPr>
        <w:t>;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из опыта работы учителя начальных классов Мочаловой С.Н.</w:t>
      </w:r>
      <w:r w:rsidR="00F47E0A" w:rsidRPr="00F47E0A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математики 2 класс тема «</w:t>
      </w:r>
      <w:proofErr w:type="spellStart"/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Start"/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инута</w:t>
      </w:r>
      <w:proofErr w:type="spellEnd"/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; 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РЭШ 6 класс «Меню для огурца»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платформе </w:t>
      </w:r>
      <w:proofErr w:type="spellStart"/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47E0A" w:rsidRPr="00F47E0A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="00F47E0A" w:rsidRP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Олимпиада по окружающему миру и экологии для 1–9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proofErr w:type="spellStart"/>
      <w:r w:rsidR="00F4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="00F47E0A" w:rsidRPr="00F47E0A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r w:rsidR="00F47E0A" w:rsidRPr="00F47E0A">
        <w:rPr>
          <w:rFonts w:eastAsia="Times New Roman"/>
          <w:sz w:val="28"/>
          <w:szCs w:val="28"/>
        </w:rPr>
        <w:t xml:space="preserve">заданий по Естественнонаучной </w:t>
      </w:r>
      <w:r>
        <w:rPr>
          <w:rFonts w:eastAsia="Times New Roman"/>
          <w:sz w:val="28"/>
          <w:szCs w:val="28"/>
        </w:rPr>
        <w:t>грамотности 7,8 класс. «Гонки»;</w:t>
      </w:r>
      <w:r w:rsidR="00F47E0A">
        <w:rPr>
          <w:rFonts w:eastAsia="Times New Roman"/>
          <w:sz w:val="28"/>
          <w:szCs w:val="28"/>
        </w:rPr>
        <w:t xml:space="preserve"> </w:t>
      </w:r>
      <w:r w:rsidR="00F47E0A" w:rsidRPr="00F47E0A">
        <w:rPr>
          <w:rFonts w:eastAsia="Times New Roman"/>
          <w:sz w:val="28"/>
          <w:szCs w:val="28"/>
        </w:rPr>
        <w:t>«Всерос</w:t>
      </w:r>
      <w:r>
        <w:rPr>
          <w:rFonts w:eastAsia="Times New Roman"/>
          <w:sz w:val="28"/>
          <w:szCs w:val="28"/>
        </w:rPr>
        <w:t>сийский Экологический диктант »;</w:t>
      </w:r>
      <w:r w:rsidR="00F47E0A">
        <w:rPr>
          <w:rFonts w:eastAsia="Times New Roman"/>
          <w:sz w:val="28"/>
          <w:szCs w:val="28"/>
        </w:rPr>
        <w:t xml:space="preserve"> </w:t>
      </w:r>
      <w:proofErr w:type="gramStart"/>
      <w:r w:rsidR="00F47E0A" w:rsidRPr="00F47E0A">
        <w:rPr>
          <w:rFonts w:eastAsia="Times New Roman"/>
          <w:sz w:val="28"/>
          <w:szCs w:val="28"/>
        </w:rPr>
        <w:t>Интернет–</w:t>
      </w:r>
      <w:r w:rsidR="00F47E0A" w:rsidRPr="00F47E0A">
        <w:rPr>
          <w:rFonts w:eastAsia="Times New Roman"/>
          <w:sz w:val="28"/>
          <w:szCs w:val="28"/>
        </w:rPr>
        <w:lastRenderedPageBreak/>
        <w:t>конкурсе</w:t>
      </w:r>
      <w:proofErr w:type="gramEnd"/>
      <w:r w:rsidR="00F47E0A" w:rsidRPr="00F47E0A">
        <w:rPr>
          <w:rFonts w:eastAsia="Times New Roman"/>
          <w:sz w:val="28"/>
          <w:szCs w:val="28"/>
        </w:rPr>
        <w:t xml:space="preserve"> «Природа родного края»</w:t>
      </w:r>
      <w:r>
        <w:rPr>
          <w:rFonts w:eastAsia="Times New Roman"/>
          <w:sz w:val="28"/>
          <w:szCs w:val="28"/>
          <w:lang w:eastAsia="ru-RU"/>
        </w:rPr>
        <w:t>;</w:t>
      </w:r>
      <w:r w:rsidR="00F47E0A">
        <w:rPr>
          <w:rFonts w:eastAsia="Times New Roman"/>
          <w:sz w:val="28"/>
          <w:szCs w:val="28"/>
        </w:rPr>
        <w:t xml:space="preserve"> </w:t>
      </w:r>
      <w:r w:rsidR="00F47E0A" w:rsidRPr="00F47E0A">
        <w:rPr>
          <w:rFonts w:eastAsia="Times New Roman"/>
          <w:sz w:val="28"/>
          <w:szCs w:val="28"/>
        </w:rPr>
        <w:t>Международный конкурс по экологии «Экология России»</w:t>
      </w:r>
    </w:p>
    <w:p w:rsidR="00B41004" w:rsidRPr="002F0412" w:rsidRDefault="00B41004" w:rsidP="002F0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в формировании и развитии </w:t>
      </w:r>
      <w:proofErr w:type="gramStart"/>
      <w:r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на уроках физики</w:t>
      </w:r>
      <w:r w:rsidR="009F6B84"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химии </w:t>
      </w:r>
      <w:r w:rsidRPr="002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применение экспериментов и опытов. Это позволяет решить различные исследовательские и коммуникационные задачи, формирует умение анализировать ситуации в динамичном учебном процессе. Эксперименты значительно повышают внимание и интерес, усиливают мыслительную деятельность и способствуют положительной мотивации к учебной деятельности учащихся. </w:t>
      </w:r>
    </w:p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формирует способности адаптироваться в изменяющихся условиях, ориентироваться в разных ситуациях, успешно работать в различных коллективах. Практика обучения показывает, что учащиеся должны быть вовлечены в научно-исследовательские проекты, в ходе которых научатся предлагать свои идеи, выражать свои мысли, дискутировать, делать выводы. Для учащегося появляется возможность раскрыть свой потенциал. Он может проявить себя индивидуально или в группе учеников, приложив все свои знания по предмету. </w:t>
      </w:r>
    </w:p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игровых технологий направлен на создание и усвоение общественного опыта, в котором складывается и совершенствуется самоуправление поведением. Обучение через игру или викторину является одним из важных аспектов в образовательном процессе. </w:t>
      </w:r>
    </w:p>
    <w:p w:rsidR="00B41004" w:rsidRPr="00B41004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целостного и гармоничного развития личности ребенка, его подготовки к реальной жизни необходимо педагогическое взаимодействие учителей-предметников с помощью единства в подходе постановки и формулирования целей, выбора подходящих методик и технологий преподавания. </w:t>
      </w:r>
    </w:p>
    <w:p w:rsidR="00B41004" w:rsidRPr="001C794D" w:rsidRDefault="00B41004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предметов </w:t>
      </w:r>
      <w:proofErr w:type="gramStart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B4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призвано обеспечить формирование понимания научной картины мира, развитие исследовательской активности при взаимодействии с объектами живой и неживой природы, приобретение знаний и умений в области охраны природы и природопользования. </w:t>
      </w:r>
    </w:p>
    <w:p w:rsidR="001C794D" w:rsidRDefault="001C794D" w:rsidP="00B41004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Естественнонаучная грамотность и ФГОС основного общего образования</w:t>
      </w:r>
      <w:r w:rsidRPr="001C794D">
        <w:rPr>
          <w:rFonts w:ascii="Times New Roman" w:hAnsi="Times New Roman" w:cs="Times New Roman"/>
          <w:sz w:val="28"/>
          <w:szCs w:val="28"/>
        </w:rPr>
        <w:br/>
      </w: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Понятие ЕНГ, как и задача формирования этого вида функциональной</w:t>
      </w:r>
      <w:r w:rsidRPr="001C794D">
        <w:rPr>
          <w:rFonts w:ascii="Times New Roman" w:hAnsi="Times New Roman" w:cs="Times New Roman"/>
          <w:sz w:val="28"/>
          <w:szCs w:val="28"/>
        </w:rPr>
        <w:br/>
      </w: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грамотности, абсолютно согласуются с требованиями к образовательным результатам,</w:t>
      </w:r>
      <w:r w:rsidR="009F6B84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определенным в ФГОС ООО. Чтобы убедиться в этом, достаточно сравнить набор</w:t>
      </w:r>
      <w:r w:rsidR="009F6B8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основных компетенций, определяющих ЕНГ, с требованиями ФГОС ООО к ряду</w:t>
      </w:r>
      <w:r w:rsidR="009F6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</w:t>
      </w:r>
      <w:r w:rsidR="000B3CE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C098B" w:rsidRDefault="00DC098B" w:rsidP="00DC098B">
      <w:pPr>
        <w:rPr>
          <w:rStyle w:val="hgkelc"/>
        </w:rPr>
      </w:pPr>
      <w:r>
        <w:rPr>
          <w:rStyle w:val="hgkelc"/>
        </w:rPr>
        <w:t xml:space="preserve">Естественнонаучная грамотность это способность человека занимать активную гражданскую позицию по вопросам, связанным с естественными науками и его готовность интересоваться </w:t>
      </w:r>
      <w:r>
        <w:rPr>
          <w:rStyle w:val="hgkelc"/>
        </w:rPr>
        <w:lastRenderedPageBreak/>
        <w:t xml:space="preserve">естественнонаучными идеями,  что требует от него следующих компетенций: научно объяснять явления, демонстрировать понимание особенностей естественнонаучного исследования, интерпретировать данные и использовать научные доказательства для получения выводов. </w:t>
      </w:r>
      <w:proofErr w:type="gramStart"/>
      <w:r>
        <w:rPr>
          <w:rStyle w:val="hgkelc"/>
        </w:rPr>
        <w:t>Подведя итоги, мы пришли к выводу уровень развития данных компетенций у обучающихся средний и ниже среднего.</w:t>
      </w:r>
      <w:proofErr w:type="gramEnd"/>
    </w:p>
    <w:p w:rsidR="000B3CE7" w:rsidRPr="001C794D" w:rsidRDefault="000B3CE7" w:rsidP="000B3CE7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Успешная реализация ФГОС общего образования – повышение функциональной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C794D">
        <w:rPr>
          <w:rStyle w:val="markedcontent"/>
          <w:rFonts w:ascii="Times New Roman" w:hAnsi="Times New Roman" w:cs="Times New Roman"/>
          <w:sz w:val="28"/>
          <w:szCs w:val="28"/>
        </w:rPr>
        <w:t>грамотности российских школьников</w:t>
      </w:r>
    </w:p>
    <w:p w:rsidR="00F47E0A" w:rsidRPr="001C794D" w:rsidRDefault="00F47E0A" w:rsidP="00F47E0A">
      <w:pPr>
        <w:spacing w:before="100" w:beforeAutospacing="1" w:after="100" w:afterAutospacing="1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убедиться</w:t>
      </w:r>
      <w:r w:rsidRPr="00F47E0A">
        <w:rPr>
          <w:rFonts w:ascii="Times New Roman" w:hAnsi="Times New Roman" w:cs="Times New Roman"/>
          <w:sz w:val="28"/>
          <w:szCs w:val="28"/>
        </w:rPr>
        <w:t>, что получаемые знания ему жизненно необходимы.</w:t>
      </w:r>
    </w:p>
    <w:p w:rsidR="001C794D" w:rsidRPr="001C794D" w:rsidRDefault="001C794D" w:rsidP="00B4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794D" w:rsidRPr="001C794D" w:rsidSect="0047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8E1"/>
    <w:multiLevelType w:val="multilevel"/>
    <w:tmpl w:val="46A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90E"/>
    <w:multiLevelType w:val="hybridMultilevel"/>
    <w:tmpl w:val="77B24662"/>
    <w:lvl w:ilvl="0" w:tplc="97309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2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3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2F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EF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2C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0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63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02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79085A"/>
    <w:multiLevelType w:val="multilevel"/>
    <w:tmpl w:val="2DBA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E6F7F"/>
    <w:multiLevelType w:val="multilevel"/>
    <w:tmpl w:val="4EB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D66BE"/>
    <w:multiLevelType w:val="multilevel"/>
    <w:tmpl w:val="B74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1004"/>
    <w:rsid w:val="000534C7"/>
    <w:rsid w:val="000B3CE7"/>
    <w:rsid w:val="001C794D"/>
    <w:rsid w:val="00257D5D"/>
    <w:rsid w:val="002E797C"/>
    <w:rsid w:val="002F0412"/>
    <w:rsid w:val="00352E91"/>
    <w:rsid w:val="004305D5"/>
    <w:rsid w:val="00463BAE"/>
    <w:rsid w:val="004712D5"/>
    <w:rsid w:val="005B7CEF"/>
    <w:rsid w:val="0082195E"/>
    <w:rsid w:val="00860AFF"/>
    <w:rsid w:val="009F6B84"/>
    <w:rsid w:val="00A55E16"/>
    <w:rsid w:val="00B41004"/>
    <w:rsid w:val="00DC098B"/>
    <w:rsid w:val="00E41F78"/>
    <w:rsid w:val="00F4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C794D"/>
  </w:style>
  <w:style w:type="character" w:customStyle="1" w:styleId="hgkelc">
    <w:name w:val="hgkelc"/>
    <w:basedOn w:val="a0"/>
    <w:rsid w:val="00DC098B"/>
  </w:style>
  <w:style w:type="paragraph" w:styleId="a3">
    <w:name w:val="List Paragraph"/>
    <w:basedOn w:val="a"/>
    <w:uiPriority w:val="34"/>
    <w:qFormat/>
    <w:rsid w:val="00F47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E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C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</cp:lastModifiedBy>
  <cp:revision>2</cp:revision>
  <dcterms:created xsi:type="dcterms:W3CDTF">2024-07-03T19:56:00Z</dcterms:created>
  <dcterms:modified xsi:type="dcterms:W3CDTF">2024-07-03T19:56:00Z</dcterms:modified>
</cp:coreProperties>
</file>