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Открытый урок русского языка в 6 классе ФГОС 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Тема: Заочное путешествие по зимнему лесу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(Повторения по теме «Имя прилагательное»)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Тип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: урок обобщающего повторения</w:t>
      </w:r>
    </w:p>
    <w:p w:rsidR="00000000" w:rsidDel="00000000" w:rsidP="00000000" w:rsidRDefault="00000000" w:rsidRPr="00000000" w14:paraId="00000004">
      <w:pPr>
        <w:rPr>
          <w:color w:val="181818"/>
          <w:sz w:val="28"/>
          <w:szCs w:val="28"/>
        </w:rPr>
      </w:pP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Цели: </w:t>
      </w:r>
      <w:r w:rsidDel="00000000" w:rsidR="00000000" w:rsidRPr="00000000">
        <w:rPr>
          <w:color w:val="181818"/>
          <w:sz w:val="28"/>
          <w:szCs w:val="28"/>
          <w:rtl w:val="0"/>
        </w:rPr>
        <w:t xml:space="preserve">закрепить и обобщить изученное об имени прилагатель­ном; развивать орфографическую зоркость, навыки лингвистиче­ского разбора, монологической речи, работы с тестами.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Планируемые результаты: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t xml:space="preserve">Предметные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737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– развитие умения определять разряды прилагательных; развитие умения правильно образовывать формы степеней сравнения; развитие умения образовывать краткую форму прилагательных; развитие творческих способностей детей.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Метапредметные</w:t>
      </w:r>
      <w:r w:rsidDel="00000000" w:rsidR="00000000" w:rsidRPr="00000000">
        <w:rPr>
          <w:sz w:val="28"/>
          <w:szCs w:val="28"/>
          <w:rtl w:val="0"/>
        </w:rPr>
        <w:t xml:space="preserve">: владение навыками лингвистиче­ского разбора; умения определять основную мысль текста, анали­зировать свою учебную деятельность, объяснять языковые явле­ния; развитие мотивации к аналитической деятельности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t xml:space="preserve">Личностные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– воспитание интереса к изучению русского языка, любви к русской природе.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: частично-поисковый.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Оборудование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:  проектор, компьютер, презентация ,флажки, карточки для маршрута 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                                              </w:t>
        <w:tab/>
        <w:t xml:space="preserve">Ход урока:</w:t>
        <w:br w:type="textWrapping"/>
        <w:br w:type="textWrapping"/>
        <w:t xml:space="preserve">I. Организационный момент.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Вступительное слово учителя.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color w:val="18181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1"/>
          <w:szCs w:val="21"/>
          <w:rtl w:val="0"/>
        </w:rPr>
        <w:t xml:space="preserve">Давайте, друзья, улыбнёмся друг другу,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b w:val="1"/>
          <w:color w:val="18181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1"/>
          <w:szCs w:val="21"/>
          <w:rtl w:val="0"/>
        </w:rPr>
        <w:t xml:space="preserve">Улыбки подарим гостям!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b w:val="1"/>
          <w:color w:val="18181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1"/>
          <w:szCs w:val="21"/>
          <w:rtl w:val="0"/>
        </w:rPr>
        <w:t xml:space="preserve">К уроку готовы! Тогда - за работу!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b w:val="1"/>
          <w:color w:val="18181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1"/>
          <w:szCs w:val="21"/>
          <w:rtl w:val="0"/>
        </w:rPr>
        <w:t xml:space="preserve">Удачи желаю я Вам!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b w:val="1"/>
          <w:color w:val="181818"/>
          <w:sz w:val="28"/>
          <w:szCs w:val="28"/>
        </w:rPr>
      </w:pP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Мобилизующий этап.</w:t>
      </w:r>
    </w:p>
    <w:p w:rsidR="00000000" w:rsidDel="00000000" w:rsidP="00000000" w:rsidRDefault="00000000" w:rsidRPr="00000000" w14:paraId="0000000E">
      <w:pPr>
        <w:ind w:left="1060" w:firstLine="0"/>
        <w:jc w:val="both"/>
        <w:rPr>
          <w:b w:val="1"/>
          <w:color w:val="181818"/>
          <w:sz w:val="28"/>
          <w:szCs w:val="28"/>
        </w:rPr>
      </w:pP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       </w:t>
        <w:tab/>
        <w:t xml:space="preserve">Начнём урок со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сценки в магазине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Мама, покупая Наташе  материал на платье, обратилась к продавцу: «Мне вон ту ткань, пожалуйста» </w:t>
      </w:r>
    </w:p>
    <w:p w:rsidR="00000000" w:rsidDel="00000000" w:rsidP="00000000" w:rsidRDefault="00000000" w:rsidRPr="00000000" w14:paraId="00000012">
      <w:pPr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Понял продавец маму? (Нет, т.к. не названы признаки понравившейся ткани)</w:t>
      </w:r>
    </w:p>
    <w:p w:rsidR="00000000" w:rsidDel="00000000" w:rsidP="00000000" w:rsidRDefault="00000000" w:rsidRPr="00000000" w14:paraId="00000013">
      <w:pPr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Действительно, продавец задал вопрос: «Какую?»</w:t>
      </w:r>
    </w:p>
    <w:p w:rsidR="00000000" w:rsidDel="00000000" w:rsidP="00000000" w:rsidRDefault="00000000" w:rsidRPr="00000000" w14:paraId="00000014">
      <w:pPr>
        <w:spacing w:line="392.72727272727275" w:lineRule="auto"/>
        <w:ind w:left="720" w:firstLine="0"/>
        <w:jc w:val="both"/>
        <w:rPr>
          <w:color w:val="181818"/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     </w:t>
        <w:tab/>
        <w:t xml:space="preserve">-Красную, в белую полосочку, - пояснила покупательница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81818"/>
          <w:sz w:val="28"/>
          <w:szCs w:val="28"/>
          <w:rtl w:val="0"/>
        </w:rPr>
        <w:t xml:space="preserve">Вы оказывались в подобной ситуации? </w:t>
      </w:r>
    </w:p>
    <w:p w:rsidR="00000000" w:rsidDel="00000000" w:rsidP="00000000" w:rsidRDefault="00000000" w:rsidRPr="00000000" w14:paraId="00000016">
      <w:pPr>
        <w:spacing w:line="392.72727272727275" w:lineRule="auto"/>
        <w:jc w:val="both"/>
        <w:rPr>
          <w:b w:val="1"/>
          <w:color w:val="181818"/>
          <w:sz w:val="28"/>
          <w:szCs w:val="28"/>
        </w:rPr>
      </w:pPr>
      <w:r w:rsidDel="00000000" w:rsidR="00000000" w:rsidRPr="00000000">
        <w:rPr>
          <w:b w:val="1"/>
          <w:color w:val="373737"/>
          <w:sz w:val="28"/>
          <w:szCs w:val="28"/>
          <w:rtl w:val="0"/>
        </w:rPr>
        <w:t xml:space="preserve">II</w:t>
      </w:r>
      <w:r w:rsidDel="00000000" w:rsidR="00000000" w:rsidRPr="00000000">
        <w:rPr>
          <w:b w:val="1"/>
          <w:color w:val="181818"/>
          <w:sz w:val="28"/>
          <w:szCs w:val="28"/>
          <w:rtl w:val="0"/>
        </w:rPr>
        <w:t xml:space="preserve"> . Актуализация знаний.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color w:val="18181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Итак, чтобы узнать предмет, точно его характеризовать, потребуются слова какой части речи? (прилагательные)  </w:t>
      </w:r>
    </w:p>
    <w:p w:rsidR="00000000" w:rsidDel="00000000" w:rsidP="00000000" w:rsidRDefault="00000000" w:rsidRPr="00000000" w14:paraId="00000019">
      <w:pPr>
        <w:spacing w:line="392.72727272727275" w:lineRule="auto"/>
        <w:jc w:val="both"/>
        <w:rPr>
          <w:color w:val="181818"/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- Как вы думаете, чему будет посвящен урок?</w:t>
      </w:r>
    </w:p>
    <w:p w:rsidR="00000000" w:rsidDel="00000000" w:rsidP="00000000" w:rsidRDefault="00000000" w:rsidRPr="00000000" w14:paraId="0000001A">
      <w:pPr>
        <w:spacing w:after="100" w:before="100" w:lineRule="auto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Сегодня на уроке мы повторим всё, что изучили в теме “Имя прилагательное”.</w:t>
      </w:r>
    </w:p>
    <w:p w:rsidR="00000000" w:rsidDel="00000000" w:rsidP="00000000" w:rsidRDefault="00000000" w:rsidRPr="00000000" w14:paraId="0000001B">
      <w:pPr>
        <w:spacing w:after="100" w:before="100" w:lineRule="auto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слайд 1</w:t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Какие цели мы поставим на уроке? слайд 2 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Для того чтобы наш урок стал интересным и плодотворным, предлагаю вам отправиться в путешествие по февральскому лесу.</w:t>
        <w:br w:type="textWrapping"/>
        <w:t xml:space="preserve">Ну что, в путь?</w:t>
        <w:br w:type="textWrapping"/>
        <w:t xml:space="preserve">Откройте тетради и запишите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сегодняшнее число и классная работа.</w:t>
        <w:br w:type="textWrapping"/>
        <w:br w:type="textWrapping"/>
        <w:t xml:space="preserve">III. Введение в тему.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Ребята, перед вами маршрут нашего путешествия . ( на доске)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Отправной точкой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будет, конечно же, ваша школа. Как вы видите, после путешествия мы с вами должны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нее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вернуться. В пути мы сделаем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несколько привалов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на которых вам будут предложены задания. </w:t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Лишь в случае успешного выполнения мы с вами сможем продолжать путешествие. На каждом привале вы сами будете оценивать свою работу. Если все выполнено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отлично,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отмечаем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красным флажком.</w:t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Если сделали задания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 небольшими помарками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отмечаем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зеленым флажком.</w:t>
      </w:r>
    </w:p>
    <w:p w:rsidR="00000000" w:rsidDel="00000000" w:rsidP="00000000" w:rsidRDefault="00000000" w:rsidRPr="00000000" w14:paraId="00000021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Ну 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если будут ошибки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поставим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синий флажок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III. Повторение.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Прежде чем двинуться в путь, давайте вспомним, что такое имя прилагательное.</w:t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t xml:space="preserve">Восстановление правила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3</w:t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4 </w:t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Дополнительные вопросы: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Какими постоянными морфологическими признаками обладает?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разряд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Назовите непостоянные признаки имени прилагательного.? ( У кач.-стен.сравн.; у всех-П.Ч Р.(Едч)</w:t>
        <w:br w:type="textWrapping"/>
        <w:t xml:space="preserve">- Когда у прилагательного в полной форме нельзя определить род? (если слово стоит во множественном числе).</w:t>
        <w:br w:type="textWrapping"/>
        <w:br w:type="textWrapping"/>
        <w:t xml:space="preserve">- Чем в предложении являются краткие прилагательные? (сказуемое).</w:t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Молодцы, ребята, все вспомнили. </w:t>
        <w:br w:type="textWrapping"/>
        <w:t xml:space="preserve">Ну что, в дорогу?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IV. Первый привал – разряды имен прилагательных.</w:t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5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Ребята, перед вами текст. Первое задание прочитать и озаглавить текст.</w:t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color w:val="3737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4"/>
          <w:szCs w:val="24"/>
          <w:rtl w:val="0"/>
        </w:rPr>
        <w:t xml:space="preserve">Зимой и летом, осенью и весною хорош русский лес! В тихий зимний день выйдешь, бывало, в лес на лыжах –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берез. Тяжелыми шапками белого снега покрыты темно-зеленые ветви высоких и маленьких елей.</w:t>
        <w:br w:type="textWrapping"/>
        <w:t xml:space="preserve">Идешь по зимнему тихому лесу и не налюбуешься. Высокие, недвижные спят сосны. Синеватые тени их стройных стволов лежат на белых нетронутых сугробах.</w:t>
        <w:br w:type="textWrapping"/>
        <w:t xml:space="preserve">Невидимой жизнью полнится зимний лес. От дерева к дереву тянутся легкие беличьи следы, маленькие мышиные и птичьи следочки.</w:t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                                                                                                                               </w:t>
        <w:tab/>
        <w:t xml:space="preserve">(И.С. Соколов – Микитов)</w:t>
        <w:br w:type="textWrapping"/>
        <w:br w:type="textWrapping"/>
        <w:t xml:space="preserve">- Определите тип текста. (Описание).</w:t>
        <w:br w:type="textWrapping"/>
        <w:t xml:space="preserve">- Озаглавьте текст.</w:t>
        <w:br w:type="textWrapping"/>
        <w:t xml:space="preserve">- Каковы тема и основная мысль текста?</w:t>
        <w:br w:type="textWrapping"/>
        <w:t xml:space="preserve">- Слова какой части речи помогают раскрыть тему и основную мысль?</w:t>
        <w:br w:type="textWrapping"/>
        <w:t xml:space="preserve">- А для чего автор использует столько много имен прилагательных?</w:t>
        <w:br w:type="textWrapping"/>
        <w:t xml:space="preserve">- Давайте сделаем вывод, для чего нужны имена прилагательные в русском языке?</w:t>
        <w:br w:type="textWrapping"/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Послушайте стихотворение. </w:t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6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                                                 </w:t>
        <w:tab/>
        <w:t xml:space="preserve">Я слово замечательное,-</w:t>
        <w:br w:type="textWrapping"/>
        <w:t xml:space="preserve">                                                  </w:t>
        <w:tab/>
        <w:t xml:space="preserve">Сказало прилагательное,-</w:t>
        <w:br w:type="textWrapping"/>
        <w:t xml:space="preserve">                                                  </w:t>
        <w:tab/>
        <w:t xml:space="preserve">Я равного себе не знаю:</w:t>
        <w:br w:type="textWrapping"/>
        <w:t xml:space="preserve">                                                  </w:t>
        <w:tab/>
        <w:t xml:space="preserve">Я признаки обозначаю.</w:t>
        <w:br w:type="textWrapping"/>
        <w:t xml:space="preserve">                                                  </w:t>
        <w:tab/>
        <w:t xml:space="preserve">Без признаков предмета нет – </w:t>
        <w:br w:type="textWrapping"/>
        <w:t xml:space="preserve">                                                  </w:t>
        <w:tab/>
        <w:t xml:space="preserve">Об этом знает целый свет.</w:t>
        <w:br w:type="textWrapping"/>
        <w:t xml:space="preserve">                                                  </w:t>
        <w:tab/>
        <w:t xml:space="preserve">Определяю я предметы,</w:t>
        <w:br w:type="textWrapping"/>
        <w:t xml:space="preserve">                                                  </w:t>
        <w:tab/>
        <w:t xml:space="preserve">Они со мной весьма приметны.</w:t>
        <w:br w:type="textWrapping"/>
        <w:t xml:space="preserve">                                                  </w:t>
        <w:tab/>
        <w:t xml:space="preserve">Я украшаю вашу речь</w:t>
        <w:br w:type="textWrapping"/>
        <w:t xml:space="preserve">                                                  </w:t>
        <w:tab/>
        <w:t xml:space="preserve">Меня вам надо знать, беречь.</w:t>
        <w:br w:type="textWrapping"/>
        <w:br w:type="textWrapping"/>
        <w:t xml:space="preserve">- Стихотворение подтвердило ваши слова?</w:t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Прежде чем приступить к следующей работе, давайте вспомним, на какие разряды делятся имена прилагательные. </w:t>
      </w:r>
    </w:p>
    <w:p w:rsidR="00000000" w:rsidDel="00000000" w:rsidP="00000000" w:rsidRDefault="00000000" w:rsidRPr="00000000" w14:paraId="00000032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(качественные, относительные и притяжательные).</w:t>
        <w:br w:type="textWrapping"/>
        <w:t xml:space="preserve">- Что обозначают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качественные прилагательные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? (признак предмета, который может быть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большей или меньшей степени).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Чем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качественные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прилагательные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отличаются 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относительных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притяжательных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?</w:t>
        <w:br w:type="textWrapping"/>
        <w:t xml:space="preserve">(имеют 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u w:val="single"/>
          <w:rtl w:val="0"/>
        </w:rPr>
        <w:t xml:space="preserve">степени сравнения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и могут стоять в 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u w:val="single"/>
          <w:rtl w:val="0"/>
        </w:rPr>
        <w:t xml:space="preserve">краткой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форме).</w:t>
        <w:br w:type="textWrapping"/>
      </w:r>
    </w:p>
    <w:p w:rsidR="00000000" w:rsidDel="00000000" w:rsidP="00000000" w:rsidRDefault="00000000" w:rsidRPr="00000000" w14:paraId="00000033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Что обозначают относительные прилагательные? (пространственные, временные признаки, материал, из которого сделан предмет).</w:t>
        <w:br w:type="textWrapping"/>
      </w:r>
    </w:p>
    <w:p w:rsidR="00000000" w:rsidDel="00000000" w:rsidP="00000000" w:rsidRDefault="00000000" w:rsidRPr="00000000" w14:paraId="00000034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Что обозначают притяжательные прилагательные? (принадлежность лицу или животному).</w:t>
        <w:br w:type="textWrapping"/>
        <w:t xml:space="preserve">- На какой вопрос отвечают притяжательные имена прилагательные? (чей?)</w:t>
        <w:br w:type="textWrapping"/>
      </w:r>
    </w:p>
    <w:p w:rsidR="00000000" w:rsidDel="00000000" w:rsidP="00000000" w:rsidRDefault="00000000" w:rsidRPr="00000000" w14:paraId="00000035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Сейчас, ребята, </w:t>
        <w:br w:type="textWrapping"/>
        <w:t xml:space="preserve">- Из данного текста выпишите все имена прилагательные в три столбика качественные, относительные и притяжательные. (таблицы на обратной стороне карточек с текстом).</w:t>
      </w:r>
    </w:p>
    <w:p w:rsidR="00000000" w:rsidDel="00000000" w:rsidP="00000000" w:rsidRDefault="00000000" w:rsidRPr="00000000" w14:paraId="00000036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tbl>
      <w:tblPr>
        <w:tblStyle w:val="Table1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  <w:rtl w:val="0"/>
              </w:rPr>
              <w:t xml:space="preserve">  Качественные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  <w:rtl w:val="0"/>
              </w:rPr>
              <w:tab/>
              <w:t xml:space="preserve">Относительные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8"/>
                <w:szCs w:val="28"/>
                <w:rtl w:val="0"/>
              </w:rPr>
              <w:tab/>
              <w:t xml:space="preserve">Притяжательные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  <w:rtl w:val="0"/>
              </w:rPr>
              <w:t xml:space="preserve">Хорош</w:t>
              <w:br w:type="textWrapping"/>
              <w:t xml:space="preserve">Тихий</w:t>
              <w:br w:type="textWrapping"/>
              <w:t xml:space="preserve">Глубокие</w:t>
              <w:br w:type="textWrapping"/>
              <w:t xml:space="preserve">Чистые</w:t>
              <w:br w:type="textWrapping"/>
              <w:t xml:space="preserve">Белыми </w:t>
              <w:br w:type="textWrapping"/>
              <w:t xml:space="preserve">Молодых</w:t>
              <w:br w:type="textWrapping"/>
              <w:t xml:space="preserve">Тяжелыми</w:t>
              <w:br w:type="textWrapping"/>
              <w:t xml:space="preserve">Белого</w:t>
              <w:br w:type="textWrapping"/>
              <w:t xml:space="preserve">Темно-зеленые</w:t>
              <w:br w:type="textWrapping"/>
              <w:t xml:space="preserve">Высоких</w:t>
              <w:br w:type="textWrapping"/>
              <w:t xml:space="preserve">Маленьких</w:t>
              <w:br w:type="textWrapping"/>
              <w:t xml:space="preserve">Тихому </w:t>
              <w:br w:type="textWrapping"/>
              <w:t xml:space="preserve">Высокие</w:t>
              <w:br w:type="textWrapping"/>
              <w:t xml:space="preserve">Синеватые</w:t>
              <w:br w:type="textWrapping"/>
              <w:t xml:space="preserve">Стройных</w:t>
              <w:br w:type="textWrapping"/>
              <w:t xml:space="preserve">Белых Легкие Маленькие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  <w:rtl w:val="0"/>
              </w:rPr>
              <w:t xml:space="preserve">Русский</w:t>
              <w:br w:type="textWrapping"/>
              <w:t xml:space="preserve">Зимний </w:t>
              <w:br w:type="textWrapping"/>
              <w:t xml:space="preserve">Лесными</w:t>
              <w:br w:type="textWrapping"/>
              <w:t xml:space="preserve">Кружевными </w:t>
              <w:br w:type="textWrapping"/>
              <w:t xml:space="preserve">Зимнему</w:t>
              <w:br w:type="textWrapping"/>
              <w:t xml:space="preserve">Зимний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181818" w:space="0" w:sz="18" w:val="single"/>
                <w:left w:color="181818" w:space="0" w:sz="18" w:val="single"/>
                <w:bottom w:color="181818" w:space="0" w:sz="18" w:val="single"/>
                <w:right w:color="181818" w:space="0" w:sz="18" w:val="single"/>
                <w:between w:color="181818" w:space="0" w:sz="18" w:val="single"/>
              </w:pBdr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3737"/>
                <w:sz w:val="24"/>
                <w:szCs w:val="24"/>
                <w:rtl w:val="0"/>
              </w:rPr>
              <w:t xml:space="preserve">Беличьи</w:t>
              <w:br w:type="textWrapping"/>
              <w:t xml:space="preserve">Мышиные</w:t>
              <w:br w:type="textWrapping"/>
              <w:t xml:space="preserve">Птичьи 3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color w:val="181818"/>
          <w:sz w:val="21"/>
          <w:szCs w:val="2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Итак, задание первого привала выполнили, проверим его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слайду 7.</w:t>
      </w:r>
    </w:p>
    <w:p w:rsidR="00000000" w:rsidDel="00000000" w:rsidP="00000000" w:rsidRDefault="00000000" w:rsidRPr="00000000" w14:paraId="0000003F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Но прежде чем отправиться дальше, давайте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отметим флажком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насколько хорошо вы справились с заданием.</w:t>
        <w:br w:type="textWrapping"/>
        <w:t xml:space="preserve">( ученики по очереди  отмечает флажком привал)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V. Охотничий домик. (Физкультминутка.)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  <w:br w:type="textWrapping"/>
        <w:t xml:space="preserve">Ребята, вы, наверное, устали. Давайте заглянем в охотничий домик, отдохнем. А самый лучший отдых – это, как известно, смена деятельности. Проведем физминутку.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8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40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Все встали, послушайте задание. Я вам называю прилагательные , а вы, если слышите прилагательное с одной Н -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поднимаете руки вверх и тянетесь за ними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.А если услышите прилагательное с НН – то приседаете .</w:t>
        <w:br w:type="textWrapping"/>
        <w:t xml:space="preserve">Задание понятно? Тогда выполняем.</w:t>
        <w:br w:type="textWrapping"/>
        <w:t xml:space="preserve">-Повторим изученное правило</w:t>
      </w:r>
    </w:p>
    <w:p w:rsidR="00000000" w:rsidDel="00000000" w:rsidP="00000000" w:rsidRDefault="00000000" w:rsidRPr="00000000" w14:paraId="00000041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9</w:t>
        <w:br w:type="textWrapping"/>
      </w:r>
    </w:p>
    <w:p w:rsidR="00000000" w:rsidDel="00000000" w:rsidP="00000000" w:rsidRDefault="00000000" w:rsidRPr="00000000" w14:paraId="00000042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Отметим на карте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как прошла физминутка.</w:t>
        <w:br w:type="textWrapping"/>
        <w:br w:type="textWrapping"/>
      </w:r>
    </w:p>
    <w:p w:rsidR="00000000" w:rsidDel="00000000" w:rsidP="00000000" w:rsidRDefault="00000000" w:rsidRPr="00000000" w14:paraId="00000043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VI. Второй привал – степени сравнения.</w:t>
      </w:r>
    </w:p>
    <w:p w:rsidR="00000000" w:rsidDel="00000000" w:rsidP="00000000" w:rsidRDefault="00000000" w:rsidRPr="00000000" w14:paraId="00000044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Итак, какие степени сравнения имеет имя прилагательное?</w:t>
        <w:br w:type="textWrapping"/>
        <w:t xml:space="preserve">(сравнительная и превосходная) </w:t>
        <w:br w:type="textWrapping"/>
      </w:r>
    </w:p>
    <w:p w:rsidR="00000000" w:rsidDel="00000000" w:rsidP="00000000" w:rsidRDefault="00000000" w:rsidRPr="00000000" w14:paraId="00000045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Что такое положительная степень?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исходная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Как образуются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сравнительные степени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простая и составная?</w:t>
      </w:r>
    </w:p>
    <w:p w:rsidR="00000000" w:rsidDel="00000000" w:rsidP="00000000" w:rsidRDefault="00000000" w:rsidRPr="00000000" w14:paraId="00000046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А как образуется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превосходная степень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простая и составная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47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10</w:t>
        <w:br w:type="textWrapping"/>
        <w:br w:type="textWrapping"/>
      </w:r>
    </w:p>
    <w:p w:rsidR="00000000" w:rsidDel="00000000" w:rsidP="00000000" w:rsidRDefault="00000000" w:rsidRPr="00000000" w14:paraId="00000048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Сейчас давайте устно образуем от прилагательного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холодный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все степени сравнения. </w:t>
        <w:br w:type="textWrapping"/>
      </w:r>
    </w:p>
    <w:p w:rsidR="00000000" w:rsidDel="00000000" w:rsidP="00000000" w:rsidRDefault="00000000" w:rsidRPr="00000000" w14:paraId="00000049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(холодный – холоднее, более холодный, холоднейший, самый холодный).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11</w:t>
      </w:r>
    </w:p>
    <w:p w:rsidR="00000000" w:rsidDel="00000000" w:rsidP="00000000" w:rsidRDefault="00000000" w:rsidRPr="00000000" w14:paraId="0000004A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Задание выполнено. Давайте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отметим на нашей карте флажочком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, насколько успешно вы с ним справились.</w:t>
        <w:br w:type="textWrapping"/>
        <w:br w:type="textWrapping"/>
        <w:br w:type="textWrapping"/>
      </w:r>
    </w:p>
    <w:p w:rsidR="00000000" w:rsidDel="00000000" w:rsidP="00000000" w:rsidRDefault="00000000" w:rsidRPr="00000000" w14:paraId="0000004B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Ребята, следующий привал «Загадочный».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VII. Привал «Загадочный»</w:t>
        <w:br w:type="textWrapping"/>
      </w:r>
    </w:p>
    <w:p w:rsidR="00000000" w:rsidDel="00000000" w:rsidP="00000000" w:rsidRDefault="00000000" w:rsidRPr="00000000" w14:paraId="0000004D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12</w:t>
      </w:r>
    </w:p>
    <w:p w:rsidR="00000000" w:rsidDel="00000000" w:rsidP="00000000" w:rsidRDefault="00000000" w:rsidRPr="00000000" w14:paraId="0000004E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На этом привале вам приготовлена одна загадка.</w:t>
        <w:br w:type="textWrapping"/>
        <w:br w:type="textWrapping"/>
        <w:t xml:space="preserve">                                          </w:t>
        <w:tab/>
        <w:t xml:space="preserve">Эта рыжая плутовка</w:t>
        <w:br w:type="textWrapping"/>
        <w:t xml:space="preserve">                                          </w:t>
        <w:tab/>
        <w:t xml:space="preserve">И коварна и хитра.</w:t>
        <w:br w:type="textWrapping"/>
        <w:t xml:space="preserve">                                          </w:t>
        <w:tab/>
        <w:t xml:space="preserve">Быстрых зайцев ловит ловко,</w:t>
        <w:br w:type="textWrapping"/>
        <w:t xml:space="preserve">                                          </w:t>
        <w:tab/>
        <w:t xml:space="preserve">Кур ворует со двора</w:t>
        <w:br w:type="textWrapping"/>
        <w:t xml:space="preserve">                                          </w:t>
        <w:tab/>
        <w:t xml:space="preserve">И мышами поживиться</w:t>
        <w:br w:type="textWrapping"/>
        <w:t xml:space="preserve">                                          </w:t>
        <w:tab/>
        <w:t xml:space="preserve">Любит шустрая…</w:t>
        <w:br w:type="textWrapping"/>
        <w:br w:type="textWrapping"/>
        <w:t xml:space="preserve">- Кто же это? (лисица). </w:t>
        <w:br w:type="textWrapping"/>
        <w:t xml:space="preserve">- Легко отгадали, а что же вам помогло так быстро узнать ее? (прилагательные).</w:t>
      </w:r>
    </w:p>
    <w:p w:rsidR="00000000" w:rsidDel="00000000" w:rsidP="00000000" w:rsidRDefault="00000000" w:rsidRPr="00000000" w14:paraId="0000004F">
      <w:pPr>
        <w:rPr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br w:type="textWrapping"/>
      </w:r>
      <w:r w:rsidDel="00000000" w:rsidR="00000000" w:rsidRPr="00000000">
        <w:rPr>
          <w:color w:val="373737"/>
          <w:sz w:val="28"/>
          <w:szCs w:val="28"/>
          <w:rtl w:val="0"/>
        </w:rPr>
        <w:t xml:space="preserve">- Ребята, </w:t>
      </w:r>
      <w:r w:rsidDel="00000000" w:rsidR="00000000" w:rsidRPr="00000000">
        <w:rPr>
          <w:b w:val="1"/>
          <w:color w:val="373737"/>
          <w:sz w:val="28"/>
          <w:szCs w:val="28"/>
          <w:rtl w:val="0"/>
        </w:rPr>
        <w:t xml:space="preserve">в чем особенность прилагательных «коварна» и «хитра»?</w:t>
      </w:r>
      <w:r w:rsidDel="00000000" w:rsidR="00000000" w:rsidRPr="00000000">
        <w:rPr>
          <w:color w:val="373737"/>
          <w:sz w:val="28"/>
          <w:szCs w:val="28"/>
          <w:rtl w:val="0"/>
        </w:rPr>
        <w:t xml:space="preserve"> (краткие прилагательные).</w:t>
        <w:br w:type="textWrapping"/>
        <w:t xml:space="preserve">- Как образуются краткие прилагательные?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Краткие прилагательные </w:t>
      </w:r>
      <w:r w:rsidDel="00000000" w:rsidR="00000000" w:rsidRPr="00000000">
        <w:rPr>
          <w:sz w:val="28"/>
          <w:szCs w:val="28"/>
          <w:rtl w:val="0"/>
        </w:rPr>
        <w:t xml:space="preserve">– особые несклоняемые, предикативные формы качественных прилагательных. Отвечают на вопрос </w:t>
      </w:r>
      <w:r w:rsidDel="00000000" w:rsidR="00000000" w:rsidRPr="00000000">
        <w:rPr>
          <w:i w:val="1"/>
          <w:sz w:val="28"/>
          <w:szCs w:val="28"/>
          <w:rtl w:val="0"/>
        </w:rPr>
        <w:t xml:space="preserve">Каков? (Какова? Каково? Каковы?), </w:t>
      </w:r>
      <w:r w:rsidDel="00000000" w:rsidR="00000000" w:rsidRPr="00000000">
        <w:rPr>
          <w:sz w:val="28"/>
          <w:szCs w:val="28"/>
          <w:rtl w:val="0"/>
        </w:rPr>
        <w:t xml:space="preserve">придают речи оттенок книжности и обозначают признак как качественное состояние.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Краткая форма прилагательного образуется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полного прилагательного с помощью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нулевого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окончания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также окончаний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-а (-я), -о (-е), -ы (-и)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Краткие прилагательные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 склоняются по падежам, но изменяются по родам и числам. </w:t>
      </w:r>
    </w:p>
    <w:p w:rsidR="00000000" w:rsidDel="00000000" w:rsidP="00000000" w:rsidRDefault="00000000" w:rsidRPr="00000000" w14:paraId="00000053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От всех 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u w:val="single"/>
          <w:rtl w:val="0"/>
        </w:rPr>
        <w:t xml:space="preserve">прилагательных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u w:val="single"/>
          <w:rtl w:val="0"/>
        </w:rPr>
        <w:t xml:space="preserve">можно образовать краткие формы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54">
      <w:pPr>
        <w:shd w:fill="ffffff" w:val="clear"/>
        <w:rPr>
          <w:color w:val="373737"/>
          <w:sz w:val="21"/>
          <w:szCs w:val="21"/>
        </w:rPr>
      </w:pPr>
      <w:r w:rsidDel="00000000" w:rsidR="00000000" w:rsidRPr="00000000">
        <w:rPr>
          <w:color w:val="373737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hd w:fill="ffffff" w:val="clear"/>
        <w:rPr>
          <w:color w:val="333333"/>
          <w:sz w:val="21"/>
          <w:szCs w:val="21"/>
        </w:rPr>
      </w:pPr>
      <w:r w:rsidDel="00000000" w:rsidR="00000000" w:rsidRPr="00000000">
        <w:rPr>
          <w:color w:val="373737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Большинство прилагательных в русском языке имеют и полную, и краткую форму. Есть -исключения, у которых есть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только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полная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форма, относятся:</w:t>
      </w:r>
    </w:p>
    <w:p w:rsidR="00000000" w:rsidDel="00000000" w:rsidP="00000000" w:rsidRDefault="00000000" w:rsidRPr="00000000" w14:paraId="00000056">
      <w:pPr>
        <w:shd w:fill="ffffff" w:val="clear"/>
        <w:spacing w:after="100" w:before="100" w:lineRule="auto"/>
        <w:ind w:left="46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Прилагательные с уменьшительно-ласкательными суффиксами и суффиксами, несущими подчеркнуто объективно суждение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shd w:fill="cbe3e8" w:val="clear"/>
          <w:rtl w:val="0"/>
        </w:rPr>
        <w:t xml:space="preserve">(темненький, широченный, крохотный)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7">
      <w:pPr>
        <w:shd w:fill="ffffff" w:val="clear"/>
        <w:spacing w:after="100" w:before="100" w:lineRule="auto"/>
        <w:ind w:left="46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Некоторые названия цветов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shd w:fill="cbe3e8" w:val="clear"/>
          <w:rtl w:val="0"/>
        </w:rPr>
        <w:t xml:space="preserve">(оливковый, малиновый, шоколадный)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8">
      <w:pPr>
        <w:shd w:fill="ffffff" w:val="clear"/>
        <w:spacing w:after="100" w:before="100" w:lineRule="auto"/>
        <w:ind w:left="460" w:firstLine="0"/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shd w:fill="cbe3e8" w:val="clear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Прилагательные, называющие масти животных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shd w:fill="cbe3e8" w:val="clear"/>
          <w:rtl w:val="0"/>
        </w:rPr>
        <w:t xml:space="preserve">(вороной, пегий, гнедой)</w:t>
      </w:r>
    </w:p>
    <w:p w:rsidR="00000000" w:rsidDel="00000000" w:rsidP="00000000" w:rsidRDefault="00000000" w:rsidRPr="00000000" w14:paraId="00000059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shd w:fill="cbe3e8" w:val="clear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 Давайте выполним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синтаксический разбор первого предложения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и вспомним, какими членами предложения являются прилагательные.?</w:t>
        <w:br w:type="textWrapping"/>
        <w:br w:type="textWrapping"/>
        <w:t xml:space="preserve">Ну что ж, задание выполнили. Давайте определим, насколько хорошо.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Выставляем флажок.</w:t>
        <w:br w:type="textWrapping"/>
        <w:t xml:space="preserve">VIII. Привал « Работа с учебником»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упр. В учебнике 382  с.37  1 у доски с объяснением </w:t>
      </w:r>
    </w:p>
    <w:p w:rsidR="00000000" w:rsidDel="00000000" w:rsidP="00000000" w:rsidRDefault="00000000" w:rsidRPr="00000000" w14:paraId="0000005A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-Какое правило повторили? </w:t>
      </w:r>
    </w:p>
    <w:p w:rsidR="00000000" w:rsidDel="00000000" w:rsidP="00000000" w:rsidRDefault="00000000" w:rsidRPr="00000000" w14:paraId="0000005B">
      <w:pPr>
        <w:ind w:left="720" w:firstLine="0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 Выставляем флажок.</w:t>
        <w:br w:type="textWrapping"/>
        <w:br w:type="textWrapping"/>
      </w:r>
    </w:p>
    <w:p w:rsidR="00000000" w:rsidDel="00000000" w:rsidP="00000000" w:rsidRDefault="00000000" w:rsidRPr="00000000" w14:paraId="0000005C">
      <w:pPr>
        <w:ind w:left="720" w:firstLine="0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left="720" w:firstLine="0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VIIII. Привал. Привал «Зимнее творчество».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Ребята, на дворе февраль. Мы гуляем по февральскому лесу. Но что мы знаем об этом месяце?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Древнерусское название февраля – «лютый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». Как вы думаете, почему? В феврале выпадает много снега, стоят лютые морозы.</w:t>
        <w:br w:type="textWrapping"/>
        <w:br w:type="textWrapping"/>
        <w:t xml:space="preserve">- Какие стихотворения, пословицы о феврале вы знаете?</w:t>
        <w:br w:type="textWrapping"/>
      </w:r>
    </w:p>
    <w:p w:rsidR="00000000" w:rsidDel="00000000" w:rsidP="00000000" w:rsidRDefault="00000000" w:rsidRPr="00000000" w14:paraId="0000005E">
      <w:pPr>
        <w:ind w:left="720" w:firstLine="0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color w:val="181818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                                      </w:t>
        <w:tab/>
        <w:t xml:space="preserve">Изменчивый месяц февраль – </w:t>
        <w:br w:type="textWrapping"/>
        <w:t xml:space="preserve">                                          </w:t>
        <w:tab/>
        <w:t xml:space="preserve">Он любит весну, и зимы ему жаль. </w:t>
        <w:br w:type="textWrapping"/>
        <w:t xml:space="preserve">                                          </w:t>
        <w:tab/>
        <w:t xml:space="preserve">Он льдистою дымкой стекло по утрам                            затемняет,</w:t>
        <w:br w:type="textWrapping"/>
        <w:t xml:space="preserve">                                          </w:t>
        <w:tab/>
        <w:t xml:space="preserve">А в полдень он яркие звезды роняет.</w:t>
        <w:br w:type="textWrapping"/>
        <w:t xml:space="preserve">                                          </w:t>
        <w:tab/>
        <w:t xml:space="preserve">И, жмурясь сквозь солнце, глядит он в замлевшую даль,</w:t>
        <w:br w:type="textWrapping"/>
        <w:t xml:space="preserve">                                          </w:t>
        <w:tab/>
        <w:t xml:space="preserve">Улыбчиво-грустный февраль.</w:t>
        <w:br w:type="textWrapping"/>
        <w:t xml:space="preserve">                                          </w:t>
        <w:tab/>
        <w:t xml:space="preserve">Лежат на снегу ярко-синие тени</w:t>
        <w:br w:type="textWrapping"/>
        <w:t xml:space="preserve">                                          </w:t>
        <w:tab/>
        <w:t xml:space="preserve">От черных деревьев, и, став на колени,</w:t>
        <w:br w:type="textWrapping"/>
        <w:t xml:space="preserve">                                          </w:t>
        <w:tab/>
        <w:t xml:space="preserve">Чуть слышно он шепчет пробудные сказки земле,</w:t>
        <w:br w:type="textWrapping"/>
        <w:t xml:space="preserve">                                          </w:t>
        <w:tab/>
        <w:t xml:space="preserve">Над снегом колдует для тех,</w:t>
        <w:br w:type="textWrapping"/>
        <w:t xml:space="preserve">                                          </w:t>
        <w:tab/>
        <w:t xml:space="preserve">Кто под снегом во мгле.</w:t>
        <w:br w:type="textWrapping"/>
        <w:t xml:space="preserve">                                          </w:t>
        <w:tab/>
        <w:t xml:space="preserve">И радость морозную вешняя точит печаль</w:t>
        <w:br w:type="textWrapping"/>
        <w:t xml:space="preserve">                                          </w:t>
        <w:tab/>
        <w:t xml:space="preserve">В обманчивый месяц февраль.</w:t>
        <w:br w:type="textWrapping"/>
        <w:br w:type="textWrapping"/>
        <w:t xml:space="preserve">Февраль месяц лютый: спрашивает, как обутый.</w:t>
        <w:br w:type="textWrapping"/>
        <w:t xml:space="preserve">Начало февраля погожее - весну жди раннюю, пригожую.</w:t>
        <w:br w:type="textWrapping"/>
        <w:br w:type="textWrapping"/>
        <w:t xml:space="preserve">- Ребята, назовите эпитеты в стихотворениях и пословицах.</w:t>
      </w:r>
    </w:p>
    <w:p w:rsidR="00000000" w:rsidDel="00000000" w:rsidP="00000000" w:rsidRDefault="00000000" w:rsidRPr="00000000" w14:paraId="0000005F">
      <w:pPr>
        <w:ind w:left="720" w:firstLine="0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Эпитет --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Красочное, образное определение в переносном значении. Подчеркивает наиболее существенные признаки.</w:t>
        <w:br w:type="textWrapping"/>
      </w:r>
    </w:p>
    <w:p w:rsidR="00000000" w:rsidDel="00000000" w:rsidP="00000000" w:rsidRDefault="00000000" w:rsidRPr="00000000" w14:paraId="00000060">
      <w:pPr>
        <w:ind w:left="720" w:firstLine="0"/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Посмотрите на экран. Перед вами фотоэтюд февральского леса. Вы должны написать сочинение – миниатюру по данному фотоэтюду, используя эпитеты. </w:t>
        <w:br w:type="textWrapping"/>
        <w:t xml:space="preserve">(дети зачитывают несколько работ).</w:t>
        <w:br w:type="textWrapping"/>
        <w:br w:type="textWrapping"/>
        <w:t xml:space="preserve">Еще один привал позади.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Давайте отметим,</w:t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 как успешно мы с ним справились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IX. Итоги урока. Рефлексия. Выставление оценок.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t xml:space="preserve">Привал «Финальный»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Ребята, где мы поставим флажок на нашей карте? Конечно на школе. Мы вернулись с прогулки.</w:t>
        <w:br w:type="textWrapping"/>
        <w:t xml:space="preserve">Понравилась вам прогулка?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t xml:space="preserve"> Слайд 15</w:t>
      </w:r>
    </w:p>
    <w:p w:rsidR="00000000" w:rsidDel="00000000" w:rsidP="00000000" w:rsidRDefault="00000000" w:rsidRPr="00000000" w14:paraId="00000061">
      <w:pPr>
        <w:ind w:left="720" w:firstLine="0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73737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Подведем итоги. Мы достигли поставленных целей? Всё ли повторили? Чему научились?</w:t>
      </w:r>
    </w:p>
    <w:p w:rsidR="00000000" w:rsidDel="00000000" w:rsidP="00000000" w:rsidRDefault="00000000" w:rsidRPr="00000000" w14:paraId="00000062">
      <w:pPr>
        <w:shd w:fill="ffffff" w:val="clear"/>
        <w:rPr>
          <w:rFonts w:ascii="Times New Roman" w:cs="Times New Roman" w:eastAsia="Times New Roman" w:hAnsi="Times New Roman"/>
          <w:b w:val="1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X. Домашнее задание.</w:t>
      </w:r>
    </w:p>
    <w:p w:rsidR="00000000" w:rsidDel="00000000" w:rsidP="00000000" w:rsidRDefault="00000000" w:rsidRPr="00000000" w14:paraId="00000063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3737"/>
          <w:sz w:val="28"/>
          <w:szCs w:val="28"/>
          <w:rtl w:val="0"/>
        </w:rPr>
        <w:t xml:space="preserve">слайд 16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Морозы стали слабее.</w:t>
      </w:r>
    </w:p>
    <w:p w:rsidR="00000000" w:rsidDel="00000000" w:rsidP="00000000" w:rsidRDefault="00000000" w:rsidRPr="00000000" w14:paraId="00000064">
      <w:pPr>
        <w:shd w:fill="ffffff" w:val="clear"/>
        <w:rPr>
          <w:rFonts w:ascii="Times New Roman" w:cs="Times New Roman" w:eastAsia="Times New Roman" w:hAnsi="Times New Roman"/>
          <w:color w:val="37373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sz w:val="28"/>
          <w:szCs w:val="28"/>
          <w:rtl w:val="0"/>
        </w:rPr>
        <w:t xml:space="preserve">Выполните морфологический разбор прилагательного.</w:t>
        <w:br w:type="textWrapping"/>
        <w:t xml:space="preserve">Повторите орфограммы, изученные в разделе «Имя прилагательное», подготовиться к контрольной работе 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