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429" w:val="left"/>
        </w:tabs>
        <w:spacing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ПЛАН-КОНСПЕКТ УРОКА </w:t>
      </w:r>
      <w:r>
        <w:rPr>
          <w:b w:val="1"/>
          <w:sz w:val="24"/>
        </w:rPr>
        <w:br/>
      </w:r>
      <w:r>
        <w:rPr>
          <w:b w:val="1"/>
          <w:sz w:val="24"/>
        </w:rPr>
        <w:t xml:space="preserve"> Квадратные уравнения. Неполное квадратное уравнение.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</w:p>
    <w:p w14:paraId="03000000">
      <w:pPr>
        <w:ind w:firstLine="709" w:left="0"/>
        <w:jc w:val="center"/>
        <w:rPr>
          <w:sz w:val="20"/>
        </w:rPr>
      </w:pPr>
    </w:p>
    <w:tbl>
      <w:tblPr>
        <w:tblStyle w:val="Style_1"/>
        <w:tblLayout w:type="fixed"/>
      </w:tblPr>
      <w:tblGrid>
        <w:gridCol w:w="1008"/>
        <w:gridCol w:w="2520"/>
        <w:gridCol w:w="6043"/>
      </w:tblGrid>
      <w:tr>
        <w:tc>
          <w:tcPr>
            <w:tcW w:type="dxa" w:w="1008"/>
            <w:shd w:fill="auto" w:val="clear"/>
          </w:tcPr>
          <w:p w14:paraId="04000000">
            <w:pPr>
              <w:numPr>
                <w:ilvl w:val="0"/>
                <w:numId w:val="1"/>
              </w:numPr>
              <w:spacing w:line="360" w:lineRule="auto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2520"/>
            <w:shd w:fill="auto" w:val="clear"/>
          </w:tcPr>
          <w:p w14:paraId="05000000">
            <w:pPr>
              <w:ind w:firstLine="0" w:left="180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ФИО (полностью)</w:t>
            </w:r>
          </w:p>
        </w:tc>
        <w:tc>
          <w:tcPr>
            <w:tcW w:type="dxa" w:w="6043"/>
            <w:shd w:fill="auto" w:val="clear"/>
          </w:tcPr>
          <w:p w14:paraId="0600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Туруло Надежда Николаевна</w:t>
            </w:r>
          </w:p>
        </w:tc>
      </w:tr>
      <w:tr>
        <w:tc>
          <w:tcPr>
            <w:tcW w:type="dxa" w:w="1008"/>
            <w:shd w:fill="auto" w:val="clear"/>
          </w:tcPr>
          <w:p w14:paraId="07000000">
            <w:pPr>
              <w:numPr>
                <w:ilvl w:val="0"/>
                <w:numId w:val="1"/>
              </w:numPr>
              <w:spacing w:line="360" w:lineRule="auto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2520"/>
            <w:shd w:fill="auto" w:val="clear"/>
          </w:tcPr>
          <w:p w14:paraId="08000000">
            <w:pPr>
              <w:ind w:firstLine="0" w:left="180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Место работы</w:t>
            </w:r>
          </w:p>
        </w:tc>
        <w:tc>
          <w:tcPr>
            <w:tcW w:type="dxa" w:w="6043"/>
            <w:shd w:fill="auto" w:val="clear"/>
          </w:tcPr>
          <w:p w14:paraId="0900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 МБОУ Стеченская СОШ</w:t>
            </w:r>
          </w:p>
        </w:tc>
      </w:tr>
      <w:tr>
        <w:tc>
          <w:tcPr>
            <w:tcW w:type="dxa" w:w="1008"/>
            <w:shd w:fill="auto" w:val="clear"/>
          </w:tcPr>
          <w:p w14:paraId="0A000000">
            <w:pPr>
              <w:numPr>
                <w:ilvl w:val="0"/>
                <w:numId w:val="1"/>
              </w:numPr>
              <w:spacing w:line="360" w:lineRule="auto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2520"/>
            <w:shd w:fill="auto" w:val="clear"/>
          </w:tcPr>
          <w:p w14:paraId="0B000000">
            <w:pPr>
              <w:ind w:firstLine="0" w:left="180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Должность</w:t>
            </w:r>
          </w:p>
        </w:tc>
        <w:tc>
          <w:tcPr>
            <w:tcW w:type="dxa" w:w="6043"/>
            <w:shd w:fill="auto" w:val="clear"/>
          </w:tcPr>
          <w:p w14:paraId="0C00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учитель</w:t>
            </w:r>
          </w:p>
        </w:tc>
      </w:tr>
      <w:tr>
        <w:tc>
          <w:tcPr>
            <w:tcW w:type="dxa" w:w="1008"/>
            <w:shd w:fill="auto" w:val="clear"/>
          </w:tcPr>
          <w:p w14:paraId="0D000000">
            <w:pPr>
              <w:numPr>
                <w:ilvl w:val="0"/>
                <w:numId w:val="1"/>
              </w:numPr>
              <w:spacing w:line="360" w:lineRule="auto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2520"/>
            <w:shd w:fill="auto" w:val="clear"/>
          </w:tcPr>
          <w:p w14:paraId="0E000000">
            <w:pPr>
              <w:ind w:firstLine="0" w:left="180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Предмет</w:t>
            </w:r>
          </w:p>
        </w:tc>
        <w:tc>
          <w:tcPr>
            <w:tcW w:type="dxa" w:w="6043"/>
            <w:shd w:fill="auto" w:val="clear"/>
          </w:tcPr>
          <w:p w14:paraId="0F00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Алгебра</w:t>
            </w:r>
          </w:p>
        </w:tc>
      </w:tr>
      <w:tr>
        <w:tc>
          <w:tcPr>
            <w:tcW w:type="dxa" w:w="1008"/>
            <w:shd w:fill="auto" w:val="clear"/>
          </w:tcPr>
          <w:p w14:paraId="10000000">
            <w:pPr>
              <w:numPr>
                <w:ilvl w:val="0"/>
                <w:numId w:val="1"/>
              </w:numPr>
              <w:spacing w:line="360" w:lineRule="auto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2520"/>
            <w:shd w:fill="auto" w:val="clear"/>
          </w:tcPr>
          <w:p w14:paraId="11000000">
            <w:pPr>
              <w:ind w:firstLine="0" w:left="180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</w:t>
            </w:r>
          </w:p>
        </w:tc>
        <w:tc>
          <w:tcPr>
            <w:tcW w:type="dxa" w:w="6043"/>
            <w:shd w:fill="auto" w:val="clear"/>
          </w:tcPr>
          <w:p w14:paraId="1200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8</w:t>
            </w:r>
          </w:p>
        </w:tc>
      </w:tr>
      <w:tr>
        <w:tc>
          <w:tcPr>
            <w:tcW w:type="dxa" w:w="1008"/>
            <w:shd w:fill="auto" w:val="clear"/>
          </w:tcPr>
          <w:p w14:paraId="13000000">
            <w:pPr>
              <w:numPr>
                <w:ilvl w:val="0"/>
                <w:numId w:val="1"/>
              </w:numPr>
              <w:spacing w:line="360" w:lineRule="auto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2520"/>
            <w:shd w:fill="auto" w:val="clear"/>
          </w:tcPr>
          <w:p w14:paraId="14000000">
            <w:pPr>
              <w:ind w:firstLine="0" w:left="180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Тема и номер урока</w:t>
            </w:r>
            <w:r>
              <w:rPr>
                <w:b w:val="1"/>
                <w:i w:val="1"/>
                <w:sz w:val="24"/>
              </w:rPr>
              <w:t xml:space="preserve"> в теме</w:t>
            </w:r>
          </w:p>
        </w:tc>
        <w:tc>
          <w:tcPr>
            <w:tcW w:type="dxa" w:w="6043"/>
            <w:shd w:fill="auto" w:val="clear"/>
          </w:tcPr>
          <w:p w14:paraId="1500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Квадратные уравнения,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 62/1</w:t>
            </w:r>
          </w:p>
        </w:tc>
      </w:tr>
      <w:tr>
        <w:tc>
          <w:tcPr>
            <w:tcW w:type="dxa" w:w="1008"/>
            <w:shd w:fill="auto" w:val="clear"/>
          </w:tcPr>
          <w:p w14:paraId="16000000">
            <w:pPr>
              <w:numPr>
                <w:ilvl w:val="0"/>
                <w:numId w:val="1"/>
              </w:numPr>
              <w:spacing w:line="360" w:lineRule="auto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2520"/>
            <w:shd w:fill="auto" w:val="clear"/>
          </w:tcPr>
          <w:p w14:paraId="17000000">
            <w:pPr>
              <w:ind w:firstLine="0" w:left="180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Базовый учебник</w:t>
            </w:r>
          </w:p>
        </w:tc>
        <w:tc>
          <w:tcPr>
            <w:tcW w:type="dxa" w:w="6043"/>
            <w:shd w:fill="auto" w:val="clear"/>
          </w:tcPr>
          <w:p w14:paraId="1800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 Алгебра 8 класс, </w:t>
            </w:r>
            <w:r>
              <w:rPr>
                <w:b w:val="1"/>
                <w:i w:val="1"/>
                <w:sz w:val="24"/>
              </w:rPr>
              <w:t xml:space="preserve"> Мордкович А.Г.</w:t>
            </w:r>
          </w:p>
        </w:tc>
      </w:tr>
    </w:tbl>
    <w:p w14:paraId="19000000">
      <w:pPr>
        <w:spacing w:line="360" w:lineRule="auto"/>
        <w:ind w:firstLine="0" w:left="540"/>
        <w:jc w:val="both"/>
        <w:rPr>
          <w:b w:val="1"/>
          <w:i w:val="1"/>
          <w:sz w:val="24"/>
        </w:rPr>
      </w:pPr>
    </w:p>
    <w:p w14:paraId="1A000000">
      <w:pPr>
        <w:numPr>
          <w:ilvl w:val="0"/>
          <w:numId w:val="1"/>
        </w:numPr>
        <w:spacing w:line="360" w:lineRule="auto"/>
        <w:ind/>
        <w:rPr>
          <w:sz w:val="24"/>
        </w:rPr>
      </w:pPr>
      <w:r>
        <w:rPr>
          <w:b w:val="1"/>
          <w:i w:val="1"/>
          <w:sz w:val="24"/>
        </w:rPr>
        <w:t>Цел</w:t>
      </w:r>
      <w:r>
        <w:rPr>
          <w:b w:val="1"/>
          <w:i w:val="1"/>
          <w:sz w:val="24"/>
        </w:rPr>
        <w:t>ь</w:t>
      </w:r>
      <w:r>
        <w:rPr>
          <w:b w:val="1"/>
          <w:i w:val="1"/>
          <w:sz w:val="24"/>
        </w:rPr>
        <w:t xml:space="preserve"> </w:t>
      </w:r>
      <w:r>
        <w:rPr>
          <w:b w:val="1"/>
          <w:i w:val="1"/>
          <w:sz w:val="24"/>
        </w:rPr>
        <w:t xml:space="preserve"> урока</w:t>
      </w:r>
      <w:r>
        <w:rPr>
          <w:b w:val="1"/>
          <w:i w:val="1"/>
          <w:sz w:val="24"/>
        </w:rPr>
        <w:t xml:space="preserve">: </w:t>
      </w:r>
      <w:r>
        <w:rPr>
          <w:sz w:val="24"/>
        </w:rPr>
        <w:t xml:space="preserve">формирование первичного представления о квадратных уравнениях и </w:t>
      </w:r>
      <w:r>
        <w:rPr>
          <w:sz w:val="24"/>
        </w:rPr>
        <w:t>метод</w:t>
      </w:r>
      <w:r>
        <w:rPr>
          <w:sz w:val="24"/>
        </w:rPr>
        <w:t>ах решения неполных квадратных уравн</w:t>
      </w:r>
      <w:r>
        <w:rPr>
          <w:sz w:val="24"/>
        </w:rPr>
        <w:t>е</w:t>
      </w:r>
      <w:r>
        <w:rPr>
          <w:sz w:val="24"/>
        </w:rPr>
        <w:t>ний.</w:t>
      </w:r>
    </w:p>
    <w:p w14:paraId="1B000000">
      <w:pPr>
        <w:spacing w:line="360" w:lineRule="auto"/>
        <w:ind w:firstLine="0" w:left="54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9. </w:t>
      </w:r>
      <w:r>
        <w:rPr>
          <w:b w:val="1"/>
          <w:i w:val="1"/>
          <w:sz w:val="24"/>
        </w:rPr>
        <w:t>Задачи:</w:t>
      </w:r>
    </w:p>
    <w:p w14:paraId="1C000000">
      <w:pPr>
        <w:spacing w:line="360" w:lineRule="auto"/>
        <w:ind w:firstLine="0" w:left="54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- обучающие</w:t>
      </w:r>
      <w:r>
        <w:rPr>
          <w:b w:val="1"/>
          <w:i w:val="1"/>
          <w:sz w:val="24"/>
        </w:rPr>
        <w:t xml:space="preserve">: </w:t>
      </w:r>
    </w:p>
    <w:p w14:paraId="1D000000">
      <w:pPr>
        <w:spacing w:line="360" w:lineRule="auto"/>
        <w:ind w:firstLine="0" w:left="540"/>
        <w:jc w:val="both"/>
        <w:rPr>
          <w:sz w:val="24"/>
        </w:rPr>
      </w:pPr>
      <w:r>
        <w:rPr>
          <w:sz w:val="24"/>
        </w:rPr>
        <w:t xml:space="preserve"> - ввести понятие «квадратное уравнение», «неполное квадратное уравнение»;</w:t>
      </w:r>
    </w:p>
    <w:p w14:paraId="1E000000">
      <w:pPr>
        <w:spacing w:line="360" w:lineRule="auto"/>
        <w:ind w:firstLine="0" w:left="540"/>
        <w:jc w:val="both"/>
        <w:rPr>
          <w:sz w:val="24"/>
        </w:rPr>
      </w:pPr>
      <w:r>
        <w:rPr>
          <w:sz w:val="24"/>
        </w:rPr>
        <w:t xml:space="preserve">- рассмотреть </w:t>
      </w:r>
      <w:r>
        <w:rPr>
          <w:sz w:val="24"/>
        </w:rPr>
        <w:t>метод</w:t>
      </w:r>
      <w:r>
        <w:rPr>
          <w:sz w:val="24"/>
        </w:rPr>
        <w:t>ы решения неполных квадратных</w:t>
      </w:r>
      <w:r>
        <w:rPr>
          <w:sz w:val="24"/>
        </w:rPr>
        <w:t xml:space="preserve"> уравнений</w:t>
      </w:r>
    </w:p>
    <w:p w14:paraId="1F000000">
      <w:pPr>
        <w:spacing w:line="360" w:lineRule="auto"/>
        <w:ind w:firstLine="0" w:left="540"/>
        <w:jc w:val="both"/>
        <w:rPr>
          <w:sz w:val="24"/>
        </w:rPr>
      </w:pPr>
      <w:r>
        <w:rPr>
          <w:sz w:val="24"/>
        </w:rPr>
        <w:t>- научиться применять методы решения неполных квадратных уравнений</w:t>
      </w:r>
    </w:p>
    <w:p w14:paraId="20000000">
      <w:pPr>
        <w:spacing w:line="360" w:lineRule="auto"/>
        <w:ind w:firstLine="0" w:left="540"/>
        <w:jc w:val="both"/>
        <w:rPr>
          <w:sz w:val="24"/>
        </w:rPr>
      </w:pPr>
    </w:p>
    <w:p w14:paraId="21000000">
      <w:pPr>
        <w:spacing w:line="360" w:lineRule="auto"/>
        <w:ind w:firstLine="0" w:left="540"/>
        <w:rPr>
          <w:sz w:val="24"/>
        </w:rPr>
      </w:pPr>
      <w:r>
        <w:rPr>
          <w:b w:val="1"/>
          <w:i w:val="1"/>
          <w:sz w:val="24"/>
        </w:rPr>
        <w:t>-развивающие</w:t>
      </w:r>
      <w:r>
        <w:rPr>
          <w:b w:val="1"/>
          <w:i w:val="1"/>
          <w:sz w:val="24"/>
        </w:rPr>
        <w:t>:</w:t>
      </w:r>
    </w:p>
    <w:p w14:paraId="22000000">
      <w:pPr>
        <w:spacing w:line="360" w:lineRule="auto"/>
        <w:ind w:firstLine="0" w:left="540"/>
        <w:rPr>
          <w:sz w:val="24"/>
        </w:rPr>
      </w:pPr>
      <w:r>
        <w:rPr>
          <w:sz w:val="24"/>
        </w:rPr>
        <w:t xml:space="preserve">- </w:t>
      </w:r>
      <w:r>
        <w:rPr>
          <w:b w:val="1"/>
          <w:i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z w:val="24"/>
        </w:rPr>
        <w:t xml:space="preserve"> познавательный интерес через создание проблемной с</w:t>
      </w:r>
      <w:r>
        <w:rPr>
          <w:sz w:val="24"/>
        </w:rPr>
        <w:t>и</w:t>
      </w:r>
      <w:r>
        <w:rPr>
          <w:sz w:val="24"/>
        </w:rPr>
        <w:t>туации;</w:t>
      </w:r>
    </w:p>
    <w:p w14:paraId="23000000">
      <w:pPr>
        <w:spacing w:line="360" w:lineRule="auto"/>
        <w:ind w:firstLine="0" w:left="540"/>
        <w:rPr>
          <w:sz w:val="24"/>
        </w:rPr>
      </w:pPr>
      <w:r>
        <w:rPr>
          <w:sz w:val="24"/>
        </w:rPr>
        <w:t>-  развивать умение выделять главное;</w:t>
      </w:r>
    </w:p>
    <w:p w14:paraId="24000000">
      <w:pPr>
        <w:spacing w:line="360" w:lineRule="auto"/>
        <w:ind w:firstLine="0" w:left="540"/>
        <w:rPr>
          <w:b w:val="1"/>
          <w:i w:val="1"/>
          <w:sz w:val="24"/>
        </w:rPr>
      </w:pPr>
      <w:r>
        <w:rPr>
          <w:sz w:val="24"/>
        </w:rPr>
        <w:t>-  формировать умение классифицировать</w:t>
      </w:r>
    </w:p>
    <w:p w14:paraId="25000000">
      <w:pPr>
        <w:spacing w:line="360" w:lineRule="auto"/>
        <w:ind w:firstLine="0" w:left="540"/>
        <w:rPr>
          <w:b w:val="1"/>
          <w:i w:val="1"/>
          <w:sz w:val="24"/>
        </w:rPr>
      </w:pPr>
      <w:r>
        <w:rPr>
          <w:b w:val="1"/>
          <w:i w:val="1"/>
          <w:sz w:val="24"/>
        </w:rPr>
        <w:t>-воспитательные</w:t>
      </w:r>
      <w:r>
        <w:rPr>
          <w:b w:val="1"/>
          <w:i w:val="1"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спо</w:t>
      </w:r>
      <w:r>
        <w:rPr>
          <w:sz w:val="24"/>
        </w:rPr>
        <w:t>собствовать формированию ответственного отношения к у</w:t>
      </w:r>
      <w:r>
        <w:rPr>
          <w:sz w:val="24"/>
        </w:rPr>
        <w:t>ч</w:t>
      </w:r>
      <w:r>
        <w:rPr>
          <w:sz w:val="24"/>
        </w:rPr>
        <w:t>е</w:t>
      </w:r>
      <w:r>
        <w:rPr>
          <w:sz w:val="24"/>
        </w:rPr>
        <w:t>нию, проявлению  активности</w:t>
      </w:r>
      <w:r>
        <w:rPr>
          <w:sz w:val="24"/>
        </w:rPr>
        <w:t xml:space="preserve"> и самостоятельности</w:t>
      </w:r>
      <w:r>
        <w:rPr>
          <w:sz w:val="24"/>
        </w:rPr>
        <w:t xml:space="preserve"> в</w:t>
      </w:r>
      <w:r>
        <w:rPr>
          <w:sz w:val="24"/>
        </w:rPr>
        <w:t xml:space="preserve"> </w:t>
      </w:r>
      <w:r>
        <w:rPr>
          <w:sz w:val="24"/>
        </w:rPr>
        <w:t xml:space="preserve"> выполнении</w:t>
      </w:r>
      <w:r>
        <w:rPr>
          <w:sz w:val="24"/>
        </w:rPr>
        <w:t xml:space="preserve"> заданий</w:t>
      </w:r>
      <w:r>
        <w:rPr>
          <w:b w:val="1"/>
          <w:i w:val="1"/>
          <w:sz w:val="24"/>
        </w:rPr>
        <w:t xml:space="preserve"> </w:t>
      </w:r>
    </w:p>
    <w:p w14:paraId="26000000">
      <w:pPr>
        <w:numPr>
          <w:ilvl w:val="0"/>
          <w:numId w:val="2"/>
        </w:numPr>
        <w:spacing w:line="360" w:lineRule="auto"/>
        <w:ind/>
        <w:jc w:val="both"/>
        <w:rPr>
          <w:sz w:val="24"/>
        </w:rPr>
      </w:pPr>
      <w:r>
        <w:rPr>
          <w:b w:val="1"/>
          <w:i w:val="1"/>
          <w:sz w:val="24"/>
        </w:rPr>
        <w:t>Тип</w:t>
      </w:r>
      <w:r>
        <w:rPr>
          <w:b w:val="1"/>
          <w:i w:val="1"/>
          <w:sz w:val="24"/>
        </w:rPr>
        <w:t xml:space="preserve"> урока</w:t>
      </w:r>
      <w:r>
        <w:rPr>
          <w:b w:val="1"/>
          <w:i w:val="1"/>
          <w:sz w:val="24"/>
        </w:rPr>
        <w:t>:</w:t>
      </w:r>
      <w:r>
        <w:rPr>
          <w:b w:val="1"/>
          <w:i w:val="1"/>
          <w:sz w:val="24"/>
        </w:rPr>
        <w:t xml:space="preserve"> </w:t>
      </w:r>
      <w:r>
        <w:rPr>
          <w:sz w:val="24"/>
        </w:rPr>
        <w:t>изучение нового материала</w:t>
      </w:r>
      <w:r>
        <w:rPr>
          <w:sz w:val="24"/>
        </w:rPr>
        <w:t xml:space="preserve"> </w:t>
      </w:r>
    </w:p>
    <w:p w14:paraId="27000000">
      <w:pPr>
        <w:numPr>
          <w:ilvl w:val="0"/>
          <w:numId w:val="2"/>
        </w:numPr>
        <w:spacing w:line="360" w:lineRule="auto"/>
        <w:ind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Форм</w:t>
      </w:r>
      <w:r>
        <w:rPr>
          <w:b w:val="1"/>
          <w:i w:val="1"/>
          <w:sz w:val="24"/>
        </w:rPr>
        <w:t>ы</w:t>
      </w:r>
      <w:r>
        <w:rPr>
          <w:b w:val="1"/>
          <w:i w:val="1"/>
          <w:sz w:val="24"/>
        </w:rPr>
        <w:t xml:space="preserve"> работы учащихся</w:t>
      </w:r>
      <w:r>
        <w:rPr>
          <w:b w:val="1"/>
          <w:i w:val="1"/>
          <w:sz w:val="24"/>
        </w:rPr>
        <w:t xml:space="preserve">: </w:t>
      </w:r>
      <w:r>
        <w:rPr>
          <w:sz w:val="24"/>
        </w:rPr>
        <w:t>коллективная,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самостоятельная </w:t>
      </w:r>
      <w:r>
        <w:rPr>
          <w:sz w:val="24"/>
        </w:rPr>
        <w:t xml:space="preserve">с компьютером, с учебником, </w:t>
      </w:r>
    </w:p>
    <w:p w14:paraId="28000000">
      <w:pPr>
        <w:numPr>
          <w:ilvl w:val="0"/>
          <w:numId w:val="2"/>
        </w:numPr>
        <w:rPr>
          <w:b w:val="1"/>
          <w:i w:val="1"/>
          <w:sz w:val="24"/>
        </w:rPr>
      </w:pPr>
      <w:r>
        <w:rPr>
          <w:b w:val="1"/>
          <w:i w:val="1"/>
          <w:sz w:val="24"/>
        </w:rPr>
        <w:t>Необходим</w:t>
      </w:r>
      <w:r>
        <w:rPr>
          <w:b w:val="1"/>
          <w:i w:val="1"/>
          <w:sz w:val="24"/>
        </w:rPr>
        <w:t>ое</w:t>
      </w:r>
      <w:r>
        <w:rPr>
          <w:b w:val="1"/>
          <w:i w:val="1"/>
          <w:sz w:val="24"/>
        </w:rPr>
        <w:t xml:space="preserve"> техническ</w:t>
      </w:r>
      <w:r>
        <w:rPr>
          <w:b w:val="1"/>
          <w:i w:val="1"/>
          <w:sz w:val="24"/>
        </w:rPr>
        <w:t>о</w:t>
      </w:r>
      <w:r>
        <w:rPr>
          <w:b w:val="1"/>
          <w:i w:val="1"/>
          <w:sz w:val="24"/>
        </w:rPr>
        <w:t xml:space="preserve">е </w:t>
      </w:r>
      <w:r>
        <w:rPr>
          <w:b w:val="1"/>
          <w:i w:val="1"/>
          <w:sz w:val="24"/>
        </w:rPr>
        <w:t>оборудование</w:t>
      </w:r>
      <w:r>
        <w:rPr>
          <w:b w:val="1"/>
          <w:i w:val="1"/>
          <w:sz w:val="24"/>
        </w:rPr>
        <w:t xml:space="preserve">: </w:t>
      </w:r>
      <w:r>
        <w:rPr>
          <w:sz w:val="24"/>
        </w:rPr>
        <w:t xml:space="preserve"> </w:t>
      </w:r>
      <w:r>
        <w:rPr>
          <w:sz w:val="24"/>
        </w:rPr>
        <w:t xml:space="preserve"> компьютер с мультимедийным оборудованием, персональные компьютеры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29000000">
      <w:pPr>
        <w:numPr>
          <w:ilvl w:val="0"/>
          <w:numId w:val="2"/>
        </w:numPr>
        <w:spacing w:line="360" w:lineRule="auto"/>
        <w:ind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Структура и ход </w:t>
      </w:r>
      <w:r>
        <w:rPr>
          <w:b w:val="1"/>
          <w:i w:val="1"/>
          <w:sz w:val="24"/>
        </w:rPr>
        <w:t xml:space="preserve"> урока</w:t>
      </w:r>
    </w:p>
    <w:p w14:paraId="2A000000">
      <w:pPr>
        <w:tabs>
          <w:tab w:leader="none" w:pos="1429" w:val="left"/>
        </w:tabs>
        <w:spacing w:line="36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Таблица </w:t>
      </w:r>
      <w:r>
        <w:rPr>
          <w:b w:val="1"/>
          <w:i w:val="1"/>
          <w:sz w:val="24"/>
        </w:rPr>
        <w:t>1</w:t>
      </w:r>
      <w:r>
        <w:rPr>
          <w:b w:val="1"/>
          <w:i w:val="1"/>
          <w:sz w:val="24"/>
        </w:rPr>
        <w:t>.</w:t>
      </w:r>
    </w:p>
    <w:p w14:paraId="2B000000">
      <w:pPr>
        <w:tabs>
          <w:tab w:leader="none" w:pos="1429" w:val="left"/>
        </w:tabs>
        <w:spacing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СТРУКТУРА И ХОД УРОКА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2465"/>
        <w:gridCol w:w="3014"/>
        <w:gridCol w:w="3318"/>
        <w:gridCol w:w="2981"/>
        <w:gridCol w:w="1384"/>
      </w:tblGrid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Этап урока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используемых ЭОР</w:t>
            </w:r>
          </w:p>
          <w:p w14:paraId="2F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(с указанием  порядкового номера из Та</w:t>
            </w:r>
            <w:r>
              <w:rPr>
                <w:i w:val="1"/>
                <w:sz w:val="24"/>
              </w:rPr>
              <w:t>б</w:t>
            </w:r>
            <w:r>
              <w:rPr>
                <w:i w:val="1"/>
                <w:sz w:val="24"/>
              </w:rPr>
              <w:t>лицы 2)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Деятельность уч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 xml:space="preserve">теля </w:t>
            </w:r>
          </w:p>
          <w:p w14:paraId="3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i w:val="1"/>
                <w:sz w:val="24"/>
              </w:rPr>
              <w:t>(с указанием дейс</w:t>
            </w:r>
            <w:r>
              <w:rPr>
                <w:i w:val="1"/>
                <w:sz w:val="24"/>
              </w:rPr>
              <w:t>т</w:t>
            </w:r>
            <w:r>
              <w:rPr>
                <w:i w:val="1"/>
                <w:sz w:val="24"/>
              </w:rPr>
              <w:t>вий с ЭОР, например, демонстр</w:t>
            </w:r>
            <w:r>
              <w:rPr>
                <w:i w:val="1"/>
                <w:sz w:val="24"/>
              </w:rPr>
              <w:t>а</w:t>
            </w:r>
            <w:r>
              <w:rPr>
                <w:i w:val="1"/>
                <w:sz w:val="24"/>
              </w:rPr>
              <w:t>ция)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Деятельность уч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ника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мя</w:t>
            </w:r>
          </w:p>
          <w:p w14:paraId="34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(в мин.)</w:t>
            </w:r>
          </w:p>
          <w:p w14:paraId="35000000">
            <w:pPr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102"/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Организацио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но-мотивационный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b w:val="1"/>
                <w:sz w:val="24"/>
              </w:rPr>
            </w:pPr>
          </w:p>
          <w:p w14:paraId="3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Настраивает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 на учебную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ность.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Готовятся к 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0,5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Мотивация – созд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проблемной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45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b w:val="1"/>
                <w:sz w:val="24"/>
              </w:rPr>
            </w:pPr>
          </w:p>
          <w:p w14:paraId="47000000">
            <w:pPr>
              <w:ind/>
              <w:jc w:val="center"/>
              <w:rPr>
                <w:b w:val="1"/>
                <w:sz w:val="24"/>
              </w:rPr>
            </w:pPr>
          </w:p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Предлагает учащимся разд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лить уравнения на 2 группы:</w:t>
            </w:r>
          </w:p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2х+3=4; х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- 4=6</w:t>
            </w:r>
            <w:r>
              <w:rPr>
                <w:sz w:val="24"/>
              </w:rPr>
              <w:t>; 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-3х-8=0;</w:t>
            </w:r>
          </w:p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2х(х-3)=0; 4х-8=х+5;</w:t>
            </w:r>
          </w:p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+3х=0; 2(х-4)=6х+12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Обсуждают, заполняют таблицу, высказывают пе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ви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ные представления о ква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ратных уравнениях.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Объявление темы. </w:t>
            </w:r>
            <w:r>
              <w:rPr>
                <w:sz w:val="24"/>
              </w:rPr>
              <w:t>Постановка цели 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b w:val="1"/>
                <w:sz w:val="24"/>
              </w:rPr>
            </w:pPr>
          </w:p>
          <w:p w14:paraId="52000000">
            <w:pPr>
              <w:ind/>
              <w:jc w:val="center"/>
              <w:rPr>
                <w:b w:val="1"/>
                <w:sz w:val="24"/>
              </w:rPr>
            </w:pPr>
          </w:p>
          <w:p w14:paraId="5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 xml:space="preserve"> Уточняет сформулированную учащимися цель</w:t>
            </w:r>
          </w:p>
          <w:p w14:paraId="55000000">
            <w:pPr>
              <w:rPr>
                <w:sz w:val="24"/>
              </w:rPr>
            </w:pP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Записывают тему.</w:t>
            </w:r>
          </w:p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Формулируют цель</w:t>
            </w:r>
          </w:p>
          <w:p w14:paraId="5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 xml:space="preserve"> 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знаний, необходимых для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пешного усвоения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вого материала 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D000000">
            <w:pPr>
              <w:spacing w:line="360" w:lineRule="auto"/>
              <w:ind/>
              <w:jc w:val="both"/>
              <w:rPr>
                <w:sz w:val="24"/>
              </w:rPr>
            </w:pPr>
          </w:p>
          <w:p w14:paraId="5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Решение уравнений </w:t>
            </w:r>
            <w:r>
              <w:rPr>
                <w:sz w:val="24"/>
              </w:rPr>
              <w:t xml:space="preserve"> </w:t>
            </w:r>
          </w:p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И</w:t>
            </w:r>
            <w:r>
              <w:rPr>
                <w:sz w:val="24"/>
              </w:rPr>
              <w:t>-модуль</w:t>
            </w:r>
          </w:p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   №1</w:t>
            </w:r>
          </w:p>
          <w:p w14:paraId="61000000">
            <w:pPr>
              <w:ind/>
              <w:jc w:val="center"/>
              <w:rPr>
                <w:sz w:val="24"/>
              </w:rPr>
            </w:pPr>
          </w:p>
          <w:p w14:paraId="6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Консультирует, оказывает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мощь.</w:t>
            </w:r>
          </w:p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Интерактивное задание с 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томатизированной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веркой ответа</w:t>
            </w:r>
            <w:r>
              <w:rPr>
                <w:b w:val="1"/>
                <w:sz w:val="24"/>
              </w:rPr>
              <w:t xml:space="preserve"> (</w:t>
            </w:r>
            <w:r>
              <w:rPr>
                <w:b w:val="1"/>
                <w:sz w:val="24"/>
              </w:rPr>
              <w:t xml:space="preserve">1-3 </w:t>
            </w:r>
            <w:r>
              <w:rPr>
                <w:b w:val="1"/>
                <w:sz w:val="24"/>
              </w:rPr>
              <w:t>сц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на)</w:t>
            </w:r>
            <w:r>
              <w:rPr>
                <w:sz w:val="24"/>
              </w:rPr>
              <w:t xml:space="preserve"> </w:t>
            </w:r>
          </w:p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Фиксирует результаты работы</w:t>
            </w:r>
          </w:p>
          <w:p w14:paraId="6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в парах за ПК.</w:t>
            </w:r>
            <w:r>
              <w:rPr>
                <w:sz w:val="24"/>
              </w:rPr>
              <w:t xml:space="preserve"> </w:t>
            </w:r>
          </w:p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Выполняют задание инд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</w:t>
            </w:r>
            <w:r>
              <w:rPr>
                <w:sz w:val="24"/>
              </w:rPr>
              <w:t>дуально</w:t>
            </w:r>
            <w:r>
              <w:rPr>
                <w:sz w:val="24"/>
              </w:rPr>
              <w:t xml:space="preserve">, </w:t>
            </w:r>
          </w:p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работа.</w:t>
            </w:r>
          </w:p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делают вывод о способе решения данных уравн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  <w:p w14:paraId="6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этап введения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вой информации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 квадра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ного уравнения</w:t>
            </w:r>
          </w:p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И</w:t>
            </w:r>
            <w:r>
              <w:rPr>
                <w:sz w:val="24"/>
              </w:rPr>
              <w:t>-модуль</w:t>
            </w:r>
            <w:r>
              <w:rPr>
                <w:sz w:val="24"/>
              </w:rPr>
              <w:t xml:space="preserve"> </w:t>
            </w:r>
          </w:p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14:paraId="72000000">
            <w:pPr>
              <w:ind/>
              <w:jc w:val="center"/>
              <w:rPr>
                <w:sz w:val="24"/>
              </w:rPr>
            </w:pPr>
          </w:p>
          <w:p w14:paraId="73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</w:t>
            </w:r>
          </w:p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м/м проектор</w:t>
            </w:r>
          </w:p>
          <w:p w14:paraId="7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сцена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ерен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сят определение квадра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ного уравнения </w:t>
            </w:r>
            <w:r>
              <w:rPr>
                <w:sz w:val="24"/>
              </w:rPr>
              <w:t>на результаты таблицы, 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ют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вод.</w:t>
            </w:r>
            <w:r>
              <w:rPr>
                <w:sz w:val="24"/>
              </w:rPr>
              <w:t xml:space="preserve"> </w:t>
            </w:r>
          </w:p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Делают записи в тетради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Применение новых знаний в стандартных ситуациях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b w:val="1"/>
                <w:sz w:val="24"/>
              </w:rPr>
            </w:pPr>
          </w:p>
          <w:p w14:paraId="7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Организует решение номеров №24.2, 24.4(а), 24.8(а, б)</w:t>
            </w:r>
          </w:p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Корректирует деятельность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щихся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 выполн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ют номера из задачника</w:t>
            </w:r>
            <w:r>
              <w:rPr>
                <w:sz w:val="24"/>
              </w:rPr>
              <w:t>.</w:t>
            </w:r>
          </w:p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ученика работают за 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кой.</w:t>
            </w:r>
          </w:p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оллективн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провер</w:t>
            </w:r>
            <w:r>
              <w:rPr>
                <w:sz w:val="24"/>
              </w:rPr>
              <w:t xml:space="preserve">ка </w:t>
            </w:r>
            <w:r>
              <w:rPr>
                <w:sz w:val="24"/>
              </w:rPr>
              <w:t xml:space="preserve"> решения на доске</w:t>
            </w:r>
            <w:r>
              <w:rPr>
                <w:sz w:val="24"/>
              </w:rPr>
              <w:t xml:space="preserve">: </w:t>
            </w:r>
          </w:p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№24.2, 24.4(а), 24.8(а,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z w:val="24"/>
              </w:rPr>
              <w:t xml:space="preserve"> </w:t>
            </w:r>
          </w:p>
          <w:p w14:paraId="8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117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Физкультминутка + з</w:t>
            </w:r>
            <w:r>
              <w:rPr>
                <w:sz w:val="24"/>
              </w:rPr>
              <w:t>арядка для глаз</w:t>
            </w:r>
          </w:p>
          <w:p w14:paraId="88000000">
            <w:pPr>
              <w:ind/>
              <w:jc w:val="center"/>
              <w:rPr>
                <w:b w:val="1"/>
                <w:sz w:val="24"/>
              </w:rPr>
            </w:pPr>
          </w:p>
          <w:p w14:paraId="8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2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этап введения новой информации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 решения непо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ных квадратных ура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нений</w:t>
            </w:r>
          </w:p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И</w:t>
            </w:r>
            <w:r>
              <w:rPr>
                <w:sz w:val="24"/>
              </w:rPr>
              <w:t>-модуль</w:t>
            </w:r>
            <w:r>
              <w:rPr>
                <w:sz w:val="24"/>
              </w:rPr>
              <w:t xml:space="preserve"> </w:t>
            </w:r>
          </w:p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14:paraId="90000000">
            <w:pPr>
              <w:ind/>
              <w:jc w:val="center"/>
              <w:rPr>
                <w:sz w:val="24"/>
              </w:rPr>
            </w:pPr>
          </w:p>
          <w:p w14:paraId="91000000">
            <w:pPr>
              <w:ind/>
              <w:jc w:val="both"/>
              <w:rPr>
                <w:sz w:val="24"/>
              </w:rPr>
            </w:pPr>
          </w:p>
          <w:p w14:paraId="92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 классом</w:t>
            </w:r>
          </w:p>
          <w:p w14:paraId="9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5-8 сц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ны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Делают записи в тетрадях, выделяют основные 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собы решения неполных квадра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ных уравнений.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Применение новых знаний в стандартных ситуациях 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b w:val="1"/>
                <w:sz w:val="24"/>
              </w:rPr>
            </w:pPr>
          </w:p>
          <w:p w14:paraId="9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Даёт задание на доске: </w:t>
            </w:r>
          </w:p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-25=0; 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+2х=0; 6х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=0; 2х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=8</w:t>
            </w:r>
          </w:p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 работой ученика у доски, корректирует его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тельность, </w:t>
            </w:r>
            <w:r>
              <w:rPr>
                <w:sz w:val="24"/>
              </w:rPr>
              <w:t>задаёт вопросы, исправл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ет ошибки.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Каждое уравнение решает 1 ученик, остальные на местах, отвечающий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ментирует своё решение.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 нового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териала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Решение неполных ква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ратных уравнений</w:t>
            </w:r>
          </w:p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П-</w:t>
            </w:r>
            <w:r>
              <w:rPr>
                <w:sz w:val="24"/>
              </w:rPr>
              <w:t>модуль</w:t>
            </w:r>
          </w:p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14:paraId="A5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Формулирует задание, </w:t>
            </w:r>
            <w:r>
              <w:rPr>
                <w:sz w:val="24"/>
              </w:rPr>
              <w:t>коо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динирует</w:t>
            </w:r>
            <w:r>
              <w:rPr>
                <w:sz w:val="24"/>
              </w:rPr>
              <w:t xml:space="preserve"> деятельность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щихся, формулирует необх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димые дополнительные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сказки, проверяет резул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таты.</w:t>
            </w:r>
          </w:p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Фиксирует результаты работы</w:t>
            </w:r>
          </w:p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Интерактивное задание с автоматизированной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 xml:space="preserve">веркой ответа  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работают </w:t>
            </w:r>
            <w:r>
              <w:rPr>
                <w:sz w:val="24"/>
              </w:rPr>
              <w:t xml:space="preserve">в парах </w:t>
            </w:r>
            <w:r>
              <w:rPr>
                <w:sz w:val="24"/>
              </w:rPr>
              <w:t>с зад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ниями</w:t>
            </w:r>
            <w:r>
              <w:rPr>
                <w:sz w:val="24"/>
              </w:rPr>
              <w:t xml:space="preserve"> на ПК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Домашнее задание 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b w:val="1"/>
                <w:sz w:val="24"/>
              </w:rPr>
            </w:pPr>
          </w:p>
          <w:p w14:paraId="A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Даёт учащимся творческое задание: сделать карточку с 6 неполными квадратными уравнениями для работы на следующем уроке.</w:t>
            </w: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Записывают домашнее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дание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1,5</w:t>
            </w:r>
          </w:p>
        </w:tc>
      </w:tr>
      <w:tr>
        <w:trPr>
          <w:tblHeader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60" w:before="60" w:line="192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60" w:before="60" w:line="19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Итог урока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Видеобеседа</w:t>
            </w:r>
            <w:r>
              <w:t xml:space="preserve"> </w:t>
            </w:r>
            <w:r>
              <w:t>«</w:t>
            </w:r>
            <w:r>
              <w:rPr>
                <w:sz w:val="24"/>
              </w:rPr>
              <w:t>Как аль-Хорезми решал ква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ратные уравнения»</w:t>
            </w:r>
            <w:r>
              <w:rPr>
                <w:sz w:val="24"/>
              </w:rPr>
              <w:t xml:space="preserve">, </w:t>
            </w:r>
          </w:p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И</w:t>
            </w:r>
            <w:r>
              <w:rPr>
                <w:sz w:val="24"/>
              </w:rPr>
              <w:t>-модуль</w:t>
            </w:r>
          </w:p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(пропедевтика)</w:t>
            </w:r>
          </w:p>
        </w:tc>
        <w:tc>
          <w:tcPr>
            <w:tcW w:type="dxa" w:w="3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Подводит итоги урока</w:t>
            </w:r>
          </w:p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Выставляет отметки </w:t>
            </w:r>
          </w:p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Демонстрирует ресурс</w:t>
            </w:r>
            <w:r>
              <w:rPr>
                <w:sz w:val="24"/>
              </w:rPr>
              <w:t xml:space="preserve"> (пр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педевтика)</w:t>
            </w:r>
          </w:p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BC000000">
            <w:pPr>
              <w:ind/>
              <w:jc w:val="center"/>
              <w:rPr>
                <w:sz w:val="24"/>
              </w:rPr>
            </w:pPr>
          </w:p>
          <w:p w14:paraId="B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Определяют степень 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тижения цели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</w:tr>
    </w:tbl>
    <w:p w14:paraId="C0000000">
      <w:pPr>
        <w:tabs>
          <w:tab w:leader="none" w:pos="1429" w:val="left"/>
        </w:tabs>
        <w:spacing w:line="360" w:lineRule="auto"/>
        <w:ind/>
        <w:jc w:val="right"/>
        <w:rPr>
          <w:b w:val="1"/>
          <w:i w:val="1"/>
          <w:sz w:val="24"/>
        </w:rPr>
      </w:pPr>
    </w:p>
    <w:p w14:paraId="C1000000">
      <w:pPr>
        <w:tabs>
          <w:tab w:leader="none" w:pos="1429" w:val="left"/>
        </w:tabs>
        <w:spacing w:line="360" w:lineRule="auto"/>
        <w:ind/>
        <w:jc w:val="right"/>
        <w:rPr>
          <w:b w:val="1"/>
          <w:i w:val="1"/>
          <w:sz w:val="24"/>
        </w:rPr>
      </w:pPr>
    </w:p>
    <w:p w14:paraId="C2000000">
      <w:pPr>
        <w:tabs>
          <w:tab w:leader="none" w:pos="1429" w:val="left"/>
        </w:tabs>
        <w:spacing w:line="360" w:lineRule="auto"/>
        <w:ind/>
      </w:pPr>
    </w:p>
    <w:p w14:paraId="C3000000">
      <w:pPr>
        <w:tabs>
          <w:tab w:leader="none" w:pos="1429" w:val="left"/>
        </w:tabs>
        <w:spacing w:line="360" w:lineRule="auto"/>
        <w:ind/>
        <w:jc w:val="center"/>
      </w:pPr>
    </w:p>
    <w:p w14:paraId="C4000000">
      <w:pPr>
        <w:tabs>
          <w:tab w:leader="none" w:pos="1429" w:val="left"/>
        </w:tabs>
        <w:spacing w:line="360" w:lineRule="auto"/>
        <w:ind/>
        <w:jc w:val="center"/>
      </w:pPr>
    </w:p>
    <w:p w14:paraId="C5000000">
      <w:pPr>
        <w:tabs>
          <w:tab w:leader="none" w:pos="1429" w:val="left"/>
        </w:tabs>
        <w:spacing w:line="360" w:lineRule="auto"/>
        <w:ind/>
        <w:jc w:val="center"/>
      </w:pPr>
    </w:p>
    <w:p w14:paraId="C6000000">
      <w:pPr>
        <w:tabs>
          <w:tab w:leader="none" w:pos="1429" w:val="left"/>
        </w:tabs>
        <w:spacing w:line="360" w:lineRule="auto"/>
        <w:ind/>
        <w:jc w:val="center"/>
      </w:pPr>
    </w:p>
    <w:p w14:paraId="C7000000">
      <w:pPr>
        <w:tabs>
          <w:tab w:leader="none" w:pos="1429" w:val="left"/>
        </w:tabs>
        <w:spacing w:line="360" w:lineRule="auto"/>
        <w:ind/>
        <w:jc w:val="center"/>
      </w:pPr>
    </w:p>
    <w:p w14:paraId="C8000000">
      <w:pPr>
        <w:tabs>
          <w:tab w:leader="none" w:pos="1429" w:val="left"/>
        </w:tabs>
        <w:spacing w:line="360" w:lineRule="auto"/>
        <w:ind/>
        <w:jc w:val="center"/>
      </w:pPr>
      <w:r>
        <w:t>Приложение к плану-конспекту урока</w:t>
      </w:r>
    </w:p>
    <w:p w14:paraId="C9000000">
      <w:pPr>
        <w:ind/>
        <w:jc w:val="center"/>
        <w:rPr>
          <w:sz w:val="24"/>
        </w:rPr>
      </w:pPr>
      <w:r>
        <w:rPr>
          <w:b w:val="1"/>
          <w:sz w:val="24"/>
        </w:rPr>
        <w:t>Квадратные уравнения. Неполное квадратное уравнение.</w:t>
      </w:r>
    </w:p>
    <w:p w14:paraId="CA000000">
      <w:pPr>
        <w:tabs>
          <w:tab w:leader="none" w:pos="1429" w:val="left"/>
        </w:tabs>
        <w:spacing w:line="360" w:lineRule="auto"/>
        <w:ind/>
        <w:jc w:val="center"/>
      </w:pPr>
      <w:r>
        <w:rPr>
          <w:b w:val="1"/>
          <w:sz w:val="24"/>
        </w:rPr>
        <w:t xml:space="preserve"> </w:t>
      </w:r>
    </w:p>
    <w:p w14:paraId="CB000000">
      <w:pPr>
        <w:tabs>
          <w:tab w:leader="none" w:pos="1429" w:val="left"/>
        </w:tabs>
        <w:spacing w:line="36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>Таблица 2.</w:t>
      </w:r>
    </w:p>
    <w:p w14:paraId="CC000000">
      <w:pPr>
        <w:tabs>
          <w:tab w:leader="none" w:pos="1429" w:val="left"/>
        </w:tabs>
        <w:spacing w:line="360" w:lineRule="auto"/>
        <w:ind/>
        <w:jc w:val="center"/>
        <w:rPr>
          <w:b w:val="1"/>
          <w:i w:val="1"/>
          <w:sz w:val="24"/>
        </w:rPr>
      </w:pPr>
      <w:r>
        <w:rPr>
          <w:b w:val="1"/>
          <w:sz w:val="24"/>
        </w:rPr>
        <w:t>ПЕРЕЧЕНЬ ИСПОЛЬЗУЕМЫХ НА ДАННОМ УРОКЕ ЭОР</w:t>
      </w:r>
    </w:p>
    <w:tbl>
      <w:tblPr>
        <w:tblStyle w:val="Style_1"/>
        <w:tblInd w:type="dxa" w:w="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8"/>
        <w:gridCol w:w="2733"/>
        <w:gridCol w:w="1120"/>
        <w:gridCol w:w="4595"/>
        <w:gridCol w:w="5858"/>
      </w:tblGrid>
      <w:t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Название </w:t>
            </w:r>
            <w:r>
              <w:rPr>
                <w:b w:val="1"/>
                <w:sz w:val="24"/>
              </w:rPr>
              <w:t>ресурса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Тип, вид р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 xml:space="preserve">сурса </w:t>
            </w:r>
          </w:p>
        </w:tc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</w:t>
            </w:r>
            <w:r>
              <w:rPr>
                <w:b w:val="1"/>
                <w:sz w:val="24"/>
              </w:rPr>
              <w:t>орма предъявления информации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(и</w:t>
            </w:r>
            <w:r>
              <w:rPr>
                <w:i w:val="1"/>
                <w:sz w:val="24"/>
              </w:rPr>
              <w:t>л</w:t>
            </w:r>
            <w:r>
              <w:rPr>
                <w:i w:val="1"/>
                <w:sz w:val="24"/>
              </w:rPr>
              <w:t>люстрация</w:t>
            </w:r>
            <w:r>
              <w:rPr>
                <w:i w:val="1"/>
                <w:sz w:val="24"/>
              </w:rPr>
              <w:t xml:space="preserve">, </w:t>
            </w:r>
            <w:r>
              <w:rPr>
                <w:sz w:val="24"/>
              </w:rPr>
              <w:t>презентация</w:t>
            </w:r>
            <w:r>
              <w:rPr>
                <w:i w:val="1"/>
                <w:sz w:val="24"/>
              </w:rPr>
              <w:t xml:space="preserve">, </w:t>
            </w:r>
            <w:r>
              <w:rPr>
                <w:i w:val="1"/>
                <w:sz w:val="24"/>
              </w:rPr>
              <w:t>видеофрагме</w:t>
            </w:r>
            <w:r>
              <w:rPr>
                <w:i w:val="1"/>
                <w:sz w:val="24"/>
              </w:rPr>
              <w:t>н</w:t>
            </w:r>
            <w:r>
              <w:rPr>
                <w:i w:val="1"/>
                <w:sz w:val="24"/>
              </w:rPr>
              <w:t>ты, тест</w:t>
            </w:r>
            <w:r>
              <w:rPr>
                <w:i w:val="1"/>
                <w:sz w:val="24"/>
              </w:rPr>
              <w:t xml:space="preserve">, </w:t>
            </w:r>
            <w:r>
              <w:rPr>
                <w:i w:val="1"/>
                <w:sz w:val="24"/>
              </w:rPr>
              <w:t>модель и т.д.)</w:t>
            </w:r>
            <w:r>
              <w:rPr>
                <w:i w:val="1"/>
                <w:sz w:val="24"/>
              </w:rPr>
              <w:t xml:space="preserve">           </w:t>
            </w:r>
          </w:p>
        </w:tc>
        <w:tc>
          <w:tcPr>
            <w:tcW w:type="dxa" w:w="5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Гиперс</w:t>
            </w:r>
            <w:r>
              <w:rPr>
                <w:b w:val="1"/>
                <w:sz w:val="24"/>
              </w:rPr>
              <w:t>сылка на ресурс</w:t>
            </w:r>
            <w:r>
              <w:rPr>
                <w:b w:val="1"/>
                <w:sz w:val="24"/>
              </w:rPr>
              <w:t>, обеспечивающий доступ к ЭОР</w:t>
            </w:r>
          </w:p>
        </w:tc>
      </w:tr>
      <w:t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квадра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ного уравнения. Непо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ные квадратные уравн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-1</w:t>
            </w:r>
          </w:p>
        </w:tc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Интерактивное задание с автоматиз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рованной проверкой ответа</w:t>
            </w:r>
            <w:r>
              <w:rPr>
                <w:b w:val="1"/>
                <w:sz w:val="24"/>
              </w:rPr>
              <w:t>. Презент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ция.</w:t>
            </w:r>
          </w:p>
        </w:tc>
        <w:tc>
          <w:tcPr>
            <w:tcW w:type="dxa" w:w="5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sz w:val="24"/>
              </w:rPr>
            </w:pPr>
            <w:r>
              <w:rPr>
                <w:rStyle w:val="Style_2_ch"/>
                <w:sz w:val="24"/>
              </w:rPr>
              <w:fldChar w:fldCharType="begin"/>
            </w:r>
            <w:r>
              <w:rPr>
                <w:rStyle w:val="Style_2_ch"/>
                <w:sz w:val="24"/>
              </w:rPr>
              <w:instrText>HYPERLINK "http://fcior.edu.ru/card/11879/opredelenie-kvadratnogo-uravneniya-nepolnye-kvadratnye-uravneniya-i1.html"</w:instrText>
            </w:r>
            <w:r>
              <w:rPr>
                <w:rStyle w:val="Style_2_ch"/>
                <w:sz w:val="24"/>
              </w:rPr>
              <w:fldChar w:fldCharType="separate"/>
            </w:r>
            <w:r>
              <w:rPr>
                <w:rStyle w:val="Style_2_ch"/>
                <w:sz w:val="24"/>
              </w:rPr>
              <w:t>http://fcior.e</w:t>
            </w:r>
            <w:bookmarkStart w:id="1" w:name="_Hlt310062480"/>
            <w:r>
              <w:rPr>
                <w:rStyle w:val="Style_2_ch"/>
                <w:sz w:val="24"/>
              </w:rPr>
              <w:t>d</w:t>
            </w:r>
            <w:bookmarkEnd w:id="1"/>
            <w:r>
              <w:rPr>
                <w:rStyle w:val="Style_2_ch"/>
                <w:sz w:val="24"/>
              </w:rPr>
              <w:t>u.ru/card/11879/opredelenie-kvadratnogo-uravneniya-nepolnye-kvadratnye-uravneniya-i1.html</w:t>
            </w:r>
            <w:r>
              <w:rPr>
                <w:rStyle w:val="Style_2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D7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both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Определение квадра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ного уравнения. Непо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ные квадратные уравн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sz w:val="24"/>
              </w:rPr>
            </w:pPr>
          </w:p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П-1</w:t>
            </w:r>
          </w:p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Интерактивное задание с автоматиз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рованной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 xml:space="preserve">веркой ответа </w:t>
            </w:r>
          </w:p>
          <w:p w14:paraId="D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5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4"/>
              </w:rPr>
            </w:pPr>
            <w:r>
              <w:rPr>
                <w:rStyle w:val="Style_2_ch"/>
                <w:sz w:val="24"/>
              </w:rPr>
              <w:fldChar w:fldCharType="begin"/>
            </w:r>
            <w:r>
              <w:rPr>
                <w:rStyle w:val="Style_2_ch"/>
                <w:sz w:val="24"/>
              </w:rPr>
              <w:instrText>HYPERLINK "http://fcior.edu.ru/card/8271/opredelenie-kvadratnogo-uravneniya-nepolnye-kvadratnye-uravneniya-p1.html"</w:instrText>
            </w:r>
            <w:r>
              <w:rPr>
                <w:rStyle w:val="Style_2_ch"/>
                <w:sz w:val="24"/>
              </w:rPr>
              <w:fldChar w:fldCharType="separate"/>
            </w:r>
            <w:r>
              <w:rPr>
                <w:rStyle w:val="Style_2_ch"/>
                <w:sz w:val="24"/>
              </w:rPr>
              <w:t>http://fcior.edu.ru/card</w:t>
            </w:r>
            <w:bookmarkStart w:id="2" w:name="_Hlt310019399"/>
            <w:r>
              <w:rPr>
                <w:rStyle w:val="Style_2_ch"/>
                <w:sz w:val="24"/>
              </w:rPr>
              <w:t>/</w:t>
            </w:r>
            <w:bookmarkEnd w:id="2"/>
            <w:r>
              <w:rPr>
                <w:rStyle w:val="Style_2_ch"/>
                <w:sz w:val="24"/>
              </w:rPr>
              <w:t>8271/opredelenie-kvadratnogo-uravneniya-nepolnye-kvadratnye-uravneniya-p1.html</w:t>
            </w:r>
            <w:r>
              <w:rPr>
                <w:rStyle w:val="Style_2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E0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Как аль-Хорезми решал ква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ратные</w:t>
            </w:r>
            <w:r>
              <w:rPr>
                <w:sz w:val="24"/>
              </w:rPr>
              <w:t xml:space="preserve"> уравнения.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И-1</w:t>
            </w:r>
          </w:p>
        </w:tc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Анимация. Текст+видеоряд+аудиоряд</w:t>
            </w:r>
          </w:p>
        </w:tc>
        <w:tc>
          <w:tcPr>
            <w:tcW w:type="dxa" w:w="5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fldChar w:fldCharType="begin"/>
            </w:r>
            <w:r>
              <w:rPr>
                <w:rStyle w:val="Style_2_ch"/>
                <w:sz w:val="24"/>
              </w:rPr>
              <w:instrText>HYPERLINK "http://school-collection.edu.ru/catalog/res/5c9a9b61-b2d6-4be2-92bd-6748a14b8c8a/view/"</w:instrText>
            </w:r>
            <w:r>
              <w:rPr>
                <w:rStyle w:val="Style_2_ch"/>
                <w:sz w:val="24"/>
              </w:rPr>
              <w:fldChar w:fldCharType="separate"/>
            </w:r>
            <w:r>
              <w:rPr>
                <w:rStyle w:val="Style_2_ch"/>
                <w:sz w:val="24"/>
              </w:rPr>
              <w:t>http://sch</w:t>
            </w:r>
            <w:bookmarkStart w:id="3" w:name="_Hlt310019337"/>
            <w:r>
              <w:rPr>
                <w:rStyle w:val="Style_2_ch"/>
                <w:sz w:val="24"/>
              </w:rPr>
              <w:t>o</w:t>
            </w:r>
            <w:bookmarkEnd w:id="3"/>
            <w:r>
              <w:rPr>
                <w:rStyle w:val="Style_2_ch"/>
                <w:sz w:val="24"/>
              </w:rPr>
              <w:t>ol-collection.edu.ru/catalog/res/5c9a9b61-b2d6-4be2-92bd-6748a14b8c8a/view/</w:t>
            </w:r>
            <w:r>
              <w:rPr>
                <w:rStyle w:val="Style_2_ch"/>
                <w:sz w:val="24"/>
              </w:rPr>
              <w:fldChar w:fldCharType="end"/>
            </w:r>
          </w:p>
        </w:tc>
      </w:tr>
    </w:tbl>
    <w:p w14:paraId="E6000000">
      <w:pPr>
        <w:spacing w:line="360" w:lineRule="auto"/>
        <w:ind/>
        <w:jc w:val="both"/>
        <w:rPr>
          <w:sz w:val="24"/>
        </w:rPr>
      </w:pPr>
    </w:p>
    <w:p w14:paraId="E7000000">
      <w:pPr>
        <w:tabs>
          <w:tab w:leader="none" w:pos="1429" w:val="left"/>
        </w:tabs>
        <w:spacing w:line="360" w:lineRule="auto"/>
        <w:ind/>
        <w:rPr>
          <w:b w:val="1"/>
          <w:i w:val="1"/>
          <w:sz w:val="24"/>
        </w:rPr>
      </w:pPr>
      <w:r>
        <w:rPr>
          <w:b w:val="1"/>
          <w:color w:val="000000"/>
          <w:sz w:val="18"/>
        </w:rPr>
        <w:t xml:space="preserve"> </w:t>
      </w:r>
    </w:p>
    <w:p w14:paraId="E8000000">
      <w:pPr>
        <w:spacing w:line="360" w:lineRule="auto"/>
        <w:ind/>
        <w:jc w:val="both"/>
        <w:rPr>
          <w:sz w:val="24"/>
        </w:rPr>
      </w:pPr>
    </w:p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900" w:val="left"/>
        </w:tabs>
        <w:ind w:hanging="360" w:left="900"/>
      </w:pPr>
    </w:lvl>
    <w:lvl w:ilvl="1">
      <w:start w:val="1"/>
      <w:numFmt w:val="lowerLetter"/>
      <w:lvlText w:val="%2."/>
      <w:lvlJc w:val="left"/>
      <w:pPr>
        <w:tabs>
          <w:tab w:leader="none" w:pos="1620" w:val="left"/>
        </w:tabs>
        <w:ind w:hanging="360" w:left="1620"/>
      </w:pPr>
    </w:lvl>
    <w:lvl w:ilvl="2">
      <w:start w:val="1"/>
      <w:numFmt w:val="lowerRoman"/>
      <w:lvlText w:val="%3."/>
      <w:lvlJc w:val="right"/>
      <w:pPr>
        <w:tabs>
          <w:tab w:leader="none" w:pos="2340" w:val="left"/>
        </w:tabs>
        <w:ind w:hanging="180" w:left="2340"/>
      </w:pPr>
    </w:lvl>
    <w:lvl w:ilvl="3">
      <w:start w:val="1"/>
      <w:numFmt w:val="decimal"/>
      <w:lvlText w:val="%4."/>
      <w:lvlJc w:val="left"/>
      <w:pPr>
        <w:tabs>
          <w:tab w:leader="none" w:pos="3060" w:val="left"/>
        </w:tabs>
        <w:ind w:hanging="360" w:left="3060"/>
      </w:pPr>
    </w:lvl>
    <w:lvl w:ilvl="4">
      <w:start w:val="1"/>
      <w:numFmt w:val="lowerLetter"/>
      <w:lvlText w:val="%5."/>
      <w:lvlJc w:val="left"/>
      <w:pPr>
        <w:tabs>
          <w:tab w:leader="none" w:pos="3780" w:val="left"/>
        </w:tabs>
        <w:ind w:hanging="360" w:left="3780"/>
      </w:pPr>
    </w:lvl>
    <w:lvl w:ilvl="5">
      <w:start w:val="1"/>
      <w:numFmt w:val="lowerRoman"/>
      <w:lvlText w:val="%6."/>
      <w:lvlJc w:val="right"/>
      <w:pPr>
        <w:tabs>
          <w:tab w:leader="none" w:pos="4500" w:val="left"/>
        </w:tabs>
        <w:ind w:hanging="180" w:left="4500"/>
      </w:pPr>
    </w:lvl>
    <w:lvl w:ilvl="6">
      <w:start w:val="1"/>
      <w:numFmt w:val="decimal"/>
      <w:lvlText w:val="%7."/>
      <w:lvlJc w:val="left"/>
      <w:pPr>
        <w:tabs>
          <w:tab w:leader="none" w:pos="5220" w:val="left"/>
        </w:tabs>
        <w:ind w:hanging="360" w:left="5220"/>
      </w:pPr>
    </w:lvl>
    <w:lvl w:ilvl="7">
      <w:start w:val="1"/>
      <w:numFmt w:val="lowerLetter"/>
      <w:lvlText w:val="%8."/>
      <w:lvlJc w:val="left"/>
      <w:pPr>
        <w:tabs>
          <w:tab w:leader="none" w:pos="5940" w:val="left"/>
        </w:tabs>
        <w:ind w:hanging="360" w:left="5940"/>
      </w:pPr>
    </w:lvl>
    <w:lvl w:ilvl="8">
      <w:start w:val="1"/>
      <w:numFmt w:val="lowerRoman"/>
      <w:lvlText w:val="%9."/>
      <w:lvlJc w:val="right"/>
      <w:pPr>
        <w:tabs>
          <w:tab w:leader="none" w:pos="6660" w:val="left"/>
        </w:tabs>
        <w:ind w:hanging="180" w:left="6660"/>
      </w:pPr>
    </w:lvl>
  </w:abstractNum>
  <w:abstractNum w:abstractNumId="1">
    <w:lvl w:ilvl="0">
      <w:start w:val="10"/>
      <w:numFmt w:val="decimal"/>
      <w:lvlText w:val="%1."/>
      <w:lvlJc w:val="left"/>
      <w:pPr>
        <w:tabs>
          <w:tab w:leader="none" w:pos="900" w:val="left"/>
        </w:tabs>
        <w:ind w:hanging="360" w:left="900"/>
      </w:pPr>
      <w:rPr>
        <w:b w:val="1"/>
      </w:rPr>
    </w:lvl>
    <w:lvl w:ilvl="1">
      <w:start w:val="1"/>
      <w:numFmt w:val="lowerLetter"/>
      <w:lvlText w:val="%2."/>
      <w:lvlJc w:val="left"/>
      <w:pPr>
        <w:tabs>
          <w:tab w:leader="none" w:pos="1620" w:val="left"/>
        </w:tabs>
        <w:ind w:hanging="360" w:left="1620"/>
      </w:pPr>
    </w:lvl>
    <w:lvl w:ilvl="2">
      <w:start w:val="1"/>
      <w:numFmt w:val="lowerRoman"/>
      <w:lvlText w:val="%3."/>
      <w:lvlJc w:val="right"/>
      <w:pPr>
        <w:tabs>
          <w:tab w:leader="none" w:pos="2340" w:val="left"/>
        </w:tabs>
        <w:ind w:hanging="180" w:left="2340"/>
      </w:pPr>
    </w:lvl>
    <w:lvl w:ilvl="3">
      <w:start w:val="1"/>
      <w:numFmt w:val="decimal"/>
      <w:lvlText w:val="%4."/>
      <w:lvlJc w:val="left"/>
      <w:pPr>
        <w:tabs>
          <w:tab w:leader="none" w:pos="3060" w:val="left"/>
        </w:tabs>
        <w:ind w:hanging="360" w:left="3060"/>
      </w:pPr>
    </w:lvl>
    <w:lvl w:ilvl="4">
      <w:start w:val="1"/>
      <w:numFmt w:val="lowerLetter"/>
      <w:lvlText w:val="%5."/>
      <w:lvlJc w:val="left"/>
      <w:pPr>
        <w:tabs>
          <w:tab w:leader="none" w:pos="3780" w:val="left"/>
        </w:tabs>
        <w:ind w:hanging="360" w:left="3780"/>
      </w:pPr>
    </w:lvl>
    <w:lvl w:ilvl="5">
      <w:start w:val="1"/>
      <w:numFmt w:val="lowerRoman"/>
      <w:lvlText w:val="%6."/>
      <w:lvlJc w:val="right"/>
      <w:pPr>
        <w:tabs>
          <w:tab w:leader="none" w:pos="4500" w:val="left"/>
        </w:tabs>
        <w:ind w:hanging="180" w:left="4500"/>
      </w:pPr>
    </w:lvl>
    <w:lvl w:ilvl="6">
      <w:start w:val="1"/>
      <w:numFmt w:val="decimal"/>
      <w:lvlText w:val="%7."/>
      <w:lvlJc w:val="left"/>
      <w:pPr>
        <w:tabs>
          <w:tab w:leader="none" w:pos="5220" w:val="left"/>
        </w:tabs>
        <w:ind w:hanging="360" w:left="5220"/>
      </w:pPr>
    </w:lvl>
    <w:lvl w:ilvl="7">
      <w:start w:val="1"/>
      <w:numFmt w:val="lowerLetter"/>
      <w:lvlText w:val="%8."/>
      <w:lvlJc w:val="left"/>
      <w:pPr>
        <w:tabs>
          <w:tab w:leader="none" w:pos="5940" w:val="left"/>
        </w:tabs>
        <w:ind w:hanging="360" w:left="5940"/>
      </w:pPr>
    </w:lvl>
    <w:lvl w:ilvl="8">
      <w:start w:val="1"/>
      <w:numFmt w:val="lowerRoman"/>
      <w:lvlText w:val="%9."/>
      <w:lvlJc w:val="right"/>
      <w:pPr>
        <w:tabs>
          <w:tab w:leader="none" w:pos="6660" w:val="left"/>
        </w:tabs>
        <w:ind w:hanging="180" w:left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FollowedHyperlink"/>
    <w:basedOn w:val="Style_8"/>
    <w:link w:val="Style_7_ch"/>
    <w:rPr>
      <w:color w:val="800080"/>
      <w:u w:val="single"/>
    </w:rPr>
  </w:style>
  <w:style w:styleId="Style_7_ch" w:type="character">
    <w:name w:val="FollowedHyperlink"/>
    <w:basedOn w:val="Style_8_ch"/>
    <w:link w:val="Style_7"/>
    <w:rPr>
      <w:color w:val="800080"/>
      <w:u w:val="single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3"/>
    <w:link w:val="Style_10_ch"/>
    <w:pPr>
      <w:ind w:firstLine="0" w:left="720"/>
    </w:pPr>
    <w:rPr>
      <w:rFonts w:ascii="Calibri" w:hAnsi="Calibri"/>
      <w:sz w:val="22"/>
    </w:rPr>
  </w:style>
  <w:style w:styleId="Style_10_ch" w:type="character">
    <w:name w:val="List Paragraph"/>
    <w:basedOn w:val="Style_3_ch"/>
    <w:link w:val="Style_10"/>
    <w:rPr>
      <w:rFonts w:ascii="Calibri" w:hAnsi="Calibri"/>
      <w:sz w:val="22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widowControl w:val="0"/>
      <w:spacing w:before="830"/>
      <w:ind w:firstLine="0" w:left="120"/>
      <w:jc w:val="center"/>
      <w:outlineLvl w:val="2"/>
    </w:pPr>
    <w:rPr>
      <w:b w:val="1"/>
      <w:color w:val="636363"/>
      <w:spacing w:val="-6"/>
    </w:rPr>
  </w:style>
  <w:style w:styleId="Style_11_ch" w:type="character">
    <w:name w:val="heading 3"/>
    <w:basedOn w:val="Style_3_ch"/>
    <w:link w:val="Style_11"/>
    <w:rPr>
      <w:b w:val="1"/>
      <w:color w:val="636363"/>
      <w:spacing w:val="-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(Web)"/>
    <w:basedOn w:val="Style_3"/>
    <w:link w:val="Style_13_ch"/>
    <w:rPr>
      <w:sz w:val="24"/>
    </w:rPr>
  </w:style>
  <w:style w:styleId="Style_13_ch" w:type="character">
    <w:name w:val="Normal (Web)"/>
    <w:basedOn w:val="Style_3_ch"/>
    <w:link w:val="Style_13"/>
    <w:rPr>
      <w:sz w:val="24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5_ch" w:type="character">
    <w:name w:val="heading 1"/>
    <w:basedOn w:val="Style_3_ch"/>
    <w:link w:val="Style_15"/>
    <w:rPr>
      <w:rFonts w:ascii="Arial" w:hAnsi="Arial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western"/>
    <w:basedOn w:val="Style_3"/>
    <w:link w:val="Style_20_ch"/>
    <w:rPr>
      <w:sz w:val="24"/>
    </w:rPr>
  </w:style>
  <w:style w:styleId="Style_20_ch" w:type="character">
    <w:name w:val="western"/>
    <w:basedOn w:val="Style_3_ch"/>
    <w:link w:val="Style_20"/>
    <w:rPr>
      <w:sz w:val="24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3"/>
    <w:link w:val="Style_22_ch"/>
    <w:pPr>
      <w:widowControl w:val="0"/>
      <w:tabs>
        <w:tab w:leader="none" w:pos="4677" w:val="center"/>
        <w:tab w:leader="none" w:pos="9355" w:val="right"/>
      </w:tabs>
      <w:ind/>
    </w:pPr>
    <w:rPr>
      <w:sz w:val="20"/>
    </w:rPr>
  </w:style>
  <w:style w:styleId="Style_22_ch" w:type="character">
    <w:name w:val="footer"/>
    <w:basedOn w:val="Style_3_ch"/>
    <w:link w:val="Style_22"/>
    <w:rPr>
      <w:sz w:val="20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ody Text"/>
    <w:basedOn w:val="Style_3"/>
    <w:link w:val="Style_25_ch"/>
    <w:pPr>
      <w:spacing w:line="282" w:lineRule="exact"/>
      <w:ind/>
      <w:jc w:val="both"/>
    </w:pPr>
    <w:rPr>
      <w:rFonts w:ascii="Tahoma" w:hAnsi="Tahoma"/>
      <w:sz w:val="13"/>
      <w:highlight w:val="white"/>
    </w:rPr>
  </w:style>
  <w:style w:styleId="Style_25_ch" w:type="character">
    <w:name w:val="Body Text"/>
    <w:basedOn w:val="Style_3_ch"/>
    <w:link w:val="Style_25"/>
    <w:rPr>
      <w:rFonts w:ascii="Tahoma" w:hAnsi="Tahoma"/>
      <w:sz w:val="13"/>
      <w:highlight w:val="white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28_ch" w:type="character">
    <w:name w:val="heading 2"/>
    <w:basedOn w:val="Style_3_ch"/>
    <w:link w:val="Style_28"/>
    <w:rPr>
      <w:rFonts w:ascii="Arial" w:hAnsi="Arial"/>
      <w:b w:val="1"/>
      <w:i w:val="1"/>
    </w:r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2024-06-03T12:01:44Z</dcterms:modified>
</cp:coreProperties>
</file>