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43775" w14:textId="77777777" w:rsidR="00C1612C" w:rsidRDefault="00C1612C" w:rsidP="00D81445">
      <w:pPr>
        <w:jc w:val="right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18"/>
          <w:szCs w:val="18"/>
        </w:rPr>
        <w:t>А.О.Уляшев</w:t>
      </w:r>
      <w:proofErr w:type="spellEnd"/>
    </w:p>
    <w:p w14:paraId="144076AC" w14:textId="77777777" w:rsidR="00D81445" w:rsidRDefault="00D81445" w:rsidP="00D81445">
      <w:pPr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D81445">
        <w:rPr>
          <w:rFonts w:ascii="Times New Roman" w:hAnsi="Times New Roman" w:cs="Times New Roman"/>
          <w:b/>
          <w:sz w:val="18"/>
          <w:szCs w:val="18"/>
        </w:rPr>
        <w:t>Г.Г.Чибышев</w:t>
      </w:r>
      <w:proofErr w:type="spellEnd"/>
    </w:p>
    <w:p w14:paraId="08155EEF" w14:textId="77777777" w:rsidR="00C1612C" w:rsidRDefault="00D81445" w:rsidP="00D81445">
      <w:pPr>
        <w:jc w:val="right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D81445">
        <w:rPr>
          <w:rFonts w:ascii="Times New Roman" w:hAnsi="Times New Roman" w:cs="Times New Roman"/>
          <w:i/>
          <w:color w:val="000000"/>
          <w:sz w:val="18"/>
          <w:szCs w:val="18"/>
        </w:rPr>
        <w:t>ФГБОУ ВО «Братский государственный университет»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>,</w:t>
      </w:r>
    </w:p>
    <w:p w14:paraId="36E79E03" w14:textId="77777777" w:rsidR="00C1612C" w:rsidRDefault="00C1612C" w:rsidP="00D81445">
      <w:pPr>
        <w:jc w:val="right"/>
        <w:rPr>
          <w:rFonts w:ascii="Times New Roman" w:hAnsi="Times New Roman" w:cs="Times New Roman"/>
          <w:i/>
          <w:color w:val="000000"/>
          <w:sz w:val="18"/>
          <w:szCs w:val="18"/>
        </w:rPr>
      </w:pPr>
      <w:proofErr w:type="spellStart"/>
      <w:r w:rsidRPr="00C1612C">
        <w:rPr>
          <w:rFonts w:ascii="Times New Roman" w:hAnsi="Times New Roman" w:cs="Times New Roman"/>
          <w:i/>
          <w:color w:val="000000"/>
          <w:sz w:val="18"/>
          <w:szCs w:val="18"/>
        </w:rPr>
        <w:t>г.Братск</w:t>
      </w:r>
      <w:proofErr w:type="spellEnd"/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, </w:t>
      </w:r>
      <w:r w:rsidRPr="00C1612C">
        <w:rPr>
          <w:rFonts w:ascii="Times New Roman" w:hAnsi="Times New Roman" w:cs="Times New Roman"/>
          <w:i/>
          <w:color w:val="000000"/>
          <w:sz w:val="18"/>
          <w:szCs w:val="18"/>
        </w:rPr>
        <w:t>shurin500mail@yandex.ru</w:t>
      </w:r>
    </w:p>
    <w:p w14:paraId="6EA5B2DA" w14:textId="77777777" w:rsidR="00764BF9" w:rsidRPr="00C1612C" w:rsidRDefault="00D81445" w:rsidP="00C1612C">
      <w:pPr>
        <w:jc w:val="right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color w:val="000000"/>
          <w:sz w:val="18"/>
          <w:szCs w:val="18"/>
        </w:rPr>
        <w:t>г.Братск</w:t>
      </w:r>
      <w:proofErr w:type="spellEnd"/>
      <w:r>
        <w:rPr>
          <w:rFonts w:ascii="Times New Roman" w:hAnsi="Times New Roman" w:cs="Times New Roman"/>
          <w:i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i/>
          <w:color w:val="000000"/>
          <w:sz w:val="18"/>
          <w:szCs w:val="18"/>
          <w:lang w:val="en-US"/>
        </w:rPr>
        <w:t>Gennady</w:t>
      </w:r>
      <w:r w:rsidRPr="00D81445">
        <w:rPr>
          <w:rFonts w:ascii="Times New Roman" w:hAnsi="Times New Roman" w:cs="Times New Roman"/>
          <w:i/>
          <w:color w:val="000000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i/>
          <w:color w:val="000000"/>
          <w:sz w:val="18"/>
          <w:szCs w:val="18"/>
          <w:lang w:val="en-US"/>
        </w:rPr>
        <w:t>chibyschev</w:t>
      </w:r>
      <w:proofErr w:type="spellEnd"/>
      <w:r w:rsidRPr="00D81445">
        <w:rPr>
          <w:rFonts w:ascii="Times New Roman" w:hAnsi="Times New Roman" w:cs="Times New Roman"/>
          <w:i/>
          <w:color w:val="000000"/>
          <w:sz w:val="18"/>
          <w:szCs w:val="18"/>
        </w:rPr>
        <w:t>@</w:t>
      </w:r>
      <w:proofErr w:type="spellStart"/>
      <w:r>
        <w:rPr>
          <w:rFonts w:ascii="Times New Roman" w:hAnsi="Times New Roman" w:cs="Times New Roman"/>
          <w:i/>
          <w:color w:val="000000"/>
          <w:sz w:val="18"/>
          <w:szCs w:val="18"/>
          <w:lang w:val="en-US"/>
        </w:rPr>
        <w:t>yandex</w:t>
      </w:r>
      <w:proofErr w:type="spellEnd"/>
      <w:r w:rsidRPr="00D81445">
        <w:rPr>
          <w:rFonts w:ascii="Times New Roman" w:hAnsi="Times New Roman" w:cs="Times New Roman"/>
          <w:i/>
          <w:color w:val="000000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i/>
          <w:color w:val="000000"/>
          <w:sz w:val="18"/>
          <w:szCs w:val="18"/>
          <w:lang w:val="en-US"/>
        </w:rPr>
        <w:t>ru</w:t>
      </w:r>
      <w:proofErr w:type="spellEnd"/>
      <w:proofErr w:type="gramEnd"/>
    </w:p>
    <w:p w14:paraId="65CB4643" w14:textId="77777777" w:rsidR="00C1612C" w:rsidRPr="00C1612C" w:rsidRDefault="00C1612C" w:rsidP="00C1612C">
      <w:pPr>
        <w:pStyle w:val="a3"/>
        <w:ind w:firstLine="708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C1612C">
        <w:rPr>
          <w:rFonts w:ascii="Times New Roman" w:hAnsi="Times New Roman" w:cs="Times New Roman"/>
          <w:b/>
          <w:sz w:val="20"/>
          <w:szCs w:val="20"/>
          <w:lang w:eastAsia="ru-RU"/>
        </w:rPr>
        <w:t>Обзор современных промышленных газовых котлов</w:t>
      </w:r>
    </w:p>
    <w:p w14:paraId="425355ED" w14:textId="77777777" w:rsidR="002328CD" w:rsidRPr="00C1612C" w:rsidRDefault="00C1612C" w:rsidP="00C1612C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C1612C">
        <w:rPr>
          <w:rFonts w:ascii="Times New Roman" w:hAnsi="Times New Roman" w:cs="Times New Roman"/>
          <w:sz w:val="20"/>
          <w:szCs w:val="20"/>
        </w:rPr>
        <w:t>Любое промышленное предприятие, независимо от его профиля и размеров, нуждается в тепле для обогрева производственных площадей. Больше того, многие технологические процессы зависят от наличия тепловой энергии, для вырабатывания которой традиционно применяются промышленные газовые котлы. Тепловая энергия поступает на производство в двух видах: горячая вода или пар.</w:t>
      </w:r>
    </w:p>
    <w:p w14:paraId="121439EB" w14:textId="77777777" w:rsidR="00C1612C" w:rsidRPr="00C1612C" w:rsidRDefault="00C1612C" w:rsidP="00C1612C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C1612C">
        <w:rPr>
          <w:rFonts w:ascii="Times New Roman" w:hAnsi="Times New Roman" w:cs="Times New Roman"/>
          <w:sz w:val="20"/>
          <w:szCs w:val="20"/>
        </w:rPr>
        <w:t>Классификация промышленных котельных установок</w:t>
      </w:r>
    </w:p>
    <w:p w14:paraId="2CFEB787" w14:textId="77777777" w:rsidR="00C1612C" w:rsidRPr="00C1612C" w:rsidRDefault="00C1612C" w:rsidP="00C1612C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C1612C">
        <w:rPr>
          <w:rFonts w:ascii="Times New Roman" w:hAnsi="Times New Roman" w:cs="Times New Roman"/>
          <w:sz w:val="20"/>
          <w:szCs w:val="20"/>
        </w:rPr>
        <w:t>Тепловые генераторы для нужд промышленных предприятий можно условно разделить на такие группы:</w:t>
      </w:r>
    </w:p>
    <w:p w14:paraId="42D370A3" w14:textId="77777777" w:rsidR="00C1612C" w:rsidRPr="00C1612C" w:rsidRDefault="00C1612C" w:rsidP="00C161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1612C">
        <w:rPr>
          <w:rFonts w:ascii="Times New Roman" w:hAnsi="Times New Roman" w:cs="Times New Roman"/>
          <w:sz w:val="20"/>
          <w:szCs w:val="20"/>
        </w:rPr>
        <w:t>Водогрейные агрегаты малой мощности (до 500 кВт) для обслуживания небольших производств. Сюда же следует отнести и конденсационные котлы с высоким КПД (до 96%).</w:t>
      </w:r>
    </w:p>
    <w:p w14:paraId="4494F8B4" w14:textId="77777777" w:rsidR="00C1612C" w:rsidRPr="00C1612C" w:rsidRDefault="00C1612C" w:rsidP="00C161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C1612C">
        <w:rPr>
          <w:rFonts w:ascii="Times New Roman" w:hAnsi="Times New Roman" w:cs="Times New Roman"/>
          <w:sz w:val="20"/>
          <w:szCs w:val="20"/>
        </w:rPr>
        <w:t>Теплогенераторы</w:t>
      </w:r>
      <w:proofErr w:type="spellEnd"/>
      <w:r w:rsidRPr="00C1612C">
        <w:rPr>
          <w:rFonts w:ascii="Times New Roman" w:hAnsi="Times New Roman" w:cs="Times New Roman"/>
          <w:sz w:val="20"/>
          <w:szCs w:val="20"/>
        </w:rPr>
        <w:t xml:space="preserve"> средней мощности (до 2 МВт). Применяются в небольших городских котельных и для нужд децентрализованного теплоснабжения предприятий.</w:t>
      </w:r>
    </w:p>
    <w:p w14:paraId="2215E2EA" w14:textId="77777777" w:rsidR="00C1612C" w:rsidRPr="00C1612C" w:rsidRDefault="00C1612C" w:rsidP="00C161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1612C">
        <w:rPr>
          <w:rFonts w:ascii="Times New Roman" w:hAnsi="Times New Roman" w:cs="Times New Roman"/>
          <w:sz w:val="20"/>
          <w:szCs w:val="20"/>
        </w:rPr>
        <w:t>Газовые установки большой мощности (до 20 МВт и более), снабжающие теплом целые городские районы и крупные промышленные объекты.</w:t>
      </w:r>
    </w:p>
    <w:p w14:paraId="3CAEF676" w14:textId="77777777" w:rsidR="00C1612C" w:rsidRPr="00C1612C" w:rsidRDefault="00C1612C" w:rsidP="00C161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1612C">
        <w:rPr>
          <w:rFonts w:ascii="Times New Roman" w:hAnsi="Times New Roman" w:cs="Times New Roman"/>
          <w:sz w:val="20"/>
          <w:szCs w:val="20"/>
        </w:rPr>
        <w:t>Парогенераторные установки для производства сухого и насыщенного пара на технологические нужды средних и крупных производств.</w:t>
      </w:r>
    </w:p>
    <w:p w14:paraId="1F31E356" w14:textId="77777777" w:rsidR="00C1612C" w:rsidRPr="00C1612C" w:rsidRDefault="00C1612C" w:rsidP="00C161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1612C">
        <w:rPr>
          <w:rFonts w:ascii="Times New Roman" w:hAnsi="Times New Roman" w:cs="Times New Roman"/>
          <w:sz w:val="20"/>
          <w:szCs w:val="20"/>
        </w:rPr>
        <w:t>Газовые </w:t>
      </w:r>
      <w:proofErr w:type="spellStart"/>
      <w:r w:rsidRPr="00C1612C">
        <w:rPr>
          <w:rFonts w:ascii="Times New Roman" w:hAnsi="Times New Roman" w:cs="Times New Roman"/>
          <w:sz w:val="20"/>
          <w:szCs w:val="20"/>
        </w:rPr>
        <w:t>когенерационные</w:t>
      </w:r>
      <w:proofErr w:type="spellEnd"/>
      <w:r w:rsidRPr="00C1612C">
        <w:rPr>
          <w:rFonts w:ascii="Times New Roman" w:hAnsi="Times New Roman" w:cs="Times New Roman"/>
          <w:sz w:val="20"/>
          <w:szCs w:val="20"/>
        </w:rPr>
        <w:t> агрегаты, вырабатывающие в последовательном режиме тепловую и электрическую энергию.</w:t>
      </w:r>
    </w:p>
    <w:p w14:paraId="57EB253F" w14:textId="77777777" w:rsidR="00325686" w:rsidRDefault="00325686" w:rsidP="0032568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300B4E8" w14:textId="77777777" w:rsidR="00C1612C" w:rsidRPr="00C1612C" w:rsidRDefault="00C1612C" w:rsidP="00C1612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1612C">
        <w:rPr>
          <w:rFonts w:ascii="Times New Roman" w:hAnsi="Times New Roman" w:cs="Times New Roman"/>
          <w:sz w:val="20"/>
          <w:szCs w:val="20"/>
        </w:rPr>
        <w:t xml:space="preserve">Невзирая на большую производительность промышленных котлов, принцип их действия мало чем отличается от бытовых водогрейных агрегатов. Они оборудованы камерой сгорания </w:t>
      </w:r>
      <w:r w:rsidRPr="00C1612C">
        <w:rPr>
          <w:rFonts w:ascii="Times New Roman" w:hAnsi="Times New Roman" w:cs="Times New Roman"/>
          <w:sz w:val="20"/>
          <w:szCs w:val="20"/>
        </w:rPr>
        <w:lastRenderedPageBreak/>
        <w:t>и газогорелочным устройством, которые являются основными элементами технологического процесса. Теплота сжигания природного газа передается теплоносителю посредством теплообменников различных конструкций. По способу теплопередачи последние делятся на водотрубные и жаротрубные.</w:t>
      </w:r>
    </w:p>
    <w:p w14:paraId="7D290C02" w14:textId="77777777" w:rsidR="00C1612C" w:rsidRPr="00C1612C" w:rsidRDefault="00C1612C" w:rsidP="00C1612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1612C">
        <w:rPr>
          <w:rFonts w:ascii="Times New Roman" w:hAnsi="Times New Roman" w:cs="Times New Roman"/>
          <w:sz w:val="20"/>
          <w:szCs w:val="20"/>
        </w:rPr>
        <w:t>В водотрубном теплообменнике вода циркулирует внутри металлических труб, а продукты горения топлива движутся сквозь пучки этих трубопроводов. При этом тепловая энергия дымовых газов передается теплоносителю, после чего они выходят наружу. В жаротрубных агрегатах среды, участвующие в процессе обмена теплотой, расположены наоборот. В трубах (газоходах) движутся раскаленные газы, а сами газоходы погружены котловой бак с водой.</w:t>
      </w:r>
    </w:p>
    <w:p w14:paraId="2ABE9FF0" w14:textId="77777777" w:rsidR="00C1612C" w:rsidRPr="00C1612C" w:rsidRDefault="00C1612C" w:rsidP="00C1612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1612C">
        <w:rPr>
          <w:rFonts w:ascii="Times New Roman" w:hAnsi="Times New Roman" w:cs="Times New Roman"/>
          <w:sz w:val="20"/>
          <w:szCs w:val="20"/>
        </w:rPr>
        <w:t xml:space="preserve">Движение продуктов горения через теплообменник во всех промышленных </w:t>
      </w:r>
      <w:proofErr w:type="spellStart"/>
      <w:r w:rsidRPr="00C1612C">
        <w:rPr>
          <w:rFonts w:ascii="Times New Roman" w:hAnsi="Times New Roman" w:cs="Times New Roman"/>
          <w:sz w:val="20"/>
          <w:szCs w:val="20"/>
        </w:rPr>
        <w:t>теплогенераторах</w:t>
      </w:r>
      <w:proofErr w:type="spellEnd"/>
      <w:r w:rsidRPr="00C1612C">
        <w:rPr>
          <w:rFonts w:ascii="Times New Roman" w:hAnsi="Times New Roman" w:cs="Times New Roman"/>
          <w:sz w:val="20"/>
          <w:szCs w:val="20"/>
        </w:rPr>
        <w:t xml:space="preserve"> – принудительное, обеспечивается тремя способами:</w:t>
      </w:r>
    </w:p>
    <w:p w14:paraId="6E0A93B9" w14:textId="77777777" w:rsidR="00C1612C" w:rsidRPr="00C1612C" w:rsidRDefault="00C1612C" w:rsidP="00C1612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1612C">
        <w:rPr>
          <w:rFonts w:ascii="Times New Roman" w:hAnsi="Times New Roman" w:cs="Times New Roman"/>
          <w:sz w:val="20"/>
          <w:szCs w:val="20"/>
        </w:rPr>
        <w:t>С помощью дутьевых машин (вентиляторов), нагнетающих воздух в топку.</w:t>
      </w:r>
    </w:p>
    <w:p w14:paraId="26D222BC" w14:textId="77777777" w:rsidR="00C1612C" w:rsidRPr="00C1612C" w:rsidRDefault="00C1612C" w:rsidP="00C1612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1612C">
        <w:rPr>
          <w:rFonts w:ascii="Times New Roman" w:hAnsi="Times New Roman" w:cs="Times New Roman"/>
          <w:sz w:val="20"/>
          <w:szCs w:val="20"/>
        </w:rPr>
        <w:t xml:space="preserve">Вентилятором, установленным на выходе </w:t>
      </w:r>
      <w:proofErr w:type="spellStart"/>
      <w:r w:rsidRPr="00C1612C">
        <w:rPr>
          <w:rFonts w:ascii="Times New Roman" w:hAnsi="Times New Roman" w:cs="Times New Roman"/>
          <w:sz w:val="20"/>
          <w:szCs w:val="20"/>
        </w:rPr>
        <w:t>газовоздушного</w:t>
      </w:r>
      <w:proofErr w:type="spellEnd"/>
      <w:r w:rsidRPr="00C1612C">
        <w:rPr>
          <w:rFonts w:ascii="Times New Roman" w:hAnsi="Times New Roman" w:cs="Times New Roman"/>
          <w:sz w:val="20"/>
          <w:szCs w:val="20"/>
        </w:rPr>
        <w:t xml:space="preserve"> тракта, — дымососом.</w:t>
      </w:r>
    </w:p>
    <w:p w14:paraId="668B49F5" w14:textId="77777777" w:rsidR="00C1612C" w:rsidRPr="00C1612C" w:rsidRDefault="00C1612C" w:rsidP="00C1612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1612C">
        <w:rPr>
          <w:rFonts w:ascii="Times New Roman" w:hAnsi="Times New Roman" w:cs="Times New Roman"/>
          <w:sz w:val="20"/>
          <w:szCs w:val="20"/>
        </w:rPr>
        <w:t>Комбинированным способом, в этом случае газовый агрегат снабжен обоими видами вентиляторов.</w:t>
      </w:r>
    </w:p>
    <w:p w14:paraId="08A116AC" w14:textId="77777777" w:rsidR="00C1612C" w:rsidRPr="00C1612C" w:rsidRDefault="00C1612C" w:rsidP="00C1612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1" w:name="part-2"/>
      <w:bookmarkEnd w:id="1"/>
      <w:r w:rsidRPr="00C1612C">
        <w:rPr>
          <w:rFonts w:ascii="Times New Roman" w:hAnsi="Times New Roman" w:cs="Times New Roman"/>
          <w:sz w:val="20"/>
          <w:szCs w:val="20"/>
        </w:rPr>
        <w:t>Устройство и принцип работы</w:t>
      </w:r>
    </w:p>
    <w:p w14:paraId="26EF6FB8" w14:textId="77777777" w:rsidR="00325686" w:rsidRDefault="00C1612C" w:rsidP="00C1612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1612C">
        <w:rPr>
          <w:rFonts w:ascii="Times New Roman" w:hAnsi="Times New Roman" w:cs="Times New Roman"/>
          <w:sz w:val="20"/>
          <w:szCs w:val="20"/>
        </w:rPr>
        <w:t xml:space="preserve">Агрегаты малой мощности, как правило, обеспечивают отопление небольших производственных зданий и цехов. Они снабжаются горелочными устройствами стержневого типа, представляющие собой несколько параллельных стержней с множеством отверстий для выхода топливовоздушной смеси. </w:t>
      </w:r>
      <w:r w:rsidRPr="00C1612C">
        <w:rPr>
          <w:rFonts w:ascii="Times New Roman" w:hAnsi="Times New Roman" w:cs="Times New Roman"/>
          <w:sz w:val="20"/>
          <w:szCs w:val="20"/>
        </w:rPr>
        <w:lastRenderedPageBreak/>
        <w:t xml:space="preserve">Смешивание топлива с воздухом частично происходит внутри стержней, другая часть воздуха подается прямо в топку. Пламя распространяется по всей площади равномерно, раскаленные газы от него поднимаются и нагревают водотрубный теплообменник, выполненный из чугуна или стали. Такие </w:t>
      </w:r>
      <w:proofErr w:type="spellStart"/>
      <w:r w:rsidRPr="00C1612C">
        <w:rPr>
          <w:rFonts w:ascii="Times New Roman" w:hAnsi="Times New Roman" w:cs="Times New Roman"/>
          <w:sz w:val="20"/>
          <w:szCs w:val="20"/>
        </w:rPr>
        <w:t>теплогенераторы</w:t>
      </w:r>
      <w:proofErr w:type="spellEnd"/>
      <w:r w:rsidRPr="00C1612C">
        <w:rPr>
          <w:rFonts w:ascii="Times New Roman" w:hAnsi="Times New Roman" w:cs="Times New Roman"/>
          <w:sz w:val="20"/>
          <w:szCs w:val="20"/>
        </w:rPr>
        <w:t xml:space="preserve"> считаются низкотемпературными, поскольку теплоноситель в них нагревается до максимальной температуры 90 ºС.</w:t>
      </w:r>
    </w:p>
    <w:p w14:paraId="4A9DB844" w14:textId="77777777" w:rsidR="00C1612C" w:rsidRPr="00C1612C" w:rsidRDefault="00C1612C" w:rsidP="00C1612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1612C">
        <w:rPr>
          <w:rFonts w:ascii="Times New Roman" w:hAnsi="Times New Roman" w:cs="Times New Roman"/>
          <w:sz w:val="20"/>
          <w:szCs w:val="20"/>
        </w:rPr>
        <w:t>Стержневыми горелками оборудуются агрегаты мощностью до 100 кВт, в более мощных установках используются газогорелочные устройства факельного типа. Их отличие в том, что вся конструкция вместе с вентилятором вынесена наружу, на фронтальную панель котла. Внутри находится только сопло, из которого на все пространство камеры сгорания распространяется факел пламени.</w:t>
      </w:r>
    </w:p>
    <w:p w14:paraId="1FB2DB0D" w14:textId="77777777" w:rsidR="00325686" w:rsidRDefault="00C1612C" w:rsidP="00C1612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1612C">
        <w:rPr>
          <w:rFonts w:ascii="Times New Roman" w:hAnsi="Times New Roman" w:cs="Times New Roman"/>
          <w:sz w:val="20"/>
          <w:szCs w:val="20"/>
        </w:rPr>
        <w:t>Пламя горелки прогревает водяную рубашку агрегата напрямую, а отходящие продукты сжигания попадают в газоходы жаротрубного теплообменника. Сама камера сгорания изготавливается круглого сечения с гофрированными стенками, придающими топке дополнительную прочность. Перед тем как выйти в канал дымохода, разогретые газы могут 2 или 3 раза совершить путь по газоходам в противоположных направлениях, активно передавая тепло водяной рубашке. Соответственно, котел для отопления подобной конструкции считается двухходовым или трехходовым и способен разогревать воду до температуры 115 ºС или производить пар, поэтому является высокотемпературным.</w:t>
      </w:r>
    </w:p>
    <w:p w14:paraId="2B8A4D1A" w14:textId="77777777" w:rsidR="00C1612C" w:rsidRPr="00C1612C" w:rsidRDefault="00C1612C" w:rsidP="00C1612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1612C">
        <w:rPr>
          <w:rFonts w:ascii="Times New Roman" w:hAnsi="Times New Roman" w:cs="Times New Roman"/>
          <w:sz w:val="20"/>
          <w:szCs w:val="20"/>
        </w:rPr>
        <w:t>Жаротрубные и водотрубные теплообменники имеют свои достоинства и недостатки, при этом одинаково успешно применяются в промышленном теплосиловом оборудовании. На вопрос, – какой тип теплообменника лучше, нет однозначного ответа, все зависит от каждого отдельно взятого случая.</w:t>
      </w:r>
    </w:p>
    <w:p w14:paraId="73BCADF1" w14:textId="77777777" w:rsidR="00C1612C" w:rsidRDefault="00C1612C" w:rsidP="00C1612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1612C">
        <w:rPr>
          <w:rFonts w:ascii="Times New Roman" w:hAnsi="Times New Roman" w:cs="Times New Roman"/>
          <w:sz w:val="20"/>
          <w:szCs w:val="20"/>
        </w:rPr>
        <w:t>Например, промышленный газовый котел </w:t>
      </w:r>
      <w:proofErr w:type="spellStart"/>
      <w:r w:rsidRPr="00C1612C">
        <w:rPr>
          <w:rFonts w:ascii="Times New Roman" w:hAnsi="Times New Roman" w:cs="Times New Roman"/>
          <w:sz w:val="20"/>
          <w:szCs w:val="20"/>
        </w:rPr>
        <w:t>Ferroli</w:t>
      </w:r>
      <w:proofErr w:type="spellEnd"/>
      <w:r w:rsidRPr="00C1612C">
        <w:rPr>
          <w:rFonts w:ascii="Times New Roman" w:hAnsi="Times New Roman" w:cs="Times New Roman"/>
          <w:sz w:val="20"/>
          <w:szCs w:val="20"/>
        </w:rPr>
        <w:t>, мощность которого достигает 8 МВт при давлении теплоносителя до 10 Бар, традиционно изготавливается жаротрубной конструкции с тремя ходами газов. Изделия этого производителя превосходно зарекомендовали себя эффективной и надежной работой на различных предприятиях по всему миру. В то же время множество других итальянских производителей предлагают </w:t>
      </w:r>
      <w:proofErr w:type="spellStart"/>
      <w:r w:rsidRPr="00C1612C">
        <w:rPr>
          <w:rFonts w:ascii="Times New Roman" w:hAnsi="Times New Roman" w:cs="Times New Roman"/>
          <w:sz w:val="20"/>
          <w:szCs w:val="20"/>
        </w:rPr>
        <w:t>парогенерирующие</w:t>
      </w:r>
      <w:proofErr w:type="spellEnd"/>
      <w:r w:rsidRPr="00C1612C">
        <w:rPr>
          <w:rFonts w:ascii="Times New Roman" w:hAnsi="Times New Roman" w:cs="Times New Roman"/>
          <w:sz w:val="20"/>
          <w:szCs w:val="20"/>
        </w:rPr>
        <w:t> установки с водотрубными теплообменниками, обладающими большой производительностью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869EC0A" w14:textId="77777777" w:rsidR="00C1612C" w:rsidRPr="00C1612C" w:rsidRDefault="00C1612C" w:rsidP="00C1612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1612C">
        <w:rPr>
          <w:rFonts w:ascii="Times New Roman" w:hAnsi="Times New Roman" w:cs="Times New Roman"/>
          <w:sz w:val="20"/>
          <w:szCs w:val="20"/>
        </w:rPr>
        <w:t xml:space="preserve">В целях повышения КПД теплосиловых установок для отбора тепловой энергии отходящих газов в котельных промышленных предприятий применяются дополнительные устройства – экономайзеры. Как правило, они поставляются производителем комплектно с теплосиловым оборудованием. Например, экономайзеры промышленных газовых котлов </w:t>
      </w:r>
      <w:proofErr w:type="spellStart"/>
      <w:r w:rsidRPr="00C1612C">
        <w:rPr>
          <w:rFonts w:ascii="Times New Roman" w:hAnsi="Times New Roman" w:cs="Times New Roman"/>
          <w:sz w:val="20"/>
          <w:szCs w:val="20"/>
        </w:rPr>
        <w:t>Viessmann</w:t>
      </w:r>
      <w:proofErr w:type="spellEnd"/>
      <w:r w:rsidRPr="00C1612C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C1612C">
        <w:rPr>
          <w:rFonts w:ascii="Times New Roman" w:hAnsi="Times New Roman" w:cs="Times New Roman"/>
          <w:sz w:val="20"/>
          <w:szCs w:val="20"/>
        </w:rPr>
        <w:t>Vitomax</w:t>
      </w:r>
      <w:proofErr w:type="spellEnd"/>
      <w:r w:rsidRPr="00C1612C">
        <w:rPr>
          <w:rFonts w:ascii="Times New Roman" w:hAnsi="Times New Roman" w:cs="Times New Roman"/>
          <w:sz w:val="20"/>
          <w:szCs w:val="20"/>
        </w:rPr>
        <w:t> 200HS Тип М237 встроены в конструкцию самого агрегата. По сути, это еще одно жаротрубное устройство, находящееся в самом конце тракта и значительно понижающие температуру дымовых газов. За счет этого КПД установки возрастает на 3—6%, что при больших потребляемых объемах природного газа является значительной экономией.</w:t>
      </w:r>
    </w:p>
    <w:p w14:paraId="02910E48" w14:textId="77777777" w:rsidR="00C1612C" w:rsidRPr="00C1612C" w:rsidRDefault="00C1612C" w:rsidP="00C1612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1612C">
        <w:rPr>
          <w:rFonts w:ascii="Times New Roman" w:hAnsi="Times New Roman" w:cs="Times New Roman"/>
          <w:sz w:val="20"/>
          <w:szCs w:val="20"/>
        </w:rPr>
        <w:t>Заключение</w:t>
      </w:r>
      <w:r w:rsidRPr="00C1612C">
        <w:rPr>
          <w:rFonts w:ascii="Times New Roman" w:hAnsi="Times New Roman" w:cs="Times New Roman"/>
          <w:sz w:val="20"/>
          <w:szCs w:val="20"/>
        </w:rPr>
        <w:tab/>
      </w:r>
    </w:p>
    <w:p w14:paraId="11DDA10C" w14:textId="77777777" w:rsidR="00C1612C" w:rsidRDefault="00C1612C" w:rsidP="00C1612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1612C">
        <w:rPr>
          <w:rFonts w:ascii="Times New Roman" w:hAnsi="Times New Roman" w:cs="Times New Roman"/>
          <w:sz w:val="20"/>
          <w:szCs w:val="20"/>
        </w:rPr>
        <w:t>Современные газовые котлы для отопления промышленных зданий и сооружений – это сложные и высокотехнологичные устройства. Эффективность их работы лежит в пределах 83—96% в зависимости от технологического процесса и режима работы. Такие значения КПД показывает теплосиловое оборудование ведущих зарубежных производителей.</w:t>
      </w:r>
    </w:p>
    <w:p w14:paraId="7E78085F" w14:textId="77777777" w:rsidR="00325686" w:rsidRPr="00782AD4" w:rsidRDefault="00782AD4" w:rsidP="00782AD4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82AD4">
        <w:rPr>
          <w:rFonts w:ascii="Times New Roman" w:hAnsi="Times New Roman" w:cs="Times New Roman"/>
          <w:i/>
          <w:sz w:val="20"/>
          <w:szCs w:val="20"/>
        </w:rPr>
        <w:t>Научный руководитель: кандидат технических наук В.А. Шакиров</w:t>
      </w:r>
    </w:p>
    <w:p w14:paraId="5DE63280" w14:textId="77777777" w:rsidR="00764BF9" w:rsidRDefault="00C2679C" w:rsidP="00782AD4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Литература:</w:t>
      </w:r>
    </w:p>
    <w:p w14:paraId="632C3A6E" w14:textId="77777777" w:rsidR="00C1612C" w:rsidRPr="00C1612C" w:rsidRDefault="00C1612C" w:rsidP="00C161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1612C">
        <w:rPr>
          <w:rFonts w:ascii="Times New Roman" w:hAnsi="Times New Roman" w:cs="Times New Roman"/>
          <w:sz w:val="20"/>
          <w:szCs w:val="20"/>
        </w:rPr>
        <w:t>Обзор современных промышленных газовых котлов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1612C">
        <w:t xml:space="preserve"> </w:t>
      </w:r>
      <w:r w:rsidRPr="00C1612C">
        <w:rPr>
          <w:rFonts w:ascii="Times New Roman" w:hAnsi="Times New Roman" w:cs="Times New Roman"/>
          <w:sz w:val="20"/>
          <w:szCs w:val="20"/>
        </w:rPr>
        <w:t>https://cotlix.com/promyshlennye-gazovye-kotly#part-1</w:t>
      </w:r>
    </w:p>
    <w:p w14:paraId="32CA7750" w14:textId="77777777" w:rsidR="00C2679C" w:rsidRPr="00C2679C" w:rsidRDefault="00C2679C" w:rsidP="00C2679C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0"/>
          <w:szCs w:val="20"/>
        </w:rPr>
      </w:pPr>
      <w:r w:rsidRPr="00C2679C">
        <w:rPr>
          <w:rFonts w:ascii="Times New Roman" w:hAnsi="Times New Roman" w:cs="Times New Roman"/>
          <w:sz w:val="20"/>
          <w:szCs w:val="20"/>
        </w:rPr>
        <w:t xml:space="preserve">Министерство Энергетики Российской Федерации. Статистика. [Электронный ресурс]. – </w:t>
      </w:r>
      <w:hyperlink r:id="rId6" w:history="1">
        <w:r w:rsidRPr="00C2679C">
          <w:rPr>
            <w:rStyle w:val="a7"/>
            <w:rFonts w:ascii="Times New Roman" w:hAnsi="Times New Roman" w:cs="Times New Roman"/>
            <w:kern w:val="28"/>
            <w:sz w:val="20"/>
            <w:szCs w:val="20"/>
          </w:rPr>
          <w:t>https://minenergo.gov.ru/activity/statistic</w:t>
        </w:r>
      </w:hyperlink>
    </w:p>
    <w:p w14:paraId="1C4FFA60" w14:textId="77777777" w:rsidR="00C2679C" w:rsidRPr="00C2679C" w:rsidRDefault="00C2679C" w:rsidP="00C2679C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0"/>
          <w:szCs w:val="20"/>
        </w:rPr>
      </w:pPr>
      <w:r w:rsidRPr="00C2679C">
        <w:rPr>
          <w:rFonts w:ascii="Times New Roman" w:hAnsi="Times New Roman" w:cs="Times New Roman"/>
          <w:sz w:val="20"/>
          <w:szCs w:val="20"/>
        </w:rPr>
        <w:t>Министерство Энергетики Российской Федерации.</w:t>
      </w:r>
      <w:r w:rsidRPr="00C2679C">
        <w:rPr>
          <w:rFonts w:ascii="Times New Roman" w:hAnsi="Times New Roman" w:cs="Times New Roman"/>
          <w:caps/>
          <w:color w:val="191919"/>
          <w:sz w:val="20"/>
          <w:szCs w:val="20"/>
          <w:shd w:val="clear" w:color="auto" w:fill="FFFFFF"/>
        </w:rPr>
        <w:t xml:space="preserve"> ПОКАЗАТЕЛЬ ТЕХНИЧЕСКОГО СОСТОЯНИЯ ОБЪЕКТОВ ЭЛЕКТРОЭНЕРГЕТИКИ </w:t>
      </w:r>
      <w:r w:rsidRPr="00C2679C">
        <w:rPr>
          <w:rFonts w:ascii="Times New Roman" w:hAnsi="Times New Roman" w:cs="Times New Roman"/>
          <w:sz w:val="20"/>
          <w:szCs w:val="20"/>
        </w:rPr>
        <w:t>[Электронный ресурс]. – https://minenergo.gov.ru/node/11201</w:t>
      </w:r>
    </w:p>
    <w:p w14:paraId="43450533" w14:textId="77777777" w:rsidR="00C2679C" w:rsidRPr="00C2679C" w:rsidRDefault="00C2679C" w:rsidP="00C2679C">
      <w:pPr>
        <w:spacing w:line="240" w:lineRule="auto"/>
        <w:contextualSpacing/>
        <w:rPr>
          <w:sz w:val="20"/>
          <w:szCs w:val="20"/>
        </w:rPr>
      </w:pPr>
    </w:p>
    <w:p w14:paraId="49E54494" w14:textId="77777777" w:rsidR="00C2679C" w:rsidRPr="00C2679C" w:rsidRDefault="00C2679C" w:rsidP="00C2679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B84AD71" w14:textId="77777777" w:rsidR="00764BF9" w:rsidRPr="00325686" w:rsidRDefault="00764BF9" w:rsidP="00764BF9">
      <w:pPr>
        <w:rPr>
          <w:rFonts w:ascii="Times New Roman" w:hAnsi="Times New Roman" w:cs="Times New Roman"/>
          <w:sz w:val="20"/>
          <w:szCs w:val="20"/>
        </w:rPr>
      </w:pPr>
    </w:p>
    <w:sectPr w:rsidR="00764BF9" w:rsidRPr="00325686" w:rsidSect="00246495">
      <w:pgSz w:w="8392" w:h="11907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B18"/>
    <w:multiLevelType w:val="hybridMultilevel"/>
    <w:tmpl w:val="70A0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70D5"/>
    <w:multiLevelType w:val="multilevel"/>
    <w:tmpl w:val="E3E4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F41C2B"/>
    <w:multiLevelType w:val="multilevel"/>
    <w:tmpl w:val="C4462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A498D"/>
    <w:multiLevelType w:val="hybridMultilevel"/>
    <w:tmpl w:val="CAF47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9391F"/>
    <w:multiLevelType w:val="hybridMultilevel"/>
    <w:tmpl w:val="37426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13"/>
    <w:rsid w:val="000B1731"/>
    <w:rsid w:val="001D3313"/>
    <w:rsid w:val="002328CD"/>
    <w:rsid w:val="00246495"/>
    <w:rsid w:val="00325686"/>
    <w:rsid w:val="0043430D"/>
    <w:rsid w:val="004E58F8"/>
    <w:rsid w:val="00512897"/>
    <w:rsid w:val="005C09FB"/>
    <w:rsid w:val="00641F52"/>
    <w:rsid w:val="00764BF9"/>
    <w:rsid w:val="00782AD4"/>
    <w:rsid w:val="007E7874"/>
    <w:rsid w:val="00A0447D"/>
    <w:rsid w:val="00A528FC"/>
    <w:rsid w:val="00AC16AD"/>
    <w:rsid w:val="00C1612C"/>
    <w:rsid w:val="00C2679C"/>
    <w:rsid w:val="00D81445"/>
    <w:rsid w:val="00E40BD0"/>
    <w:rsid w:val="00EA5F7D"/>
    <w:rsid w:val="00E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1B50"/>
  <w15:docId w15:val="{059768DB-6AB9-4B8D-A71D-14BFD07F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874"/>
    <w:pPr>
      <w:spacing w:after="0" w:line="240" w:lineRule="auto"/>
    </w:pPr>
  </w:style>
  <w:style w:type="character" w:customStyle="1" w:styleId="unit">
    <w:name w:val="unit"/>
    <w:basedOn w:val="a0"/>
    <w:rsid w:val="007E7874"/>
  </w:style>
  <w:style w:type="paragraph" w:styleId="a4">
    <w:name w:val="Balloon Text"/>
    <w:basedOn w:val="a"/>
    <w:link w:val="a5"/>
    <w:uiPriority w:val="99"/>
    <w:semiHidden/>
    <w:unhideWhenUsed/>
    <w:rsid w:val="0032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6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679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267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40B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/activity/statist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D178-3BAB-455D-955A-3B723ED5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Александр Уляшев</cp:lastModifiedBy>
  <cp:revision>2</cp:revision>
  <dcterms:created xsi:type="dcterms:W3CDTF">2024-06-27T02:30:00Z</dcterms:created>
  <dcterms:modified xsi:type="dcterms:W3CDTF">2024-06-27T02:30:00Z</dcterms:modified>
</cp:coreProperties>
</file>