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A62A0" w14:textId="77777777" w:rsidR="005A71AA" w:rsidRDefault="00CE0437" w:rsidP="005A71A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ВОСПИТАТЕЛЯ</w:t>
      </w:r>
    </w:p>
    <w:p w14:paraId="5F788CCC" w14:textId="05D0B8B3" w:rsidR="00CE0437" w:rsidRPr="003403F2" w:rsidRDefault="005A71AA" w:rsidP="005A71A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СОВРЕМЕННЫХ ОБРАЗОВАТЕЛЬНЫХ РЕАЛИЯХ</w:t>
      </w:r>
    </w:p>
    <w:p w14:paraId="2EBE54D6" w14:textId="77777777" w:rsidR="00CE0437" w:rsidRDefault="00CE0437" w:rsidP="005A71AA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21620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Калашникова Екатерина Сергеевна </w:t>
      </w:r>
    </w:p>
    <w:p w14:paraId="23977EE7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Преподаватель ФГБОУ ВО СФ </w:t>
      </w:r>
    </w:p>
    <w:p w14:paraId="05EC1D04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«Московский педагогический </w:t>
      </w:r>
    </w:p>
    <w:p w14:paraId="4E21E5AA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государственный университет» </w:t>
      </w:r>
    </w:p>
    <w:p w14:paraId="057481FA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>г. Ставрополь, Россия</w:t>
      </w:r>
    </w:p>
    <w:p w14:paraId="61AB17C7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 Кобзарь Анастасия Александровна,</w:t>
      </w:r>
    </w:p>
    <w:p w14:paraId="7BBC23D4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>Мясищева Валерия Юрьевна</w:t>
      </w:r>
    </w:p>
    <w:p w14:paraId="7BB7637D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студентки, ФГБОУ ВО СФ </w:t>
      </w:r>
    </w:p>
    <w:p w14:paraId="4570ACC5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«Московский педагогический </w:t>
      </w:r>
    </w:p>
    <w:p w14:paraId="0EA0CCDF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>государственный университет»</w:t>
      </w:r>
    </w:p>
    <w:p w14:paraId="49E04F8B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>г. Ставрополь, Россия</w:t>
      </w:r>
    </w:p>
    <w:p w14:paraId="3D585ABE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>Научный руководитель</w:t>
      </w:r>
    </w:p>
    <w:p w14:paraId="019DFD4D" w14:textId="79D0F4FE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Филимонова Елена Викторовна</w:t>
      </w:r>
    </w:p>
    <w:p w14:paraId="250B1105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Доцент, </w:t>
      </w:r>
    </w:p>
    <w:p w14:paraId="3498C070" w14:textId="3FB09BFF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кандидат </w:t>
      </w:r>
      <w:r>
        <w:rPr>
          <w:rFonts w:ascii="Times New Roman" w:eastAsia="Calibri" w:hAnsi="Times New Roman" w:cs="Times New Roman"/>
          <w:bCs/>
          <w:sz w:val="24"/>
          <w:szCs w:val="24"/>
        </w:rPr>
        <w:t>педагогических</w:t>
      </w: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 наук,</w:t>
      </w:r>
    </w:p>
    <w:p w14:paraId="631B62F0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 преподаватель высшей категории</w:t>
      </w:r>
    </w:p>
    <w:p w14:paraId="2CAF7601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ФГБОУ ВО СФ </w:t>
      </w:r>
    </w:p>
    <w:p w14:paraId="624EDA3B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«Московский педагогический </w:t>
      </w:r>
    </w:p>
    <w:p w14:paraId="0616E96C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>государственный университет»</w:t>
      </w:r>
    </w:p>
    <w:p w14:paraId="38057B7F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</w:rPr>
        <w:t>Kalashnikova</w:t>
      </w:r>
      <w:proofErr w:type="spellEnd"/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</w:rPr>
        <w:t>Ekaterina</w:t>
      </w:r>
      <w:proofErr w:type="spellEnd"/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</w:rPr>
        <w:t>Sergeevna</w:t>
      </w:r>
      <w:proofErr w:type="spellEnd"/>
    </w:p>
    <w:p w14:paraId="455F97DF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University teacher</w:t>
      </w:r>
    </w:p>
    <w:p w14:paraId="7F520C97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FSBEI HE SF</w:t>
      </w:r>
    </w:p>
    <w:p w14:paraId="09BA011C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"Moscow Pedagogical</w:t>
      </w:r>
    </w:p>
    <w:p w14:paraId="3FC93336" w14:textId="77777777" w:rsidR="00373BBD" w:rsidRPr="00F4437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F443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State University"</w:t>
      </w:r>
    </w:p>
    <w:p w14:paraId="24BE869F" w14:textId="77777777" w:rsidR="00373BBD" w:rsidRPr="00F4437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F4437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Stavropol, Russia</w:t>
      </w:r>
    </w:p>
    <w:p w14:paraId="3C3F39BC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Kobzar</w:t>
      </w:r>
      <w:proofErr w:type="spellEnd"/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Anastasia Alexandrovna,</w:t>
      </w:r>
    </w:p>
    <w:p w14:paraId="6096AF12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Myasishcheva</w:t>
      </w:r>
      <w:proofErr w:type="spellEnd"/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Valeria </w:t>
      </w: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Yurievna</w:t>
      </w:r>
      <w:proofErr w:type="spellEnd"/>
    </w:p>
    <w:p w14:paraId="0FC73436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students, FSBEI HE SF</w:t>
      </w:r>
    </w:p>
    <w:p w14:paraId="682AB9F5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"Moscow Pedagogical</w:t>
      </w:r>
    </w:p>
    <w:p w14:paraId="4A2CCAA3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State University"</w:t>
      </w:r>
    </w:p>
    <w:p w14:paraId="3366B8DD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Stavropol, Russia</w:t>
      </w:r>
    </w:p>
    <w:p w14:paraId="06CED479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Scientific director</w:t>
      </w:r>
    </w:p>
    <w:p w14:paraId="47B9E5CC" w14:textId="038AF50E" w:rsidR="00373BBD" w:rsidRPr="00373BBD" w:rsidRDefault="00F4437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>Filimpnova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Elena Viktorovna</w:t>
      </w:r>
      <w:bookmarkStart w:id="0" w:name="_GoBack"/>
      <w:bookmarkEnd w:id="0"/>
    </w:p>
    <w:p w14:paraId="41B193A8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Assistant professor,</w:t>
      </w:r>
    </w:p>
    <w:p w14:paraId="547A77FC" w14:textId="1ED7E2DF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candidate of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pedagogical </w:t>
      </w: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sciences,</w:t>
      </w:r>
    </w:p>
    <w:p w14:paraId="7959E439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university teacher </w:t>
      </w:r>
    </w:p>
    <w:p w14:paraId="08954B35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 the highest category</w:t>
      </w:r>
    </w:p>
    <w:p w14:paraId="6272E454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FSBEI HE SF</w:t>
      </w:r>
    </w:p>
    <w:p w14:paraId="6CAE4D92" w14:textId="77777777" w:rsidR="00373BBD" w:rsidRPr="00373BBD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3BBD">
        <w:rPr>
          <w:rFonts w:ascii="Times New Roman" w:eastAsia="Calibri" w:hAnsi="Times New Roman" w:cs="Times New Roman"/>
          <w:bCs/>
          <w:sz w:val="24"/>
          <w:szCs w:val="24"/>
        </w:rPr>
        <w:t>"</w:t>
      </w: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</w:rPr>
        <w:t>Moscow</w:t>
      </w:r>
      <w:proofErr w:type="spellEnd"/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</w:rPr>
        <w:t>Pedagogical</w:t>
      </w:r>
      <w:proofErr w:type="spellEnd"/>
    </w:p>
    <w:p w14:paraId="4B7C36A5" w14:textId="15D947F4" w:rsidR="00CE0437" w:rsidRDefault="00373BBD" w:rsidP="00373BBD">
      <w:pPr>
        <w:spacing w:after="0" w:line="360" w:lineRule="auto"/>
        <w:ind w:right="57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</w:rPr>
        <w:t>State</w:t>
      </w:r>
      <w:proofErr w:type="spellEnd"/>
      <w:r w:rsidRPr="00373B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73BBD">
        <w:rPr>
          <w:rFonts w:ascii="Times New Roman" w:eastAsia="Calibri" w:hAnsi="Times New Roman" w:cs="Times New Roman"/>
          <w:bCs/>
          <w:sz w:val="24"/>
          <w:szCs w:val="24"/>
        </w:rPr>
        <w:t>University</w:t>
      </w:r>
      <w:proofErr w:type="spellEnd"/>
      <w:r w:rsidRPr="00373BBD">
        <w:rPr>
          <w:rFonts w:ascii="Times New Roman" w:eastAsia="Calibri" w:hAnsi="Times New Roman" w:cs="Times New Roman"/>
          <w:bCs/>
          <w:sz w:val="24"/>
          <w:szCs w:val="24"/>
        </w:rPr>
        <w:t>"</w:t>
      </w:r>
    </w:p>
    <w:p w14:paraId="4BAA1243" w14:textId="77777777" w:rsidR="00373BBD" w:rsidRDefault="00373BBD" w:rsidP="00373BBD">
      <w:pPr>
        <w:spacing w:after="0" w:line="360" w:lineRule="auto"/>
        <w:ind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493500" w14:textId="77777777" w:rsidR="00CE0437" w:rsidRPr="00120C2E" w:rsidRDefault="00CE0437" w:rsidP="005A71AA">
      <w:pPr>
        <w:spacing w:after="0" w:line="36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A56">
        <w:rPr>
          <w:rFonts w:ascii="Times New Roman" w:eastAsia="Calibri" w:hAnsi="Times New Roman" w:cs="Times New Roman"/>
          <w:i/>
          <w:iCs/>
          <w:sz w:val="28"/>
          <w:szCs w:val="32"/>
        </w:rPr>
        <w:t>Аннотация</w:t>
      </w:r>
      <w:r w:rsidRPr="00375A56">
        <w:rPr>
          <w:rFonts w:ascii="Times New Roman" w:eastAsia="Calibri" w:hAnsi="Times New Roman" w:cs="Times New Roman"/>
          <w:sz w:val="28"/>
          <w:szCs w:val="32"/>
        </w:rPr>
        <w:t>:</w:t>
      </w: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CE0437">
        <w:rPr>
          <w:rFonts w:ascii="Times New Roman" w:eastAsia="Calibri" w:hAnsi="Times New Roman" w:cs="Times New Roman"/>
          <w:bCs/>
          <w:sz w:val="28"/>
          <w:szCs w:val="24"/>
        </w:rPr>
        <w:t>Особую роль при осуществлении образовательных и воспитательных функций играет воспитатель дошкольного учреждения. От совокупности его</w:t>
      </w:r>
      <w:r w:rsidR="002B7800">
        <w:rPr>
          <w:rFonts w:ascii="Times New Roman" w:eastAsia="Calibri" w:hAnsi="Times New Roman" w:cs="Times New Roman"/>
          <w:bCs/>
          <w:sz w:val="28"/>
          <w:szCs w:val="24"/>
        </w:rPr>
        <w:t xml:space="preserve"> личностных качеств, поведения, п</w:t>
      </w:r>
      <w:r w:rsidRPr="00CE0437">
        <w:rPr>
          <w:rFonts w:ascii="Times New Roman" w:eastAsia="Calibri" w:hAnsi="Times New Roman" w:cs="Times New Roman"/>
          <w:bCs/>
          <w:sz w:val="28"/>
          <w:szCs w:val="24"/>
        </w:rPr>
        <w:t>рименяемы</w:t>
      </w:r>
      <w:r w:rsidR="002B7800">
        <w:rPr>
          <w:rFonts w:ascii="Times New Roman" w:eastAsia="Calibri" w:hAnsi="Times New Roman" w:cs="Times New Roman"/>
          <w:bCs/>
          <w:sz w:val="28"/>
          <w:szCs w:val="24"/>
        </w:rPr>
        <w:t>х</w:t>
      </w:r>
      <w:r w:rsidRPr="00CE0437">
        <w:rPr>
          <w:rFonts w:ascii="Times New Roman" w:eastAsia="Calibri" w:hAnsi="Times New Roman" w:cs="Times New Roman"/>
          <w:bCs/>
          <w:sz w:val="28"/>
          <w:szCs w:val="24"/>
        </w:rPr>
        <w:t xml:space="preserve"> им методов зависит воспитательный процесс</w:t>
      </w:r>
      <w:r w:rsidR="002B7800">
        <w:rPr>
          <w:rFonts w:ascii="Times New Roman" w:eastAsia="Calibri" w:hAnsi="Times New Roman" w:cs="Times New Roman"/>
          <w:bCs/>
          <w:sz w:val="28"/>
          <w:szCs w:val="24"/>
        </w:rPr>
        <w:t xml:space="preserve"> и его эффективность.</w:t>
      </w:r>
    </w:p>
    <w:p w14:paraId="4E8331C4" w14:textId="77777777" w:rsidR="00CE0437" w:rsidRPr="00F812DF" w:rsidRDefault="00CE0437" w:rsidP="005A71AA">
      <w:pPr>
        <w:spacing w:after="0" w:line="360" w:lineRule="auto"/>
        <w:ind w:right="57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>
        <w:rPr>
          <w:rFonts w:ascii="Times New Roman" w:eastAsia="Calibri" w:hAnsi="Times New Roman" w:cs="Times New Roman"/>
          <w:i/>
          <w:iCs/>
          <w:sz w:val="28"/>
          <w:szCs w:val="32"/>
        </w:rPr>
        <w:t>Ключевые слова:</w:t>
      </w:r>
      <w:r>
        <w:rPr>
          <w:rFonts w:ascii="Times New Roman" w:eastAsia="Calibri" w:hAnsi="Times New Roman" w:cs="Times New Roman"/>
          <w:iCs/>
          <w:sz w:val="28"/>
          <w:szCs w:val="32"/>
        </w:rPr>
        <w:t xml:space="preserve"> </w:t>
      </w:r>
      <w:r w:rsidR="00F812DF">
        <w:rPr>
          <w:rFonts w:ascii="Times New Roman" w:eastAsia="Calibri" w:hAnsi="Times New Roman" w:cs="Times New Roman"/>
          <w:iCs/>
          <w:sz w:val="28"/>
          <w:szCs w:val="32"/>
        </w:rPr>
        <w:t>воспитание, воспитатель, методы воспитания, дошкольное образовательное учреждение</w:t>
      </w:r>
    </w:p>
    <w:p w14:paraId="5D474584" w14:textId="77777777" w:rsidR="00CE0437" w:rsidRPr="00F4437D" w:rsidRDefault="00CE0437" w:rsidP="005A71AA">
      <w:pPr>
        <w:spacing w:after="0" w:line="36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14:paraId="1242AE3A" w14:textId="77777777" w:rsidR="002B7800" w:rsidRPr="002B7800" w:rsidRDefault="00F812DF" w:rsidP="005A71AA">
      <w:pPr>
        <w:spacing w:after="0" w:line="360" w:lineRule="auto"/>
        <w:ind w:right="57"/>
        <w:jc w:val="both"/>
        <w:rPr>
          <w:rFonts w:ascii="Times New Roman" w:eastAsia="Calibri" w:hAnsi="Times New Roman" w:cs="Times New Roman"/>
          <w:bCs/>
          <w:sz w:val="28"/>
          <w:szCs w:val="24"/>
          <w:lang w:val="en-US"/>
        </w:rPr>
      </w:pPr>
      <w:r w:rsidRPr="002B7800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Abstract: The preschool teacher plays a special role in the implementation of educational and educational functions. From the totality of his personal qualities and behavior. The methods used by him de</w:t>
      </w:r>
      <w:r w:rsidR="002B7800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pend on the educational process</w:t>
      </w:r>
      <w:r w:rsidR="002B7800" w:rsidRPr="002B7800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.</w:t>
      </w:r>
    </w:p>
    <w:p w14:paraId="23228F4F" w14:textId="77777777" w:rsidR="00CE0437" w:rsidRPr="002B7800" w:rsidRDefault="00F812DF" w:rsidP="005A71AA">
      <w:pPr>
        <w:spacing w:after="0" w:line="360" w:lineRule="auto"/>
        <w:ind w:right="57"/>
        <w:jc w:val="both"/>
        <w:rPr>
          <w:rFonts w:ascii="Times New Roman" w:eastAsia="Calibri" w:hAnsi="Times New Roman" w:cs="Times New Roman"/>
          <w:bCs/>
          <w:sz w:val="28"/>
          <w:szCs w:val="24"/>
          <w:lang w:val="en-US"/>
        </w:rPr>
      </w:pPr>
      <w:r w:rsidRPr="002B7800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Keywords: education, educator, methods of education, preschool educational institution</w:t>
      </w:r>
      <w:r w:rsidR="002B7800" w:rsidRPr="002B7800">
        <w:rPr>
          <w:rFonts w:ascii="Times New Roman" w:eastAsia="Calibri" w:hAnsi="Times New Roman" w:cs="Times New Roman"/>
          <w:bCs/>
          <w:sz w:val="28"/>
          <w:szCs w:val="24"/>
          <w:lang w:val="en-US"/>
        </w:rPr>
        <w:t>.</w:t>
      </w:r>
    </w:p>
    <w:p w14:paraId="7FE091ED" w14:textId="77777777" w:rsidR="00F812DF" w:rsidRPr="00F812DF" w:rsidRDefault="00F812DF" w:rsidP="005A71AA">
      <w:pPr>
        <w:spacing w:after="0" w:line="360" w:lineRule="auto"/>
        <w:ind w:right="57"/>
        <w:rPr>
          <w:lang w:val="en-US"/>
        </w:rPr>
      </w:pPr>
    </w:p>
    <w:p w14:paraId="654B3532" w14:textId="77777777" w:rsidR="00F812DF" w:rsidRPr="00F812DF" w:rsidRDefault="00F812DF" w:rsidP="005A71AA">
      <w:pPr>
        <w:spacing w:after="0" w:line="360" w:lineRule="auto"/>
        <w:ind w:right="57"/>
        <w:rPr>
          <w:lang w:val="en-US"/>
        </w:rPr>
      </w:pPr>
    </w:p>
    <w:p w14:paraId="1144A1FF" w14:textId="77777777" w:rsidR="00C41602" w:rsidRDefault="00C41602" w:rsidP="005A71AA">
      <w:pPr>
        <w:spacing w:after="0" w:line="360" w:lineRule="auto"/>
        <w:ind w:right="57" w:firstLine="70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12D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Pr="00C41602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Особую роль при осуществлении образовательных и воспитательных функций играет воспитатель дошкольного образовательного учреждения. Он является специалистом, осуществляющим воспитание, обучение и развитие детей дошкольного возраста. А.И.Григорьева определяет воспитателя-педагога как «самобытную творческую личность, отличающуюся гуманистической ценностной</w:t>
      </w:r>
      <w:r w:rsidR="002B7800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ориентацией собственного бытия</w:t>
      </w:r>
      <w:r w:rsidRPr="00C41602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профессионала, способного создавать условия для развития личности ребенка, системно видеть педагогическую реальность, применять </w:t>
      </w:r>
      <w:r w:rsidRPr="00C41602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современные воспитательные технологии». </w:t>
      </w:r>
      <w:r w:rsidRPr="00C41602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C41602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Сочетание главных и второстепенных качеств составляет уникальную и своеобразную личность воспитателя. </w:t>
      </w:r>
    </w:p>
    <w:p w14:paraId="11077D85" w14:textId="185277DF" w:rsidR="004F6CE4" w:rsidRPr="00C41602" w:rsidRDefault="005A71AA" w:rsidP="005A71AA">
      <w:pPr>
        <w:spacing w:after="0" w:line="360" w:lineRule="auto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71AA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воспитателем – нелегко, но очень интересно. Когда речь идёт о детях, надо добросовестно относиться к делу. Всё время нужно посвятить своим малышам. И лень в такой работе просто не допустима. Кого-то — пожалеть, кому-то сделать замечание о том, как не стоит поступать. Поиграть в игры, дать знания, погулять с детьми. В общем, точно соблюдать режим дня. Рационально организовать обучение и отдых, познание окружающего мира, игру, труд.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6CE4" w:rsidRPr="002B7800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Именно в детском саду дети получают первый опыт общения в группе, в коллективе, а командует всем этим </w:t>
      </w:r>
      <w:r w:rsidR="004F6CE4" w:rsidRPr="002B7800">
        <w:rPr>
          <w:rStyle w:val="c4"/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</w:t>
      </w:r>
      <w:r w:rsidR="004F6CE4" w:rsidRPr="002B7800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670E89" w14:textId="66EDA5C2" w:rsidR="004F6CE4" w:rsidRPr="00C41602" w:rsidRDefault="002B7800" w:rsidP="005A71AA">
      <w:pPr>
        <w:pStyle w:val="c0"/>
        <w:shd w:val="clear" w:color="auto" w:fill="FFFFFF"/>
        <w:spacing w:before="0" w:beforeAutospacing="0" w:after="0" w:afterAutospacing="0" w:line="360" w:lineRule="auto"/>
        <w:ind w:right="57" w:firstLine="851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Опыт показывает, что </w:t>
      </w:r>
      <w:proofErr w:type="gramStart"/>
      <w:r w:rsidR="004F6CE4" w:rsidRPr="00C41602">
        <w:rPr>
          <w:rStyle w:val="c3"/>
          <w:color w:val="000000" w:themeColor="text1"/>
          <w:sz w:val="28"/>
          <w:szCs w:val="28"/>
        </w:rPr>
        <w:t>поведение группы детей это</w:t>
      </w:r>
      <w:proofErr w:type="gramEnd"/>
      <w:r w:rsidR="004F6CE4" w:rsidRPr="00C41602">
        <w:rPr>
          <w:rStyle w:val="c3"/>
          <w:color w:val="000000" w:themeColor="text1"/>
          <w:sz w:val="28"/>
          <w:szCs w:val="28"/>
        </w:rPr>
        <w:t xml:space="preserve"> во многом зеркало поведения </w:t>
      </w:r>
      <w:r w:rsidR="004F6CE4" w:rsidRPr="00C41602">
        <w:rPr>
          <w:rStyle w:val="c4"/>
          <w:bCs/>
          <w:color w:val="000000" w:themeColor="text1"/>
          <w:sz w:val="28"/>
          <w:szCs w:val="28"/>
        </w:rPr>
        <w:t>воспитателя</w:t>
      </w:r>
      <w:r w:rsidR="004F6CE4" w:rsidRPr="00C41602">
        <w:rPr>
          <w:rStyle w:val="c3"/>
          <w:color w:val="000000" w:themeColor="text1"/>
          <w:sz w:val="28"/>
          <w:szCs w:val="28"/>
        </w:rPr>
        <w:t>.</w:t>
      </w:r>
      <w:r w:rsidR="00C41602" w:rsidRPr="00C41602">
        <w:rPr>
          <w:rStyle w:val="c3"/>
          <w:color w:val="000000" w:themeColor="text1"/>
          <w:sz w:val="28"/>
          <w:szCs w:val="28"/>
        </w:rPr>
        <w:t xml:space="preserve"> </w:t>
      </w:r>
      <w:r w:rsidR="005A71AA" w:rsidRPr="00C41602">
        <w:rPr>
          <w:rStyle w:val="c3"/>
          <w:color w:val="000000" w:themeColor="text1"/>
          <w:sz w:val="28"/>
          <w:szCs w:val="28"/>
        </w:rPr>
        <w:t>То,</w:t>
      </w:r>
      <w:r w:rsidR="00C41602" w:rsidRPr="00C41602">
        <w:rPr>
          <w:rStyle w:val="c3"/>
          <w:color w:val="000000" w:themeColor="text1"/>
          <w:sz w:val="28"/>
          <w:szCs w:val="28"/>
        </w:rPr>
        <w:t xml:space="preserve"> как он разговаривает, его характер и многие другие качества личности влияют на формирование личности дошкольников.</w:t>
      </w:r>
    </w:p>
    <w:p w14:paraId="77A598F3" w14:textId="77777777" w:rsidR="004F6CE4" w:rsidRPr="00C41602" w:rsidRDefault="00836A51" w:rsidP="005A71AA">
      <w:pPr>
        <w:spacing w:after="0" w:line="360" w:lineRule="auto"/>
        <w:ind w:right="57" w:firstLine="851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хорошо быть воспитателем! </w:t>
      </w:r>
      <w:r w:rsidR="00C96BC2">
        <w:rPr>
          <w:rFonts w:ascii="Times New Roman" w:hAnsi="Times New Roman" w:cs="Times New Roman"/>
          <w:color w:val="000000" w:themeColor="text1"/>
          <w:sz w:val="28"/>
          <w:szCs w:val="28"/>
        </w:rPr>
        <w:t>Людя</w:t>
      </w:r>
      <w:r w:rsidR="002B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которые выбрали эту </w:t>
      </w:r>
      <w:proofErr w:type="gramStart"/>
      <w:r w:rsidR="002B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профессию, </w:t>
      </w:r>
      <w:r w:rsidR="00C9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повезло</w:t>
      </w:r>
      <w:proofErr w:type="gramEnd"/>
      <w:r w:rsidR="00C96BC2">
        <w:rPr>
          <w:rFonts w:ascii="Times New Roman" w:hAnsi="Times New Roman" w:cs="Times New Roman"/>
          <w:color w:val="000000" w:themeColor="text1"/>
          <w:sz w:val="28"/>
          <w:szCs w:val="28"/>
        </w:rPr>
        <w:t>. Они могут снова попасть в детство и пережить все те эмоции, пока вместе со своими воспитанниками как будто бы заново познают мир. Очень приятно, когда ты можешь передава</w:t>
      </w:r>
      <w:r w:rsidR="002B7800">
        <w:rPr>
          <w:rFonts w:ascii="Times New Roman" w:hAnsi="Times New Roman" w:cs="Times New Roman"/>
          <w:color w:val="000000" w:themeColor="text1"/>
          <w:sz w:val="28"/>
          <w:szCs w:val="28"/>
        </w:rPr>
        <w:t>ть свои знания и опыт и знать, ч</w:t>
      </w:r>
      <w:r w:rsidR="00C96BC2">
        <w:rPr>
          <w:rFonts w:ascii="Times New Roman" w:hAnsi="Times New Roman" w:cs="Times New Roman"/>
          <w:color w:val="000000" w:themeColor="text1"/>
          <w:sz w:val="28"/>
          <w:szCs w:val="28"/>
        </w:rPr>
        <w:t>то из детей в будущем получатся хорошие и успешные люди. Также воспитатель постоянно участвует в творчестве, которое открывает другой взгляд на этот мир. А самое главн</w:t>
      </w:r>
      <w:r w:rsidR="002B7800">
        <w:rPr>
          <w:rFonts w:ascii="Times New Roman" w:hAnsi="Times New Roman" w:cs="Times New Roman"/>
          <w:color w:val="000000" w:themeColor="text1"/>
          <w:sz w:val="28"/>
          <w:szCs w:val="28"/>
        </w:rPr>
        <w:t>ое в данной работе – энергообмен</w:t>
      </w:r>
      <w:r w:rsidR="00C96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Дети дают нереальную обратную связь. </w:t>
      </w:r>
    </w:p>
    <w:p w14:paraId="26E993CC" w14:textId="77777777" w:rsidR="00C96BC2" w:rsidRPr="00C96BC2" w:rsidRDefault="00C96BC2" w:rsidP="005A71AA">
      <w:pPr>
        <w:pStyle w:val="a3"/>
        <w:spacing w:line="360" w:lineRule="auto"/>
        <w:ind w:left="0" w:right="57" w:firstLine="851"/>
        <w:jc w:val="both"/>
        <w:rPr>
          <w:rFonts w:eastAsiaTheme="minorHAnsi"/>
          <w:color w:val="000000" w:themeColor="text1"/>
          <w:sz w:val="28"/>
          <w:szCs w:val="28"/>
        </w:rPr>
      </w:pPr>
      <w:r w:rsidRPr="00C96BC2">
        <w:rPr>
          <w:rFonts w:eastAsiaTheme="minorHAnsi"/>
          <w:color w:val="000000" w:themeColor="text1"/>
          <w:sz w:val="28"/>
          <w:szCs w:val="28"/>
        </w:rPr>
        <w:t>И чтобы воспитательная деятельность была эффективной, а воспитанникам было интересно познавать мир и получать первичные навыки для жизни, воспитатель в своей работе ис</w:t>
      </w:r>
      <w:r w:rsidR="002B7800">
        <w:rPr>
          <w:rFonts w:eastAsiaTheme="minorHAnsi"/>
          <w:color w:val="000000" w:themeColor="text1"/>
          <w:sz w:val="28"/>
          <w:szCs w:val="28"/>
        </w:rPr>
        <w:t xml:space="preserve">пользует </w:t>
      </w:r>
      <w:proofErr w:type="gramStart"/>
      <w:r w:rsidR="002B7800">
        <w:rPr>
          <w:rFonts w:eastAsiaTheme="minorHAnsi"/>
          <w:color w:val="000000" w:themeColor="text1"/>
          <w:sz w:val="28"/>
          <w:szCs w:val="28"/>
        </w:rPr>
        <w:t>различные  методы</w:t>
      </w:r>
      <w:proofErr w:type="gramEnd"/>
      <w:r w:rsidR="002B7800">
        <w:rPr>
          <w:rFonts w:eastAsiaTheme="minorHAnsi"/>
          <w:color w:val="000000" w:themeColor="text1"/>
          <w:sz w:val="28"/>
          <w:szCs w:val="28"/>
        </w:rPr>
        <w:t xml:space="preserve"> -  системы</w:t>
      </w:r>
      <w:r w:rsidRPr="00C96BC2">
        <w:rPr>
          <w:rFonts w:eastAsiaTheme="minorHAnsi"/>
          <w:color w:val="000000" w:themeColor="text1"/>
          <w:sz w:val="28"/>
          <w:szCs w:val="28"/>
        </w:rPr>
        <w:t xml:space="preserve"> последовательных способов взаимосвязанной деятельности обучающих и учащихся, направленная на достижение поставленных учебно-воспитательных задач. Метод помогает усвоить основное содержание материала, приём помогает углубить обсуждаемый вопрос.</w:t>
      </w:r>
    </w:p>
    <w:p w14:paraId="69D7B3C7" w14:textId="77777777" w:rsidR="00C56CCB" w:rsidRDefault="00C96BC2" w:rsidP="005A71AA">
      <w:pPr>
        <w:pStyle w:val="a6"/>
        <w:widowControl w:val="0"/>
        <w:spacing w:before="0" w:beforeAutospacing="0" w:after="0" w:afterAutospacing="0" w:line="360" w:lineRule="auto"/>
        <w:ind w:right="57"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56CC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="00C56CCB" w:rsidRPr="00C56CCB">
        <w:rPr>
          <w:rFonts w:eastAsiaTheme="minorHAnsi"/>
          <w:color w:val="000000" w:themeColor="text1"/>
          <w:sz w:val="28"/>
          <w:szCs w:val="28"/>
          <w:lang w:eastAsia="en-US"/>
        </w:rPr>
        <w:t>Самые расп</w:t>
      </w:r>
      <w:r w:rsidR="002B7800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ространённые методы – словесные, </w:t>
      </w:r>
      <w:r w:rsidR="00C56CCB" w:rsidRPr="00C56CCB">
        <w:rPr>
          <w:rFonts w:eastAsiaTheme="minorHAnsi"/>
          <w:color w:val="000000" w:themeColor="text1"/>
          <w:sz w:val="28"/>
          <w:szCs w:val="28"/>
          <w:lang w:eastAsia="en-US"/>
        </w:rPr>
        <w:t>к ним относятся – беседа, объяснение, рассказы воспитателей, рассказы детей, чтение художественной литературы, методы повышения познавательной активности</w:t>
      </w:r>
      <w:r w:rsidR="00C56CCB">
        <w:rPr>
          <w:rFonts w:eastAsiaTheme="minorHAnsi"/>
          <w:color w:val="000000" w:themeColor="text1"/>
          <w:sz w:val="28"/>
          <w:szCs w:val="28"/>
          <w:lang w:eastAsia="en-US"/>
        </w:rPr>
        <w:t>. Изуч</w:t>
      </w:r>
      <w:r w:rsidR="002B780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ая вместе с дошкольниками какую - </w:t>
      </w:r>
      <w:r w:rsidR="00C56CCB">
        <w:rPr>
          <w:rFonts w:eastAsiaTheme="minorHAnsi"/>
          <w:color w:val="000000" w:themeColor="text1"/>
          <w:sz w:val="28"/>
          <w:szCs w:val="28"/>
          <w:lang w:eastAsia="en-US"/>
        </w:rPr>
        <w:t>либо тему</w:t>
      </w:r>
      <w:r w:rsidR="005051E8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C56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воспитатель задаёт вопросы, использует приём сравнения, поясняет или объясняет что-либ</w:t>
      </w:r>
      <w:r w:rsidR="005051E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о. Очень часто детям </w:t>
      </w:r>
      <w:r w:rsidR="00C56CCB">
        <w:rPr>
          <w:rFonts w:eastAsiaTheme="minorHAnsi"/>
          <w:color w:val="000000" w:themeColor="text1"/>
          <w:sz w:val="28"/>
          <w:szCs w:val="28"/>
          <w:lang w:eastAsia="en-US"/>
        </w:rPr>
        <w:t>читают сказки</w:t>
      </w:r>
      <w:r w:rsidR="005051E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</w:t>
      </w:r>
      <w:r w:rsidR="00C56CC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рассказы. </w:t>
      </w:r>
    </w:p>
    <w:p w14:paraId="1318BBC0" w14:textId="77777777" w:rsidR="00C56CCB" w:rsidRDefault="00C56CCB" w:rsidP="005A71AA">
      <w:pPr>
        <w:pStyle w:val="a6"/>
        <w:widowControl w:val="0"/>
        <w:spacing w:before="0" w:beforeAutospacing="0" w:after="0" w:afterAutospacing="0" w:line="360" w:lineRule="auto"/>
        <w:ind w:right="57" w:firstLine="851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Немало важным является использование наглядных методов, к которым относится </w:t>
      </w:r>
      <w:r>
        <w:rPr>
          <w:color w:val="000000" w:themeColor="text1"/>
          <w:sz w:val="28"/>
          <w:szCs w:val="28"/>
        </w:rPr>
        <w:t xml:space="preserve">наблюдение, </w:t>
      </w:r>
      <w:r w:rsidRPr="000C1DDE">
        <w:rPr>
          <w:color w:val="000000" w:themeColor="text1"/>
          <w:sz w:val="28"/>
          <w:szCs w:val="28"/>
        </w:rPr>
        <w:t>рассматривание картин и иллюстраций проводится после наблюдения реальных предметов или же в том случае, когда невозможно провести наблюдения или экскурсию</w:t>
      </w:r>
      <w:r>
        <w:rPr>
          <w:color w:val="000000" w:themeColor="text1"/>
          <w:sz w:val="28"/>
          <w:szCs w:val="28"/>
        </w:rPr>
        <w:t xml:space="preserve">, </w:t>
      </w:r>
      <w:r w:rsidRPr="000C1DDE">
        <w:rPr>
          <w:color w:val="000000" w:themeColor="text1"/>
          <w:sz w:val="28"/>
          <w:szCs w:val="28"/>
        </w:rPr>
        <w:t>ра</w:t>
      </w:r>
      <w:r>
        <w:rPr>
          <w:color w:val="000000" w:themeColor="text1"/>
          <w:sz w:val="28"/>
          <w:szCs w:val="28"/>
        </w:rPr>
        <w:t xml:space="preserve">ссматривание игрушек, предметов, </w:t>
      </w:r>
      <w:r w:rsidRPr="000C1DDE">
        <w:rPr>
          <w:color w:val="000000" w:themeColor="text1"/>
          <w:sz w:val="28"/>
          <w:szCs w:val="28"/>
        </w:rPr>
        <w:t>демонстрация опытов, диапозитивов, диафильмов, кинофильмов.</w:t>
      </w:r>
      <w:r>
        <w:rPr>
          <w:color w:val="000000" w:themeColor="text1"/>
          <w:sz w:val="28"/>
          <w:szCs w:val="28"/>
        </w:rPr>
        <w:t xml:space="preserve"> Дети наблюдают за природными явлениями, за животными и растениями и в целом за всем окружающим их миром, смотрят различные кинофильмы. При этом воспитатель использует приемы </w:t>
      </w:r>
      <w:r w:rsidRPr="000C1DDE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оказ картин, предметов, игрушек, </w:t>
      </w:r>
      <w:r w:rsidRPr="000C1DDE">
        <w:rPr>
          <w:color w:val="000000" w:themeColor="text1"/>
          <w:sz w:val="28"/>
          <w:szCs w:val="28"/>
        </w:rPr>
        <w:t>показ образца</w:t>
      </w:r>
      <w:r>
        <w:rPr>
          <w:color w:val="000000" w:themeColor="text1"/>
          <w:sz w:val="28"/>
          <w:szCs w:val="28"/>
        </w:rPr>
        <w:t xml:space="preserve"> и показа </w:t>
      </w:r>
      <w:r w:rsidRPr="000C1DDE">
        <w:rPr>
          <w:color w:val="000000" w:themeColor="text1"/>
          <w:sz w:val="28"/>
          <w:szCs w:val="28"/>
        </w:rPr>
        <w:t>способа действия</w:t>
      </w:r>
      <w:r>
        <w:rPr>
          <w:color w:val="000000" w:themeColor="text1"/>
          <w:sz w:val="28"/>
          <w:szCs w:val="28"/>
        </w:rPr>
        <w:t xml:space="preserve">. </w:t>
      </w:r>
    </w:p>
    <w:p w14:paraId="36E78227" w14:textId="77777777" w:rsidR="006F5B00" w:rsidRPr="000C1DDE" w:rsidRDefault="00C56CCB" w:rsidP="005A71AA">
      <w:pPr>
        <w:pStyle w:val="a6"/>
        <w:widowControl w:val="0"/>
        <w:spacing w:before="0" w:beforeAutospacing="0" w:after="0" w:afterAutospacing="0" w:line="360" w:lineRule="auto"/>
        <w:ind w:right="57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Самыми интересными методами для детей данного возраста остаются </w:t>
      </w:r>
      <w:r w:rsidR="006F5B00">
        <w:rPr>
          <w:color w:val="000000" w:themeColor="text1"/>
          <w:sz w:val="28"/>
          <w:szCs w:val="28"/>
        </w:rPr>
        <w:t>игровые методы</w:t>
      </w:r>
      <w:r w:rsidR="005051E8">
        <w:rPr>
          <w:color w:val="000000" w:themeColor="text1"/>
          <w:sz w:val="28"/>
          <w:szCs w:val="28"/>
        </w:rPr>
        <w:t>,</w:t>
      </w:r>
      <w:r w:rsidR="006F5B00">
        <w:rPr>
          <w:color w:val="000000" w:themeColor="text1"/>
          <w:sz w:val="28"/>
          <w:szCs w:val="28"/>
        </w:rPr>
        <w:t xml:space="preserve"> </w:t>
      </w:r>
      <w:r w:rsidR="006F5B00" w:rsidRPr="006F5B00">
        <w:rPr>
          <w:rStyle w:val="a5"/>
          <w:b w:val="0"/>
          <w:color w:val="000000" w:themeColor="text1"/>
          <w:sz w:val="28"/>
          <w:szCs w:val="28"/>
        </w:rPr>
        <w:t>к их числу</w:t>
      </w:r>
      <w:r w:rsidR="006F5B00" w:rsidRPr="000C1DDE">
        <w:rPr>
          <w:rStyle w:val="a5"/>
          <w:color w:val="000000" w:themeColor="text1"/>
          <w:sz w:val="28"/>
          <w:szCs w:val="28"/>
        </w:rPr>
        <w:t xml:space="preserve"> </w:t>
      </w:r>
      <w:r w:rsidR="005051E8">
        <w:rPr>
          <w:color w:val="000000" w:themeColor="text1"/>
          <w:sz w:val="28"/>
          <w:szCs w:val="28"/>
        </w:rPr>
        <w:t>относятся дидактические игры</w:t>
      </w:r>
      <w:r w:rsidR="006F5B00">
        <w:rPr>
          <w:color w:val="000000" w:themeColor="text1"/>
          <w:sz w:val="28"/>
          <w:szCs w:val="28"/>
        </w:rPr>
        <w:t xml:space="preserve">, </w:t>
      </w:r>
      <w:r w:rsidR="006F5B00" w:rsidRPr="000C1DDE">
        <w:rPr>
          <w:color w:val="000000" w:themeColor="text1"/>
          <w:sz w:val="28"/>
          <w:szCs w:val="28"/>
        </w:rPr>
        <w:t>воображае</w:t>
      </w:r>
      <w:r w:rsidR="006F5B00">
        <w:rPr>
          <w:color w:val="000000" w:themeColor="text1"/>
          <w:sz w:val="28"/>
          <w:szCs w:val="28"/>
        </w:rPr>
        <w:t>мая ситуация в развёрнутом виде,</w:t>
      </w:r>
      <w:r w:rsidR="006F5B00" w:rsidRPr="000C1DDE">
        <w:rPr>
          <w:color w:val="000000" w:themeColor="text1"/>
          <w:sz w:val="28"/>
          <w:szCs w:val="28"/>
        </w:rPr>
        <w:t xml:space="preserve"> роль</w:t>
      </w:r>
      <w:r w:rsidR="006F5B00">
        <w:rPr>
          <w:color w:val="000000" w:themeColor="text1"/>
          <w:sz w:val="28"/>
          <w:szCs w:val="28"/>
        </w:rPr>
        <w:t xml:space="preserve">. Воспитатель может создавать различные инсценировки, загадывать детям загадки, устраивать им соревнования. Интересными приёмами при этом также является </w:t>
      </w:r>
      <w:r w:rsidR="006F5B00" w:rsidRPr="000C1DDE">
        <w:rPr>
          <w:color w:val="000000" w:themeColor="text1"/>
          <w:sz w:val="28"/>
          <w:szCs w:val="28"/>
        </w:rPr>
        <w:t>внезапное появление объекта</w:t>
      </w:r>
      <w:r w:rsidR="006F5B00">
        <w:rPr>
          <w:color w:val="000000" w:themeColor="text1"/>
          <w:sz w:val="28"/>
          <w:szCs w:val="28"/>
        </w:rPr>
        <w:t>,</w:t>
      </w:r>
      <w:r w:rsidR="006F5B00" w:rsidRPr="006F5B00">
        <w:rPr>
          <w:color w:val="000000" w:themeColor="text1"/>
          <w:sz w:val="28"/>
          <w:szCs w:val="28"/>
        </w:rPr>
        <w:t xml:space="preserve"> </w:t>
      </w:r>
      <w:r w:rsidR="006F5B00">
        <w:rPr>
          <w:color w:val="000000" w:themeColor="text1"/>
          <w:sz w:val="28"/>
          <w:szCs w:val="28"/>
        </w:rPr>
        <w:t>выполнение игровых действий,</w:t>
      </w:r>
      <w:r w:rsidR="006F5B00" w:rsidRPr="006F5B00">
        <w:rPr>
          <w:color w:val="000000" w:themeColor="text1"/>
          <w:sz w:val="28"/>
          <w:szCs w:val="28"/>
        </w:rPr>
        <w:t xml:space="preserve"> </w:t>
      </w:r>
      <w:r w:rsidR="006F5B00">
        <w:rPr>
          <w:color w:val="000000" w:themeColor="text1"/>
          <w:sz w:val="28"/>
          <w:szCs w:val="28"/>
        </w:rPr>
        <w:t>создание игровой ситуации,</w:t>
      </w:r>
      <w:r w:rsidR="006F5B00" w:rsidRPr="006F5B00">
        <w:rPr>
          <w:color w:val="000000" w:themeColor="text1"/>
          <w:sz w:val="28"/>
          <w:szCs w:val="28"/>
        </w:rPr>
        <w:t xml:space="preserve"> </w:t>
      </w:r>
      <w:r w:rsidR="006F5B00" w:rsidRPr="000C1DDE">
        <w:rPr>
          <w:color w:val="000000" w:themeColor="text1"/>
          <w:sz w:val="28"/>
          <w:szCs w:val="28"/>
        </w:rPr>
        <w:t>имитация голоса, движения</w:t>
      </w:r>
      <w:r w:rsidR="006F5B00">
        <w:rPr>
          <w:color w:val="000000" w:themeColor="text1"/>
          <w:sz w:val="28"/>
          <w:szCs w:val="28"/>
        </w:rPr>
        <w:t>.</w:t>
      </w:r>
    </w:p>
    <w:p w14:paraId="6A78DDFE" w14:textId="77777777" w:rsidR="006F5B00" w:rsidRPr="006F5B00" w:rsidRDefault="006F5B00" w:rsidP="005A71AA">
      <w:pPr>
        <w:pStyle w:val="a6"/>
        <w:widowControl w:val="0"/>
        <w:spacing w:before="0" w:beforeAutospacing="0" w:after="0" w:afterAutospacing="0" w:line="360" w:lineRule="auto"/>
        <w:ind w:right="57" w:firstLine="851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Могут быть использованы практические методы:</w:t>
      </w:r>
      <w:r w:rsidRPr="000C1DDE">
        <w:rPr>
          <w:color w:val="000000" w:themeColor="text1"/>
          <w:sz w:val="28"/>
          <w:szCs w:val="28"/>
        </w:rPr>
        <w:t xml:space="preserve"> упражнения</w:t>
      </w:r>
      <w:r>
        <w:rPr>
          <w:color w:val="000000" w:themeColor="text1"/>
          <w:sz w:val="28"/>
          <w:szCs w:val="28"/>
        </w:rPr>
        <w:t xml:space="preserve">, элементарные опыты, моделирование, </w:t>
      </w:r>
      <w:r w:rsidRPr="000C1DDE">
        <w:rPr>
          <w:color w:val="000000" w:themeColor="text1"/>
          <w:sz w:val="28"/>
          <w:szCs w:val="28"/>
        </w:rPr>
        <w:t>продуктивная деятельность</w:t>
      </w:r>
      <w:r>
        <w:rPr>
          <w:color w:val="000000" w:themeColor="text1"/>
          <w:sz w:val="28"/>
          <w:szCs w:val="28"/>
        </w:rPr>
        <w:t xml:space="preserve">, что тоже очень нравится детям. При этом воспитателю помогают следующие приёмы: </w:t>
      </w:r>
      <w:r w:rsidRPr="0038063D">
        <w:rPr>
          <w:sz w:val="28"/>
          <w:szCs w:val="28"/>
        </w:rPr>
        <w:t>построение плана выполнения зада</w:t>
      </w:r>
      <w:r>
        <w:rPr>
          <w:sz w:val="28"/>
          <w:szCs w:val="28"/>
        </w:rPr>
        <w:t>ния,</w:t>
      </w:r>
      <w:r w:rsidRPr="000C1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четкая постановка </w:t>
      </w:r>
      <w:proofErr w:type="gramStart"/>
      <w:r>
        <w:rPr>
          <w:sz w:val="28"/>
          <w:szCs w:val="28"/>
        </w:rPr>
        <w:t xml:space="preserve">задачи, </w:t>
      </w:r>
      <w:r w:rsidRPr="000C1DDE">
        <w:rPr>
          <w:sz w:val="28"/>
          <w:szCs w:val="28"/>
        </w:rPr>
        <w:t xml:space="preserve"> </w:t>
      </w:r>
      <w:r w:rsidRPr="0038063D">
        <w:rPr>
          <w:sz w:val="28"/>
          <w:szCs w:val="28"/>
        </w:rPr>
        <w:t>операти</w:t>
      </w:r>
      <w:r>
        <w:rPr>
          <w:sz w:val="28"/>
          <w:szCs w:val="28"/>
        </w:rPr>
        <w:t>вное</w:t>
      </w:r>
      <w:proofErr w:type="gramEnd"/>
      <w:r>
        <w:rPr>
          <w:sz w:val="28"/>
          <w:szCs w:val="28"/>
        </w:rPr>
        <w:t xml:space="preserve"> поощрение и стимулирование, проверка</w:t>
      </w:r>
      <w:r w:rsidRPr="0038063D">
        <w:rPr>
          <w:sz w:val="28"/>
          <w:szCs w:val="28"/>
        </w:rPr>
        <w:t>, осущест</w:t>
      </w:r>
      <w:r>
        <w:rPr>
          <w:sz w:val="28"/>
          <w:szCs w:val="28"/>
        </w:rPr>
        <w:t>вление контроля и регулирование, предварительная проверка</w:t>
      </w:r>
      <w:r w:rsidRPr="0038063D">
        <w:rPr>
          <w:sz w:val="28"/>
          <w:szCs w:val="28"/>
        </w:rPr>
        <w:t xml:space="preserve"> результата (тестирование)</w:t>
      </w:r>
      <w:r>
        <w:rPr>
          <w:sz w:val="28"/>
          <w:szCs w:val="28"/>
        </w:rPr>
        <w:t xml:space="preserve">, </w:t>
      </w:r>
      <w:r w:rsidRPr="000C1DDE">
        <w:rPr>
          <w:sz w:val="28"/>
          <w:szCs w:val="28"/>
        </w:rPr>
        <w:t>выявление ошибок, их анализ и исправление.</w:t>
      </w:r>
      <w:r w:rsidRPr="000C1DDE">
        <w:rPr>
          <w:color w:val="000000" w:themeColor="text1"/>
          <w:sz w:val="28"/>
          <w:szCs w:val="28"/>
        </w:rPr>
        <w:t xml:space="preserve"> </w:t>
      </w:r>
    </w:p>
    <w:p w14:paraId="3BD681D2" w14:textId="06FDF199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Важное значение приобретают методы при организации воспитателем у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ц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которого является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условий для вовлечения детей старшей группы в тему проекта через организацию приветствия, обмена информацией, игры и планирования календаря дел.</w:t>
      </w:r>
    </w:p>
    <w:p w14:paraId="26ED5CF1" w14:textId="23B4C1B0" w:rsid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Утренний 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направлен на с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оставление календаря дел и обсуждение этапов проекта совместно с воспитателем и другими детьми через приветствие, обмен информацией, игру</w:t>
      </w:r>
      <w:r w:rsidR="00D8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(это является его целью, которая непременно должна быть достигнута)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Важными методами </w:t>
      </w:r>
      <w:r w:rsidR="00D82C41">
        <w:rPr>
          <w:rFonts w:ascii="Times New Roman" w:hAnsi="Times New Roman" w:cs="Times New Roman"/>
          <w:color w:val="000000" w:themeColor="text1"/>
          <w:sz w:val="28"/>
          <w:szCs w:val="28"/>
        </w:rPr>
        <w:t>здесь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28C8715" w14:textId="32D29C3A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ловесные методы: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слово, беседа, рассказы детей, развивающий диалог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риемы: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проблемные вопросы, пояснения, объяснения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48EC85E" w14:textId="29EB3E19" w:rsid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иг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ровые методы: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подвижная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риемы: выполнение игровых действий, создание игровой ситуации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609B75F" w14:textId="77777777" w:rsid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аглядные методы: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наблюдение, демонстрация видеоконтента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риемы: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показ 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2FB6D8AB" w14:textId="77777777" w:rsid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рактические методы: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моделирование календаря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риемы: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плана выполнения задания, постановка проблемы.</w:t>
      </w:r>
    </w:p>
    <w:p w14:paraId="121BF3C5" w14:textId="42018147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роектирование предметно-пространственной развивающей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включает: к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олокольчик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нтерактивн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доск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ноутбук, </w:t>
      </w:r>
      <w:proofErr w:type="spellStart"/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тулья –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числу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ш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аблон календаря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2A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82AE7"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E82AE7">
        <w:rPr>
          <w:rFonts w:ascii="Times New Roman" w:hAnsi="Times New Roman" w:cs="Times New Roman"/>
          <w:color w:val="000000" w:themeColor="text1"/>
          <w:sz w:val="28"/>
          <w:szCs w:val="28"/>
        </w:rPr>
        <w:t>ей,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сидят полукругом во время беседы и просмотра видеоролика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артинки с изображением правил общения в группе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грушк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-символ группы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акет (изображение) аквариума.</w:t>
      </w:r>
    </w:p>
    <w:p w14:paraId="556399F7" w14:textId="61C5EE6B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ребенка со сверстниками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с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отрудничество (дети вместе участвуют в развивающем диалоге, просматривают видеоконтент, решают проблемную ситуацию, играют в игры, моделируют календарь дел).</w:t>
      </w:r>
    </w:p>
    <w:p w14:paraId="20DC52AF" w14:textId="558414D6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мотивационная беседа по 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подразумевает следующую </w:t>
      </w:r>
      <w:r w:rsidR="00E82AE7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E82AE7"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82AE7">
        <w:rPr>
          <w:rFonts w:ascii="Times New Roman" w:hAnsi="Times New Roman" w:cs="Times New Roman"/>
          <w:color w:val="000000" w:themeColor="text1"/>
          <w:sz w:val="28"/>
          <w:szCs w:val="28"/>
        </w:rPr>
        <w:t>порадоваться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предстоящему дню, договориться о правилах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общения, поделиться впечатлениями, узнать новости (что интересного будет сегодня?), обсудить проблему, составить совместный план (календарь дел)</w:t>
      </w:r>
    </w:p>
    <w:p w14:paraId="63575A59" w14:textId="41AC56CA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План беседы:</w:t>
      </w:r>
    </w:p>
    <w:p w14:paraId="293200D2" w14:textId="77777777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Вводная часть</w:t>
      </w:r>
    </w:p>
    <w:p w14:paraId="4B4CCAB4" w14:textId="2E98E7D0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Задача: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ринять участие в ритуале приветствия</w:t>
      </w:r>
    </w:p>
    <w:p w14:paraId="5C09298A" w14:textId="1000D079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82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часть </w:t>
      </w:r>
    </w:p>
    <w:p w14:paraId="668B7E47" w14:textId="77777777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Создание атмосферы дружелюбия и развития навыков общения </w:t>
      </w:r>
    </w:p>
    <w:p w14:paraId="10786042" w14:textId="77777777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Информирование</w:t>
      </w:r>
    </w:p>
    <w:p w14:paraId="75117E1E" w14:textId="77777777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2.3. Проблемная ситуация</w:t>
      </w:r>
    </w:p>
    <w:p w14:paraId="3B20434E" w14:textId="77777777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2.4. Развивающий диалог</w:t>
      </w:r>
    </w:p>
    <w:p w14:paraId="5FC2CB4B" w14:textId="77777777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Создание условий для поддержки детской инициативы и самореализации </w:t>
      </w:r>
    </w:p>
    <w:p w14:paraId="4B4C69BC" w14:textId="1DCE5CAD" w:rsidR="00F92043" w:rsidRPr="00F92043" w:rsidRDefault="00F92043" w:rsidP="00E82AE7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2.6. Планирование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D812045" w14:textId="195AB7C0" w:rsidR="00F92043" w:rsidRPr="00F92043" w:rsidRDefault="00F92043" w:rsidP="00F92043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82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часть</w:t>
      </w:r>
    </w:p>
    <w:p w14:paraId="28D66F5C" w14:textId="1FD322FC" w:rsidR="005A71AA" w:rsidRDefault="00F92043" w:rsidP="005A71AA">
      <w:pPr>
        <w:spacing w:after="0" w:line="360" w:lineRule="auto"/>
        <w:ind w:right="5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E82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этапа п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>роговорить содержание запланированных мероприятий из календаря дел и настроится на предстоящую деятельность.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Заключительный этап</w:t>
      </w:r>
      <w:r w:rsidR="00E82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="00D82C41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D82C41"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ель: </w:t>
      </w:r>
      <w:r w:rsidR="00D82C41">
        <w:rPr>
          <w:rFonts w:ascii="Times New Roman" w:hAnsi="Times New Roman" w:cs="Times New Roman"/>
          <w:color w:val="000000" w:themeColor="text1"/>
          <w:sz w:val="28"/>
          <w:szCs w:val="28"/>
        </w:rPr>
        <w:t>принять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ритуале завершения утреннего круга.</w:t>
      </w:r>
      <w:r w:rsidRPr="00F920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9E95295" w14:textId="4DBB631F" w:rsidR="006F5B00" w:rsidRDefault="002B7800" w:rsidP="005A71AA">
      <w:pPr>
        <w:spacing w:after="0" w:line="360" w:lineRule="auto"/>
        <w:ind w:right="57" w:firstLine="851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б</w:t>
      </w:r>
      <w:r w:rsidR="006F5B00" w:rsidRPr="006F5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ыть воспитателем огромная ответственность, но и </w:t>
      </w:r>
      <w:r w:rsidR="006F5B00" w:rsidRPr="006F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счастье, ведь суть этой профессии – дарить ребёнку этот красочный мир, удивлять прекрасным. А используя при этом различные методы</w:t>
      </w:r>
      <w:r w:rsidR="006F5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F5B00" w:rsidRPr="006F5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делает свою работу разнообразной, а детям это помогает в познании мира, им интересно наблюдать, обсуждать, изучать что-то в игровой форме.</w:t>
      </w:r>
      <w:r w:rsidR="006F5B00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4711FAE4" w14:textId="77777777" w:rsidR="004F6CE4" w:rsidRDefault="004F6CE4" w:rsidP="005A71AA">
      <w:pPr>
        <w:spacing w:after="0" w:line="360" w:lineRule="auto"/>
        <w:ind w:right="57" w:firstLine="851"/>
      </w:pPr>
    </w:p>
    <w:p w14:paraId="17D2D1BA" w14:textId="77777777" w:rsidR="004F6CE4" w:rsidRDefault="004F6CE4" w:rsidP="005A71AA">
      <w:pPr>
        <w:spacing w:after="0" w:line="360" w:lineRule="auto"/>
        <w:ind w:right="57" w:firstLine="851"/>
      </w:pPr>
    </w:p>
    <w:p w14:paraId="0DC47855" w14:textId="77777777" w:rsidR="004F6CE4" w:rsidRDefault="004F6CE4" w:rsidP="005A71AA">
      <w:pPr>
        <w:spacing w:after="0" w:line="360" w:lineRule="auto"/>
        <w:ind w:right="57" w:firstLine="851"/>
      </w:pPr>
    </w:p>
    <w:p w14:paraId="45490B5A" w14:textId="77777777" w:rsidR="004F6CE4" w:rsidRDefault="004F6CE4" w:rsidP="005A71AA">
      <w:pPr>
        <w:spacing w:after="0" w:line="360" w:lineRule="auto"/>
        <w:ind w:right="57" w:firstLine="851"/>
      </w:pPr>
    </w:p>
    <w:p w14:paraId="1E45578F" w14:textId="77777777" w:rsidR="004F6CE4" w:rsidRDefault="004F6CE4" w:rsidP="005A71AA">
      <w:pPr>
        <w:spacing w:after="0" w:line="360" w:lineRule="auto"/>
        <w:ind w:right="57" w:firstLine="851"/>
      </w:pPr>
    </w:p>
    <w:p w14:paraId="653CD6F3" w14:textId="77777777" w:rsidR="004F6CE4" w:rsidRDefault="004F6CE4" w:rsidP="005A71AA">
      <w:pPr>
        <w:spacing w:after="0" w:line="360" w:lineRule="auto"/>
        <w:ind w:right="57" w:firstLine="851"/>
      </w:pPr>
    </w:p>
    <w:p w14:paraId="6A0F057C" w14:textId="77777777" w:rsidR="004F6CE4" w:rsidRDefault="004F6CE4" w:rsidP="005A71AA">
      <w:pPr>
        <w:spacing w:after="0" w:line="360" w:lineRule="auto"/>
        <w:ind w:right="57" w:firstLine="851"/>
      </w:pPr>
    </w:p>
    <w:p w14:paraId="5D5264C0" w14:textId="77777777" w:rsidR="004F6CE4" w:rsidRDefault="004F6CE4" w:rsidP="005A71AA">
      <w:pPr>
        <w:spacing w:after="0" w:line="360" w:lineRule="auto"/>
        <w:ind w:right="57" w:firstLine="851"/>
      </w:pPr>
    </w:p>
    <w:p w14:paraId="3CEFF982" w14:textId="77777777" w:rsidR="004F6CE4" w:rsidRDefault="004F6CE4" w:rsidP="005A71AA">
      <w:pPr>
        <w:spacing w:after="0" w:line="360" w:lineRule="auto"/>
        <w:ind w:right="57" w:firstLine="851"/>
      </w:pPr>
    </w:p>
    <w:p w14:paraId="5D43CF4F" w14:textId="77777777" w:rsidR="004F6CE4" w:rsidRDefault="004F6CE4" w:rsidP="005A71AA">
      <w:pPr>
        <w:spacing w:after="0" w:line="360" w:lineRule="auto"/>
        <w:ind w:right="57" w:firstLine="851"/>
      </w:pPr>
    </w:p>
    <w:p w14:paraId="0D74F6CC" w14:textId="77777777" w:rsidR="004F6CE4" w:rsidRDefault="004F6CE4" w:rsidP="005A71AA">
      <w:pPr>
        <w:spacing w:after="0" w:line="360" w:lineRule="auto"/>
        <w:ind w:right="57"/>
      </w:pPr>
    </w:p>
    <w:p w14:paraId="5B2CB591" w14:textId="77777777" w:rsidR="006F5B00" w:rsidRPr="004F6CE4" w:rsidRDefault="006F5B00" w:rsidP="005A71AA">
      <w:pPr>
        <w:spacing w:after="0" w:line="360" w:lineRule="auto"/>
        <w:ind w:right="57"/>
      </w:pPr>
    </w:p>
    <w:p w14:paraId="5D3E6420" w14:textId="77777777" w:rsidR="004F6CE4" w:rsidRDefault="004F6CE4" w:rsidP="005A71AA">
      <w:pPr>
        <w:spacing w:after="0" w:line="360" w:lineRule="auto"/>
        <w:ind w:right="57"/>
      </w:pPr>
    </w:p>
    <w:p w14:paraId="3D940168" w14:textId="77777777" w:rsidR="004F6CE4" w:rsidRPr="003A0D86" w:rsidRDefault="003A0D86" w:rsidP="005A71AA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Библиографический </w:t>
      </w:r>
      <w:r w:rsidR="004F6CE4" w:rsidRPr="003A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14:paraId="7206CE31" w14:textId="77777777" w:rsidR="00F812DF" w:rsidRPr="003A0D86" w:rsidRDefault="004F6CE4" w:rsidP="005A71AA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0D86" w:rsidRPr="003A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A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Михайлова, Л. В. Воспитатель — это звучит гордо! / Л. В. Михайлова. — </w:t>
      </w:r>
      <w:proofErr w:type="gramStart"/>
      <w:r w:rsidRPr="003A0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3A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Молодой ученый. — 2013. — № 9 (56). — С. 387-389. — URL: https://moluch.ru/archive/56/7756/</w:t>
      </w:r>
    </w:p>
    <w:p w14:paraId="0A211EB9" w14:textId="77777777" w:rsidR="003A0D86" w:rsidRPr="003A0D86" w:rsidRDefault="003A0D86" w:rsidP="005A71AA">
      <w:pPr>
        <w:pStyle w:val="1"/>
        <w:spacing w:before="0" w:line="360" w:lineRule="auto"/>
        <w:ind w:left="0" w:right="57"/>
        <w:textAlignment w:val="top"/>
        <w:rPr>
          <w:b w:val="0"/>
          <w:bCs w:val="0"/>
          <w:sz w:val="28"/>
          <w:szCs w:val="28"/>
          <w:lang w:eastAsia="ru-RU"/>
        </w:rPr>
      </w:pPr>
      <w:r w:rsidRPr="003A0D86">
        <w:rPr>
          <w:b w:val="0"/>
          <w:bCs w:val="0"/>
          <w:sz w:val="28"/>
          <w:szCs w:val="28"/>
          <w:lang w:eastAsia="ru-RU"/>
        </w:rPr>
        <w:t>2.</w:t>
      </w:r>
      <w:r>
        <w:rPr>
          <w:b w:val="0"/>
          <w:bCs w:val="0"/>
          <w:sz w:val="28"/>
          <w:szCs w:val="28"/>
          <w:lang w:eastAsia="ru-RU"/>
        </w:rPr>
        <w:t xml:space="preserve"> </w:t>
      </w:r>
      <w:r w:rsidRPr="003A0D86">
        <w:rPr>
          <w:b w:val="0"/>
          <w:bCs w:val="0"/>
          <w:sz w:val="28"/>
          <w:szCs w:val="28"/>
          <w:lang w:eastAsia="ru-RU"/>
        </w:rPr>
        <w:t xml:space="preserve"> Казначеева С.Н., Быстрова Н.В., Юдакова О.В.  МЕТОДЫ ВОСПИТАТЕЛЬНОЙ </w:t>
      </w:r>
      <w:proofErr w:type="spellStart"/>
      <w:r w:rsidRPr="003A0D86">
        <w:rPr>
          <w:b w:val="0"/>
          <w:bCs w:val="0"/>
          <w:sz w:val="28"/>
          <w:szCs w:val="28"/>
          <w:lang w:eastAsia="ru-RU"/>
        </w:rPr>
        <w:t>РАБОТЫТекст</w:t>
      </w:r>
      <w:proofErr w:type="spellEnd"/>
      <w:r w:rsidRPr="003A0D86">
        <w:rPr>
          <w:b w:val="0"/>
          <w:bCs w:val="0"/>
          <w:sz w:val="28"/>
          <w:szCs w:val="28"/>
          <w:lang w:eastAsia="ru-RU"/>
        </w:rPr>
        <w:t xml:space="preserve"> научной статьи по специальности «Науки об образовании»</w:t>
      </w:r>
    </w:p>
    <w:p w14:paraId="33A4487E" w14:textId="77777777" w:rsidR="004F6CE4" w:rsidRPr="00F812DF" w:rsidRDefault="004F6CE4" w:rsidP="005A71AA">
      <w:pPr>
        <w:spacing w:after="0" w:line="360" w:lineRule="auto"/>
        <w:ind w:right="57"/>
      </w:pPr>
    </w:p>
    <w:sectPr w:rsidR="004F6CE4" w:rsidRPr="00F812DF" w:rsidSect="002D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6FC0"/>
    <w:multiLevelType w:val="multilevel"/>
    <w:tmpl w:val="CE7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CE4"/>
    <w:rsid w:val="002B7800"/>
    <w:rsid w:val="002D527E"/>
    <w:rsid w:val="00373BBD"/>
    <w:rsid w:val="003A0D86"/>
    <w:rsid w:val="004402E4"/>
    <w:rsid w:val="004F6CE4"/>
    <w:rsid w:val="005051E8"/>
    <w:rsid w:val="00511C67"/>
    <w:rsid w:val="005A71AA"/>
    <w:rsid w:val="006B15C3"/>
    <w:rsid w:val="006F5B00"/>
    <w:rsid w:val="00836A51"/>
    <w:rsid w:val="00854C0E"/>
    <w:rsid w:val="008A0778"/>
    <w:rsid w:val="008C484A"/>
    <w:rsid w:val="00A50DA8"/>
    <w:rsid w:val="00A74787"/>
    <w:rsid w:val="00C41602"/>
    <w:rsid w:val="00C56CCB"/>
    <w:rsid w:val="00C96BC2"/>
    <w:rsid w:val="00CE0437"/>
    <w:rsid w:val="00D82C41"/>
    <w:rsid w:val="00E416D2"/>
    <w:rsid w:val="00E82AE7"/>
    <w:rsid w:val="00F4437D"/>
    <w:rsid w:val="00F812DF"/>
    <w:rsid w:val="00F9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F571"/>
  <w15:docId w15:val="{C0A21689-12A1-4C0A-89AC-A95C8E75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67"/>
  </w:style>
  <w:style w:type="paragraph" w:styleId="1">
    <w:name w:val="heading 1"/>
    <w:basedOn w:val="a"/>
    <w:link w:val="10"/>
    <w:uiPriority w:val="1"/>
    <w:qFormat/>
    <w:rsid w:val="00C56CCB"/>
    <w:pPr>
      <w:widowControl w:val="0"/>
      <w:autoSpaceDE w:val="0"/>
      <w:autoSpaceDN w:val="0"/>
      <w:spacing w:before="4" w:after="0" w:line="274" w:lineRule="exact"/>
      <w:ind w:left="82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F6CE4"/>
  </w:style>
  <w:style w:type="paragraph" w:customStyle="1" w:styleId="c0">
    <w:name w:val="c0"/>
    <w:basedOn w:val="a"/>
    <w:rsid w:val="004F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6CE4"/>
  </w:style>
  <w:style w:type="paragraph" w:styleId="a3">
    <w:name w:val="Body Text"/>
    <w:basedOn w:val="a"/>
    <w:link w:val="a4"/>
    <w:uiPriority w:val="1"/>
    <w:qFormat/>
    <w:rsid w:val="00C96BC2"/>
    <w:pPr>
      <w:widowControl w:val="0"/>
      <w:autoSpaceDE w:val="0"/>
      <w:autoSpaceDN w:val="0"/>
      <w:spacing w:after="0" w:line="240" w:lineRule="auto"/>
      <w:ind w:left="113" w:hanging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6BC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96BC2"/>
    <w:rPr>
      <w:b/>
      <w:bCs/>
    </w:rPr>
  </w:style>
  <w:style w:type="paragraph" w:styleId="a6">
    <w:name w:val="Normal (Web)"/>
    <w:basedOn w:val="a"/>
    <w:uiPriority w:val="99"/>
    <w:unhideWhenUsed/>
    <w:rsid w:val="00C9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56C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6F5B00"/>
    <w:pPr>
      <w:widowControl w:val="0"/>
      <w:autoSpaceDE w:val="0"/>
      <w:autoSpaceDN w:val="0"/>
      <w:spacing w:after="0" w:line="240" w:lineRule="auto"/>
      <w:ind w:left="818" w:hanging="140"/>
    </w:pPr>
    <w:rPr>
      <w:rFonts w:ascii="Times New Roman" w:eastAsia="Times New Roman" w:hAnsi="Times New Roman" w:cs="Times New Roman"/>
    </w:rPr>
  </w:style>
  <w:style w:type="paragraph" w:styleId="a8">
    <w:name w:val="No Spacing"/>
    <w:qFormat/>
    <w:rsid w:val="00CE0437"/>
    <w:pPr>
      <w:spacing w:after="0" w:line="240" w:lineRule="auto"/>
    </w:pPr>
  </w:style>
  <w:style w:type="character" w:customStyle="1" w:styleId="hl">
    <w:name w:val="hl"/>
    <w:basedOn w:val="a0"/>
    <w:rsid w:val="00F8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39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E2CB-5A63-4AEC-B6A2-92B03E48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888</cp:lastModifiedBy>
  <cp:revision>9</cp:revision>
  <dcterms:created xsi:type="dcterms:W3CDTF">2024-03-22T08:29:00Z</dcterms:created>
  <dcterms:modified xsi:type="dcterms:W3CDTF">2024-06-20T08:05:00Z</dcterms:modified>
</cp:coreProperties>
</file>