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24" w:rsidRPr="004C2124" w:rsidRDefault="004C2124" w:rsidP="004C2124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4C2124">
        <w:rPr>
          <w:rFonts w:eastAsia="Calibri"/>
          <w:b/>
          <w:sz w:val="28"/>
          <w:szCs w:val="28"/>
          <w:lang w:eastAsia="en-US"/>
        </w:rPr>
        <w:t>Кулакова Я.С.</w:t>
      </w:r>
    </w:p>
    <w:p w:rsidR="004C2124" w:rsidRPr="004C2124" w:rsidRDefault="004C2124" w:rsidP="004C212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2124">
        <w:rPr>
          <w:rFonts w:eastAsia="Calibri"/>
          <w:sz w:val="28"/>
          <w:szCs w:val="28"/>
          <w:lang w:eastAsia="en-US"/>
        </w:rPr>
        <w:t>Муниципальное общеобразовательное учреждение «ИТ-лицей Привилегия», пос. Западный, Сосновский р-н, Челябинская обл., Россия</w:t>
      </w:r>
    </w:p>
    <w:p w:rsidR="004C2124" w:rsidRPr="004C2124" w:rsidRDefault="004C2124" w:rsidP="004C212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2124">
        <w:rPr>
          <w:rFonts w:eastAsia="Calibri"/>
          <w:sz w:val="28"/>
          <w:szCs w:val="28"/>
          <w:lang w:eastAsia="en-US"/>
        </w:rPr>
        <w:t>e–</w:t>
      </w:r>
      <w:proofErr w:type="spellStart"/>
      <w:r w:rsidRPr="004C2124">
        <w:rPr>
          <w:rFonts w:eastAsia="Calibri"/>
          <w:sz w:val="28"/>
          <w:szCs w:val="28"/>
          <w:lang w:eastAsia="en-US"/>
        </w:rPr>
        <w:t>mail</w:t>
      </w:r>
      <w:proofErr w:type="spellEnd"/>
      <w:r w:rsidRPr="004C2124">
        <w:rPr>
          <w:rFonts w:eastAsia="Calibri"/>
          <w:sz w:val="28"/>
          <w:szCs w:val="28"/>
          <w:lang w:eastAsia="en-US"/>
        </w:rPr>
        <w:t xml:space="preserve">: </w:t>
      </w:r>
      <w:hyperlink r:id="rId5" w:history="1">
        <w:r w:rsidRPr="004C2124">
          <w:rPr>
            <w:rFonts w:eastAsia="Calibri"/>
            <w:color w:val="0563C1"/>
            <w:sz w:val="28"/>
            <w:szCs w:val="28"/>
            <w:u w:val="single"/>
            <w:lang w:eastAsia="en-US"/>
          </w:rPr>
          <w:t>kulakovaias@itl74.ru</w:t>
        </w:r>
      </w:hyperlink>
    </w:p>
    <w:p w:rsidR="004C2124" w:rsidRDefault="004C2124" w:rsidP="000811C9">
      <w:pPr>
        <w:tabs>
          <w:tab w:val="left" w:pos="851"/>
          <w:tab w:val="left" w:pos="6237"/>
        </w:tabs>
        <w:ind w:firstLine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0811C9" w:rsidRDefault="000811C9" w:rsidP="000811C9">
      <w:pPr>
        <w:tabs>
          <w:tab w:val="left" w:pos="851"/>
          <w:tab w:val="left" w:pos="6237"/>
        </w:tabs>
        <w:ind w:firstLine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bookmarkStart w:id="0" w:name="_GoBack"/>
      <w:r w:rsidRPr="000811C9">
        <w:rPr>
          <w:rFonts w:eastAsiaTheme="minorHAnsi" w:cstheme="minorBidi"/>
          <w:b/>
          <w:sz w:val="28"/>
          <w:szCs w:val="28"/>
          <w:lang w:eastAsia="en-US"/>
        </w:rPr>
        <w:t>Слабоуспевающие и низкомотивированные школьники</w:t>
      </w:r>
    </w:p>
    <w:p w:rsidR="00476BBC" w:rsidRPr="00476BBC" w:rsidRDefault="004C2124" w:rsidP="00476BBC">
      <w:pPr>
        <w:tabs>
          <w:tab w:val="left" w:pos="851"/>
          <w:tab w:val="left" w:pos="6237"/>
        </w:tabs>
        <w:ind w:firstLine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с</w:t>
      </w:r>
      <w:r w:rsidR="00476BBC" w:rsidRPr="00476BBC">
        <w:rPr>
          <w:rFonts w:eastAsiaTheme="minorHAnsi" w:cstheme="minorBidi"/>
          <w:b/>
          <w:sz w:val="28"/>
          <w:szCs w:val="28"/>
          <w:lang w:eastAsia="en-US"/>
        </w:rPr>
        <w:t>клонные к агрессивному и противоправному поведению учащиеся</w:t>
      </w:r>
    </w:p>
    <w:bookmarkEnd w:id="0"/>
    <w:p w:rsidR="00DE6F1B" w:rsidRPr="000811C9" w:rsidRDefault="00DE6F1B" w:rsidP="000811C9">
      <w:pPr>
        <w:tabs>
          <w:tab w:val="left" w:pos="851"/>
          <w:tab w:val="left" w:pos="6237"/>
        </w:tabs>
        <w:ind w:firstLine="709"/>
        <w:contextualSpacing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DE6F1B" w:rsidRPr="00DE6F1B" w:rsidRDefault="000811C9" w:rsidP="00E727A8">
      <w:pPr>
        <w:pStyle w:val="a7"/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b/>
          <w:sz w:val="28"/>
          <w:szCs w:val="28"/>
          <w:lang w:eastAsia="en-US"/>
        </w:rPr>
        <w:t>Предупреждения неуспеваемости</w:t>
      </w:r>
      <w:r w:rsidRPr="00DE6F1B">
        <w:rPr>
          <w:rFonts w:eastAsiaTheme="minorHAnsi" w:cstheme="minorBidi"/>
          <w:sz w:val="28"/>
          <w:szCs w:val="28"/>
          <w:lang w:eastAsia="en-US"/>
        </w:rPr>
        <w:t xml:space="preserve">. Как показал анализ условий, 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 работе со всей группой. </w:t>
      </w:r>
    </w:p>
    <w:p w:rsidR="000811C9" w:rsidRPr="00DE6F1B" w:rsidRDefault="00DE6F1B" w:rsidP="00E727A8">
      <w:pPr>
        <w:tabs>
          <w:tab w:val="left" w:pos="851"/>
          <w:tab w:val="left" w:pos="6237"/>
        </w:tabs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sz w:val="28"/>
          <w:szCs w:val="28"/>
          <w:lang w:eastAsia="en-US"/>
        </w:rPr>
        <w:t>Целью работы учителя является</w:t>
      </w:r>
      <w:r w:rsidR="000811C9" w:rsidRPr="00DE6F1B">
        <w:rPr>
          <w:rFonts w:eastAsiaTheme="minorHAnsi" w:cstheme="minorBidi"/>
          <w:sz w:val="28"/>
          <w:szCs w:val="28"/>
          <w:lang w:eastAsia="en-US"/>
        </w:rPr>
        <w:t xml:space="preserve"> своевременно выявить причины неуспеваемости и устранить их. </w:t>
      </w:r>
    </w:p>
    <w:p w:rsidR="000811C9" w:rsidRPr="000811C9" w:rsidRDefault="00DE6F1B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результате деятельности</w:t>
      </w:r>
      <w:r w:rsidR="000811C9" w:rsidRPr="000811C9">
        <w:rPr>
          <w:rFonts w:eastAsiaTheme="minorHAnsi" w:cstheme="minorBidi"/>
          <w:sz w:val="28"/>
          <w:szCs w:val="28"/>
          <w:lang w:eastAsia="en-US"/>
        </w:rPr>
        <w:t xml:space="preserve"> учителя по предупреждению неуспеваемости при обнаружении отставания </w:t>
      </w:r>
      <w:r>
        <w:rPr>
          <w:rFonts w:eastAsiaTheme="minorHAnsi" w:cstheme="minorBidi"/>
          <w:sz w:val="28"/>
          <w:szCs w:val="28"/>
          <w:lang w:eastAsia="en-US"/>
        </w:rPr>
        <w:t>– оперативно принять</w:t>
      </w:r>
      <w:r w:rsidR="000811C9" w:rsidRPr="000811C9">
        <w:rPr>
          <w:rFonts w:eastAsiaTheme="minorHAnsi" w:cstheme="minorBidi"/>
          <w:sz w:val="28"/>
          <w:szCs w:val="28"/>
          <w:lang w:eastAsia="en-US"/>
        </w:rPr>
        <w:t xml:space="preserve"> меры к его устранению.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0811C9">
        <w:rPr>
          <w:rFonts w:eastAsiaTheme="minorHAnsi" w:cstheme="minorBidi"/>
          <w:sz w:val="28"/>
          <w:szCs w:val="28"/>
          <w:lang w:eastAsia="en-US"/>
        </w:rPr>
        <w:t>Меры предупр</w:t>
      </w:r>
      <w:r>
        <w:rPr>
          <w:rFonts w:eastAsiaTheme="minorHAnsi" w:cstheme="minorBidi"/>
          <w:sz w:val="28"/>
          <w:szCs w:val="28"/>
          <w:lang w:eastAsia="en-US"/>
        </w:rPr>
        <w:t xml:space="preserve">еждения неуспеваемости ученика: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0811C9">
        <w:rPr>
          <w:rFonts w:eastAsiaTheme="minorHAnsi" w:cstheme="minorBidi"/>
          <w:sz w:val="28"/>
          <w:szCs w:val="28"/>
          <w:lang w:eastAsia="en-US"/>
        </w:rPr>
        <w:t>Всестороннее повышени</w:t>
      </w:r>
      <w:r>
        <w:rPr>
          <w:rFonts w:eastAsiaTheme="minorHAnsi" w:cstheme="minorBidi"/>
          <w:sz w:val="28"/>
          <w:szCs w:val="28"/>
          <w:lang w:eastAsia="en-US"/>
        </w:rPr>
        <w:t xml:space="preserve">е эффективности каждого урока. </w:t>
      </w:r>
    </w:p>
    <w:p w:rsidR="000811C9" w:rsidRPr="000811C9" w:rsidRDefault="000811C9" w:rsidP="00E727A8">
      <w:pPr>
        <w:tabs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0811C9">
        <w:rPr>
          <w:rFonts w:eastAsiaTheme="minorHAnsi" w:cstheme="minorBidi"/>
          <w:sz w:val="28"/>
          <w:szCs w:val="28"/>
          <w:lang w:eastAsia="en-US"/>
        </w:rPr>
        <w:t>Формирование познавательного интереса к учению и положител</w:t>
      </w:r>
      <w:r>
        <w:rPr>
          <w:rFonts w:eastAsiaTheme="minorHAnsi" w:cstheme="minorBidi"/>
          <w:sz w:val="28"/>
          <w:szCs w:val="28"/>
          <w:lang w:eastAsia="en-US"/>
        </w:rPr>
        <w:t xml:space="preserve">ьных мотивов.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0811C9">
        <w:rPr>
          <w:rFonts w:eastAsiaTheme="minorHAnsi" w:cstheme="minorBidi"/>
          <w:sz w:val="28"/>
          <w:szCs w:val="28"/>
          <w:lang w:eastAsia="en-US"/>
        </w:rPr>
        <w:t>Инди</w:t>
      </w:r>
      <w:r>
        <w:rPr>
          <w:rFonts w:eastAsiaTheme="minorHAnsi" w:cstheme="minorBidi"/>
          <w:sz w:val="28"/>
          <w:szCs w:val="28"/>
          <w:lang w:eastAsia="en-US"/>
        </w:rPr>
        <w:t xml:space="preserve">видуальный подход к учащемуся.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0811C9">
        <w:rPr>
          <w:rFonts w:eastAsiaTheme="minorHAnsi" w:cstheme="minorBidi"/>
          <w:sz w:val="28"/>
          <w:szCs w:val="28"/>
          <w:lang w:eastAsia="en-US"/>
        </w:rPr>
        <w:t>Специал</w:t>
      </w:r>
      <w:r>
        <w:rPr>
          <w:rFonts w:eastAsiaTheme="minorHAnsi" w:cstheme="minorBidi"/>
          <w:sz w:val="28"/>
          <w:szCs w:val="28"/>
          <w:lang w:eastAsia="en-US"/>
        </w:rPr>
        <w:t xml:space="preserve">ьная система домашних заданий.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Усиление работы с родителями. </w:t>
      </w:r>
    </w:p>
    <w:p w:rsidR="000811C9" w:rsidRPr="000811C9" w:rsidRDefault="000811C9" w:rsidP="00E727A8">
      <w:pPr>
        <w:tabs>
          <w:tab w:val="left" w:pos="851"/>
          <w:tab w:val="left" w:pos="6237"/>
        </w:tabs>
        <w:ind w:firstLine="851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0811C9">
        <w:rPr>
          <w:rFonts w:eastAsiaTheme="minorHAnsi" w:cstheme="minorBidi"/>
          <w:sz w:val="28"/>
          <w:szCs w:val="28"/>
          <w:lang w:eastAsia="en-US"/>
        </w:rPr>
        <w:t>Привлечение ученического актива к борьбе по повышению ответственности ученика за учение.</w:t>
      </w:r>
    </w:p>
    <w:p w:rsidR="005E4E9B" w:rsidRDefault="000811C9" w:rsidP="000811C9">
      <w:pPr>
        <w:tabs>
          <w:tab w:val="left" w:pos="85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0811C9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0811C9">
        <w:rPr>
          <w:rFonts w:eastAsiaTheme="minorHAnsi" w:cstheme="minorBidi"/>
          <w:b/>
          <w:sz w:val="28"/>
          <w:szCs w:val="28"/>
          <w:lang w:eastAsia="en-US"/>
        </w:rPr>
        <w:t>Педагогическая профилактика</w:t>
      </w:r>
      <w:r w:rsidRPr="000811C9">
        <w:rPr>
          <w:rFonts w:eastAsiaTheme="minorHAnsi" w:cstheme="minorBidi"/>
          <w:sz w:val="28"/>
          <w:szCs w:val="28"/>
          <w:lang w:eastAsia="en-US"/>
        </w:rPr>
        <w:t xml:space="preserve">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proofErr w:type="spellStart"/>
      <w:r w:rsidRPr="000811C9">
        <w:rPr>
          <w:rFonts w:eastAsiaTheme="minorHAnsi" w:cstheme="minorBidi"/>
          <w:sz w:val="28"/>
          <w:szCs w:val="28"/>
          <w:lang w:eastAsia="en-US"/>
        </w:rPr>
        <w:t>Ю.Бабанским</w:t>
      </w:r>
      <w:proofErr w:type="spellEnd"/>
      <w:r w:rsidRPr="000811C9">
        <w:rPr>
          <w:rFonts w:eastAsiaTheme="minorHAnsi" w:cstheme="minorBidi"/>
          <w:sz w:val="28"/>
          <w:szCs w:val="28"/>
          <w:lang w:eastAsia="en-US"/>
        </w:rPr>
        <w:t xml:space="preserve"> для такой профилактики была предложена</w:t>
      </w:r>
      <w:r w:rsidR="005E4E9B">
        <w:rPr>
          <w:rFonts w:eastAsiaTheme="minorHAnsi" w:cstheme="minorBidi"/>
          <w:sz w:val="28"/>
          <w:szCs w:val="28"/>
          <w:lang w:eastAsia="en-US"/>
        </w:rPr>
        <w:t xml:space="preserve"> концепция оптимизации </w:t>
      </w:r>
      <w:proofErr w:type="spellStart"/>
      <w:r w:rsidR="005E4E9B">
        <w:rPr>
          <w:rFonts w:eastAsiaTheme="minorHAnsi" w:cstheme="minorBidi"/>
          <w:sz w:val="28"/>
          <w:szCs w:val="28"/>
          <w:lang w:eastAsia="en-US"/>
        </w:rPr>
        <w:t>учебно</w:t>
      </w:r>
      <w:proofErr w:type="spellEnd"/>
      <w:r w:rsidR="005E4E9B">
        <w:rPr>
          <w:rFonts w:eastAsiaTheme="minorHAnsi" w:cstheme="minorBidi"/>
          <w:sz w:val="28"/>
          <w:szCs w:val="28"/>
          <w:lang w:eastAsia="en-US"/>
        </w:rPr>
        <w:t xml:space="preserve"> - </w:t>
      </w:r>
      <w:r w:rsidRPr="000811C9">
        <w:rPr>
          <w:rFonts w:eastAsiaTheme="minorHAnsi" w:cstheme="minorBidi"/>
          <w:sz w:val="28"/>
          <w:szCs w:val="28"/>
          <w:lang w:eastAsia="en-US"/>
        </w:rPr>
        <w:t xml:space="preserve">воспитательного процесса. </w:t>
      </w:r>
    </w:p>
    <w:p w:rsidR="00E727A8" w:rsidRDefault="00E727A8" w:rsidP="000811C9">
      <w:pPr>
        <w:tabs>
          <w:tab w:val="left" w:pos="85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Цель профилактики нейтрализация</w:t>
      </w:r>
      <w:r w:rsidRPr="00E727A8">
        <w:rPr>
          <w:rFonts w:eastAsiaTheme="minorHAnsi" w:cstheme="minorBidi"/>
          <w:sz w:val="28"/>
          <w:szCs w:val="28"/>
          <w:lang w:eastAsia="en-US"/>
        </w:rPr>
        <w:t xml:space="preserve"> воздействия отрицательных факторов социальной среды на личность в целях предупреждения отклонений в её поведении.</w:t>
      </w:r>
    </w:p>
    <w:p w:rsidR="005E4E9B" w:rsidRDefault="005E4E9B" w:rsidP="000811C9">
      <w:pPr>
        <w:tabs>
          <w:tab w:val="left" w:pos="85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Результат</w:t>
      </w:r>
      <w:r w:rsidRPr="005E4E9B">
        <w:rPr>
          <w:rFonts w:eastAsiaTheme="minorHAnsi" w:cstheme="minorBidi"/>
          <w:sz w:val="28"/>
          <w:szCs w:val="28"/>
          <w:lang w:eastAsia="en-US"/>
        </w:rPr>
        <w:t xml:space="preserve"> — несовершеннолетний, который </w:t>
      </w:r>
      <w:r>
        <w:rPr>
          <w:rFonts w:eastAsiaTheme="minorHAnsi" w:cstheme="minorBidi"/>
          <w:sz w:val="28"/>
          <w:szCs w:val="28"/>
          <w:lang w:eastAsia="en-US"/>
        </w:rPr>
        <w:t xml:space="preserve">прекратил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девиантное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поведение, а также </w:t>
      </w:r>
      <w:r w:rsidRPr="005E4E9B">
        <w:rPr>
          <w:rFonts w:eastAsiaTheme="minorHAnsi" w:cstheme="minorBidi"/>
          <w:sz w:val="28"/>
          <w:szCs w:val="28"/>
          <w:lang w:eastAsia="en-US"/>
        </w:rPr>
        <w:t>исключение рисков возобновления антиобщественного поведения.</w:t>
      </w:r>
    </w:p>
    <w:p w:rsidR="000811C9" w:rsidRDefault="000811C9" w:rsidP="000811C9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0811C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0811C9">
        <w:rPr>
          <w:rFonts w:eastAsiaTheme="minorHAnsi" w:cstheme="minorBidi"/>
          <w:b/>
          <w:sz w:val="28"/>
          <w:szCs w:val="28"/>
          <w:lang w:eastAsia="en-US"/>
        </w:rPr>
        <w:t>Педагогическая терапия</w:t>
      </w:r>
      <w:r w:rsidRPr="000811C9">
        <w:rPr>
          <w:rFonts w:eastAsiaTheme="minorHAnsi" w:cstheme="minorBidi"/>
          <w:sz w:val="28"/>
          <w:szCs w:val="28"/>
          <w:lang w:eastAsia="en-US"/>
        </w:rPr>
        <w:t xml:space="preserve"> – меры по устранению отставаний, дополнительные занятия с неуспеющими и отстающими учениками, группы выравнивания. </w:t>
      </w:r>
    </w:p>
    <w:p w:rsidR="00476BBC" w:rsidRDefault="00476BBC" w:rsidP="00476BBC">
      <w:pPr>
        <w:pStyle w:val="a7"/>
        <w:tabs>
          <w:tab w:val="left" w:pos="284"/>
        </w:tabs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476BBC">
        <w:rPr>
          <w:rFonts w:eastAsiaTheme="minorHAnsi" w:cstheme="minorBidi"/>
          <w:sz w:val="28"/>
          <w:szCs w:val="28"/>
          <w:lang w:eastAsia="en-US"/>
        </w:rPr>
        <w:t>Цель педагогической терапии - помочь ученику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6BBC">
        <w:rPr>
          <w:rFonts w:eastAsiaTheme="minorHAnsi" w:cstheme="minorBidi"/>
          <w:sz w:val="28"/>
          <w:szCs w:val="28"/>
          <w:lang w:eastAsia="en-US"/>
        </w:rPr>
        <w:t>внести в свою жизнь необходимые изменения. Они могут затронуть убеждения, способы познания, поведения, вытесненные переживания, восприятие себя или окружающего мира - поведенческую, эмоциональную, когнитивную сферы.</w:t>
      </w:r>
    </w:p>
    <w:p w:rsidR="005E4E9B" w:rsidRDefault="005E4E9B" w:rsidP="005E4E9B">
      <w:pPr>
        <w:pStyle w:val="a7"/>
        <w:tabs>
          <w:tab w:val="left" w:pos="567"/>
        </w:tabs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Результат –</w:t>
      </w:r>
      <w:r w:rsidRPr="005E4E9B">
        <w:rPr>
          <w:rFonts w:eastAsiaTheme="minorHAnsi" w:cstheme="minorBidi"/>
          <w:sz w:val="28"/>
          <w:szCs w:val="28"/>
          <w:lang w:eastAsia="en-US"/>
        </w:rPr>
        <w:t xml:space="preserve"> развить сенсорные эталоны и обогатить</w:t>
      </w:r>
      <w:r>
        <w:rPr>
          <w:rFonts w:eastAsiaTheme="minorHAnsi" w:cstheme="minorBidi"/>
          <w:sz w:val="28"/>
          <w:szCs w:val="28"/>
          <w:lang w:eastAsia="en-US"/>
        </w:rPr>
        <w:t xml:space="preserve"> сенсорно-перцептивный опыт, </w:t>
      </w:r>
      <w:r w:rsidRPr="005E4E9B">
        <w:rPr>
          <w:rFonts w:eastAsiaTheme="minorHAnsi" w:cstheme="minorBidi"/>
          <w:sz w:val="28"/>
          <w:szCs w:val="28"/>
          <w:lang w:eastAsia="en-US"/>
        </w:rPr>
        <w:t>расширя</w:t>
      </w:r>
      <w:r>
        <w:rPr>
          <w:rFonts w:eastAsiaTheme="minorHAnsi" w:cstheme="minorBidi"/>
          <w:sz w:val="28"/>
          <w:szCs w:val="28"/>
          <w:lang w:eastAsia="en-US"/>
        </w:rPr>
        <w:t xml:space="preserve">ть знания об окружающем мире, </w:t>
      </w:r>
      <w:r>
        <w:rPr>
          <w:rFonts w:eastAsiaTheme="minorHAnsi" w:cstheme="minorBidi"/>
          <w:sz w:val="28"/>
          <w:szCs w:val="28"/>
          <w:lang w:eastAsia="en-US"/>
        </w:rPr>
        <w:lastRenderedPageBreak/>
        <w:t>сформированная целостная картина мира, стабилизированное</w:t>
      </w:r>
      <w:r w:rsidRPr="005E4E9B">
        <w:rPr>
          <w:rFonts w:eastAsiaTheme="minorHAnsi" w:cstheme="minorBidi"/>
          <w:sz w:val="28"/>
          <w:szCs w:val="28"/>
          <w:lang w:eastAsia="en-US"/>
        </w:rPr>
        <w:t xml:space="preserve"> эмоциональное состояние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DE6F1B" w:rsidRDefault="000811C9" w:rsidP="00DE6F1B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b/>
          <w:sz w:val="28"/>
          <w:szCs w:val="28"/>
          <w:lang w:eastAsia="en-US"/>
        </w:rPr>
        <w:t>Комплексное воспитательное воздействие</w:t>
      </w:r>
      <w:r>
        <w:rPr>
          <w:rFonts w:eastAsiaTheme="minorHAnsi" w:cstheme="minorBidi"/>
          <w:sz w:val="28"/>
          <w:szCs w:val="28"/>
          <w:lang w:eastAsia="en-US"/>
        </w:rPr>
        <w:t>: поскольку неудачи чаще всего связаны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школьника, она является частью социально – педагогической, психологической работой с трудными учащимися.</w:t>
      </w:r>
    </w:p>
    <w:p w:rsidR="00DE6F1B" w:rsidRDefault="00DE6F1B" w:rsidP="00DE6F1B">
      <w:pPr>
        <w:pStyle w:val="a7"/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b/>
          <w:sz w:val="28"/>
          <w:szCs w:val="28"/>
          <w:lang w:eastAsia="en-US"/>
        </w:rPr>
        <w:t>Цель воспитательного воздействия на учащихся является формирование физически здоровой, духовно богатой, высоконравственной, образованной личности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. 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 w:rsidRPr="00DE6F1B">
        <w:rPr>
          <w:rFonts w:eastAsiaTheme="minorHAnsi" w:cstheme="minorBidi"/>
          <w:sz w:val="28"/>
          <w:szCs w:val="28"/>
          <w:lang w:eastAsia="en-US"/>
        </w:rPr>
        <w:t>сли подойти к работе по воспитанию школьников по современной технологии, то процесс воспитания можно сделать более естественным, эффективным.</w:t>
      </w:r>
    </w:p>
    <w:p w:rsidR="00DE6F1B" w:rsidRPr="00DE6F1B" w:rsidRDefault="00DE6F1B" w:rsidP="00E727A8">
      <w:pPr>
        <w:pStyle w:val="a7"/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sz w:val="28"/>
          <w:szCs w:val="28"/>
          <w:lang w:eastAsia="en-US"/>
        </w:rPr>
        <w:t xml:space="preserve">Можно предположить, что если на основе базисной программы разработать комплекс занятий, направленный на совершенствование работы по воспитанию школьников, то можно получить следующие результаты: </w:t>
      </w:r>
    </w:p>
    <w:p w:rsidR="00DE6F1B" w:rsidRPr="00DE6F1B" w:rsidRDefault="00DE6F1B" w:rsidP="00E727A8">
      <w:pPr>
        <w:pStyle w:val="a7"/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sz w:val="28"/>
          <w:szCs w:val="28"/>
          <w:lang w:eastAsia="en-US"/>
        </w:rPr>
        <w:t>- повысить уровень развития школьников;</w:t>
      </w:r>
    </w:p>
    <w:p w:rsidR="00DE6F1B" w:rsidRPr="00DE6F1B" w:rsidRDefault="00DE6F1B" w:rsidP="00E727A8">
      <w:pPr>
        <w:pStyle w:val="a7"/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sz w:val="28"/>
          <w:szCs w:val="28"/>
          <w:lang w:eastAsia="en-US"/>
        </w:rPr>
        <w:t>- обеспечить комплексный подход к гармоническому развитию школьников;</w:t>
      </w:r>
    </w:p>
    <w:p w:rsidR="00DE6F1B" w:rsidRPr="00DE6F1B" w:rsidRDefault="00DE6F1B" w:rsidP="00E727A8">
      <w:pPr>
        <w:pStyle w:val="a7"/>
        <w:ind w:left="0"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DE6F1B">
        <w:rPr>
          <w:rFonts w:eastAsiaTheme="minorHAnsi" w:cstheme="minorBidi"/>
          <w:sz w:val="28"/>
          <w:szCs w:val="28"/>
          <w:lang w:eastAsia="en-US"/>
        </w:rPr>
        <w:t>- повысить эффективность воспитания у детей познавательного интереса.</w:t>
      </w:r>
    </w:p>
    <w:p w:rsidR="000811C9" w:rsidRDefault="000811C9" w:rsidP="007C2E6B">
      <w:pPr>
        <w:tabs>
          <w:tab w:val="left" w:pos="1701"/>
          <w:tab w:val="left" w:pos="6237"/>
        </w:tabs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>Уважаемый слушатель!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Вам необходимо подготовить индивидуальный проект в письменном виде. Требуется разработать и представить педагогическую систему, направленную на преодоление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на примере одной из категорий обучающихся. 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1. Выберите одну из категорий обучающихся: 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– 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соматически ослабленные дети, 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– 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слабоуспевающие и низкомотивированные школьники, 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– 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склонные к агрессивному и противоправному поведению учащиеся и др. 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Можете предложить свой вариант категории обучающихся, во взаимодействии с которыми могут быть предложены мероприятия по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>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2. Разработайте и опишите соответствующую педагогическую систему. При ее описании придерживайтесь следующего примерного плана: 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/>
          <w:sz w:val="28"/>
          <w:szCs w:val="28"/>
          <w:lang w:eastAsia="en-US"/>
        </w:rPr>
        <w:t>–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 психолого-педагогические характеристики выбранной категории обучающихся, признаки проявления их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>;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– цель педагогической работы по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обучающихся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выбраннной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категории; задачи предполагаемой педагогической деятельности;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– содержание (предмет) педагогической деятельности по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обучающихся выбранной категории; 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lastRenderedPageBreak/>
        <w:t xml:space="preserve">– обоснование целесообразности выбора современных образовательных технологий для осуществления педагогической работы по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обучающихся выбранной категории;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– возможные сценарии применения технологий в различных видах педагогического взаимодействия с обучающимися выбранной категории; 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>– прогноз ожидаемых результатов реализации разработанной педагогической системы.</w:t>
      </w: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F0CA0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F0CA0" w:rsidRDefault="00CF0CA0" w:rsidP="00CF0C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i/>
          <w:sz w:val="28"/>
          <w:szCs w:val="28"/>
          <w:u w:val="single"/>
          <w:lang w:eastAsia="en-US"/>
        </w:rPr>
      </w:pPr>
      <w:r w:rsidRPr="0089547A">
        <w:rPr>
          <w:rFonts w:eastAsiaTheme="minorHAnsi" w:cstheme="minorBidi"/>
          <w:i/>
          <w:sz w:val="28"/>
          <w:szCs w:val="28"/>
          <w:u w:val="single"/>
          <w:lang w:eastAsia="en-US"/>
        </w:rPr>
        <w:t>Применяемые критерии: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47A">
        <w:rPr>
          <w:rFonts w:eastAsia="Calibri"/>
          <w:sz w:val="28"/>
          <w:szCs w:val="28"/>
          <w:lang w:eastAsia="en-US"/>
        </w:rPr>
        <w:t xml:space="preserve">а) целесообразность отбора технологий для преодоления школьной </w:t>
      </w:r>
      <w:proofErr w:type="spellStart"/>
      <w:r w:rsidRPr="0089547A">
        <w:rPr>
          <w:rFonts w:eastAsia="Calibr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="Calibri"/>
          <w:sz w:val="28"/>
          <w:szCs w:val="28"/>
          <w:lang w:eastAsia="en-US"/>
        </w:rPr>
        <w:t xml:space="preserve"> выбранной категории обучающихся;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47A">
        <w:rPr>
          <w:rFonts w:eastAsia="Calibri"/>
          <w:sz w:val="28"/>
          <w:szCs w:val="28"/>
          <w:lang w:eastAsia="en-US"/>
        </w:rPr>
        <w:t>б) методическая корректность применения выбранных технологий</w:t>
      </w:r>
      <w:r w:rsidRPr="0089547A">
        <w:rPr>
          <w:rFonts w:eastAsiaTheme="minorHAnsi" w:cstheme="minorBidi"/>
          <w:sz w:val="28"/>
          <w:szCs w:val="22"/>
          <w:lang w:eastAsia="en-US"/>
        </w:rPr>
        <w:t xml:space="preserve">, способствующих </w:t>
      </w:r>
      <w:r w:rsidRPr="0089547A">
        <w:rPr>
          <w:rFonts w:eastAsia="Calibri"/>
          <w:sz w:val="28"/>
          <w:szCs w:val="28"/>
          <w:lang w:eastAsia="en-US"/>
        </w:rPr>
        <w:t xml:space="preserve">преодолению школьной </w:t>
      </w:r>
      <w:proofErr w:type="spellStart"/>
      <w:r w:rsidRPr="0089547A">
        <w:rPr>
          <w:rFonts w:eastAsia="Calibr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="Calibri"/>
          <w:sz w:val="28"/>
          <w:szCs w:val="28"/>
          <w:lang w:eastAsia="en-US"/>
        </w:rPr>
        <w:t xml:space="preserve"> обучающихся конкретной категории;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47A">
        <w:rPr>
          <w:rFonts w:eastAsia="Calibri"/>
          <w:sz w:val="28"/>
          <w:szCs w:val="28"/>
          <w:lang w:eastAsia="en-US"/>
        </w:rPr>
        <w:t xml:space="preserve">в) обоснованность спрогнозированных эффектов решения задачи по преодолению школьной </w:t>
      </w:r>
      <w:proofErr w:type="spellStart"/>
      <w:r w:rsidRPr="0089547A">
        <w:rPr>
          <w:rFonts w:eastAsia="Calibr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="Calibri"/>
          <w:sz w:val="28"/>
          <w:szCs w:val="28"/>
          <w:lang w:eastAsia="en-US"/>
        </w:rPr>
        <w:t xml:space="preserve"> обучающихся конкретной категории.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i/>
          <w:sz w:val="28"/>
          <w:szCs w:val="28"/>
          <w:u w:val="single"/>
          <w:lang w:eastAsia="en-US"/>
        </w:rPr>
      </w:pPr>
      <w:r w:rsidRPr="0089547A">
        <w:rPr>
          <w:rFonts w:eastAsiaTheme="minorHAnsi" w:cstheme="minorBidi"/>
          <w:i/>
          <w:sz w:val="28"/>
          <w:szCs w:val="28"/>
          <w:u w:val="single"/>
          <w:lang w:eastAsia="en-US"/>
        </w:rPr>
        <w:t>Уровни проявления критериев: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Уровень, соответствующий оценке </w:t>
      </w:r>
      <w:r w:rsidRPr="00CF0CA0">
        <w:rPr>
          <w:rFonts w:eastAsiaTheme="minorHAnsi" w:cstheme="minorBidi"/>
          <w:b/>
          <w:sz w:val="28"/>
          <w:szCs w:val="28"/>
          <w:lang w:eastAsia="en-US"/>
        </w:rPr>
        <w:t>«отлично»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, определяется, если слушатель: обосновал целесообразность отбора технологий для преодоления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выбранной категории обучающихся; методически корректно описал применение выбранных технологий, способствующих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обучающихся; представил разноплановый прогноз возможных эффектов применения выбранных технологий в различных условиях педагогического взаимодействия с конкретной категорией обучающихся.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Уровень, соответствующий оценке </w:t>
      </w:r>
      <w:r w:rsidRPr="00CF0CA0">
        <w:rPr>
          <w:rFonts w:eastAsiaTheme="minorHAnsi" w:cstheme="minorBidi"/>
          <w:b/>
          <w:sz w:val="28"/>
          <w:szCs w:val="28"/>
          <w:lang w:eastAsia="en-US"/>
        </w:rPr>
        <w:t>«хорошо»,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 определяется, если слушатель: обосновал отбор технологий для преодоления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выбранной категории обучающихся; представил общий,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недетализированный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план применения выбранных технологий, способствующих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>; дал общий прогноз возможных эффектов применения выбранных технологий.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Уровень, соответствующий оценке </w:t>
      </w:r>
      <w:r w:rsidRPr="00CF0CA0">
        <w:rPr>
          <w:rFonts w:eastAsiaTheme="minorHAnsi" w:cstheme="minorBidi"/>
          <w:b/>
          <w:sz w:val="28"/>
          <w:szCs w:val="28"/>
          <w:lang w:eastAsia="en-US"/>
        </w:rPr>
        <w:t>«удовлетворительно»,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 определяется, если слушатель: назвал технологии для преодоления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выбранной категории обучающихся, но не обосновал свой выбор; затруднился в представлении плана применения выбранных технологий, способствующих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обучающихся конкретной категории; дал формальный прогноз возможных эффектов применения выбранных технологий в педагогическом взаимодействии с обучающимися.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Уровень, соответствующий оценке </w:t>
      </w:r>
      <w:r w:rsidRPr="00CF0CA0">
        <w:rPr>
          <w:rFonts w:eastAsiaTheme="minorHAnsi" w:cstheme="minorBidi"/>
          <w:b/>
          <w:sz w:val="28"/>
          <w:szCs w:val="28"/>
          <w:lang w:eastAsia="en-US"/>
        </w:rPr>
        <w:t>«неудовлетворительно»,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 определяется, если слушатель: назвал технологии для преодоления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 xml:space="preserve"> выбранной категории обучающихся, но не обосновал свой выбор; не представил план применения выбранных технологий, </w:t>
      </w:r>
      <w:r w:rsidRPr="0089547A">
        <w:rPr>
          <w:rFonts w:eastAsiaTheme="minorHAnsi" w:cstheme="minorBidi"/>
          <w:sz w:val="28"/>
          <w:szCs w:val="28"/>
          <w:lang w:eastAsia="en-US"/>
        </w:rPr>
        <w:lastRenderedPageBreak/>
        <w:t xml:space="preserve">способствующих преодолению школьной </w:t>
      </w:r>
      <w:proofErr w:type="spellStart"/>
      <w:r w:rsidRPr="0089547A">
        <w:rPr>
          <w:rFonts w:eastAsiaTheme="minorHAnsi" w:cstheme="minorBidi"/>
          <w:sz w:val="28"/>
          <w:szCs w:val="28"/>
          <w:lang w:eastAsia="en-US"/>
        </w:rPr>
        <w:t>неуспешности</w:t>
      </w:r>
      <w:proofErr w:type="spellEnd"/>
      <w:r w:rsidRPr="0089547A">
        <w:rPr>
          <w:rFonts w:eastAsiaTheme="minorHAnsi" w:cstheme="minorBidi"/>
          <w:sz w:val="28"/>
          <w:szCs w:val="28"/>
          <w:lang w:eastAsia="en-US"/>
        </w:rPr>
        <w:t>; затруднился в формулировании прогноза возможных эффектов применения выбранных технологий в одном виде образовательной деятельности.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9547A">
        <w:rPr>
          <w:rFonts w:eastAsiaTheme="minorHAnsi" w:cstheme="minorBidi"/>
          <w:sz w:val="28"/>
          <w:szCs w:val="28"/>
          <w:lang w:eastAsia="en-US"/>
        </w:rPr>
        <w:t xml:space="preserve">В случае получения оценки </w:t>
      </w:r>
      <w:r w:rsidRPr="00CF0CA0">
        <w:rPr>
          <w:rFonts w:eastAsiaTheme="minorHAnsi" w:cstheme="minorBidi"/>
          <w:b/>
          <w:sz w:val="28"/>
          <w:szCs w:val="28"/>
          <w:lang w:eastAsia="en-US"/>
        </w:rPr>
        <w:t>«неудовлетворительно»</w:t>
      </w:r>
      <w:r w:rsidRPr="0089547A">
        <w:rPr>
          <w:rFonts w:eastAsiaTheme="minorHAnsi" w:cstheme="minorBidi"/>
          <w:sz w:val="28"/>
          <w:szCs w:val="28"/>
          <w:lang w:eastAsia="en-US"/>
        </w:rPr>
        <w:t xml:space="preserve"> проект должен быть переработан.</w:t>
      </w:r>
    </w:p>
    <w:p w:rsidR="00CF0CA0" w:rsidRPr="0089547A" w:rsidRDefault="00CF0CA0" w:rsidP="00CF0CA0">
      <w:pPr>
        <w:tabs>
          <w:tab w:val="left" w:pos="1701"/>
          <w:tab w:val="left" w:pos="6237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7E17F3" w:rsidRDefault="004C2124"/>
    <w:sectPr w:rsidR="007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9F0"/>
    <w:multiLevelType w:val="hybridMultilevel"/>
    <w:tmpl w:val="CB0C3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0300AE"/>
    <w:multiLevelType w:val="hybridMultilevel"/>
    <w:tmpl w:val="6D061330"/>
    <w:lvl w:ilvl="0" w:tplc="E550A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E1D02"/>
    <w:multiLevelType w:val="hybridMultilevel"/>
    <w:tmpl w:val="1690F128"/>
    <w:lvl w:ilvl="0" w:tplc="1CB4A02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E93885"/>
    <w:multiLevelType w:val="hybridMultilevel"/>
    <w:tmpl w:val="12CA2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D4"/>
    <w:rsid w:val="000811C9"/>
    <w:rsid w:val="000A6FE7"/>
    <w:rsid w:val="002224A0"/>
    <w:rsid w:val="00476BBC"/>
    <w:rsid w:val="004C2124"/>
    <w:rsid w:val="005E4E9B"/>
    <w:rsid w:val="006F0CD4"/>
    <w:rsid w:val="007C2E6B"/>
    <w:rsid w:val="00807C07"/>
    <w:rsid w:val="00947BA5"/>
    <w:rsid w:val="009F5C8D"/>
    <w:rsid w:val="00BA39D9"/>
    <w:rsid w:val="00C96A3F"/>
    <w:rsid w:val="00CF0CA0"/>
    <w:rsid w:val="00DE0FD1"/>
    <w:rsid w:val="00DE6F1B"/>
    <w:rsid w:val="00E727A8"/>
    <w:rsid w:val="00E937F3"/>
    <w:rsid w:val="00EE7545"/>
    <w:rsid w:val="00F72BEF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DF1A"/>
  <w15:docId w15:val="{09528FF4-BA39-46AA-9F53-60687A03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A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7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37F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937F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937F3"/>
    <w:pPr>
      <w:keepNext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E937F3"/>
    <w:pPr>
      <w:keepNext/>
      <w:jc w:val="both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E7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6FE7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6FE7"/>
    <w:rPr>
      <w:b/>
      <w:bCs/>
      <w:sz w:val="32"/>
      <w:szCs w:val="24"/>
      <w:lang w:eastAsia="ru-RU"/>
    </w:rPr>
  </w:style>
  <w:style w:type="character" w:customStyle="1" w:styleId="40">
    <w:name w:val="Заголовок 4 Знак"/>
    <w:link w:val="4"/>
    <w:rsid w:val="00E937F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A6FE7"/>
    <w:rPr>
      <w:b/>
      <w:bCs/>
      <w:szCs w:val="24"/>
      <w:lang w:eastAsia="ru-RU"/>
    </w:rPr>
  </w:style>
  <w:style w:type="paragraph" w:customStyle="1" w:styleId="a3">
    <w:basedOn w:val="a"/>
    <w:next w:val="a4"/>
    <w:rsid w:val="002224A0"/>
    <w:pPr>
      <w:jc w:val="center"/>
    </w:pPr>
    <w:rPr>
      <w:rFonts w:eastAsiaTheme="majorEastAsia" w:cstheme="majorBidi"/>
      <w:sz w:val="28"/>
      <w:lang w:eastAsia="en-US"/>
    </w:rPr>
  </w:style>
  <w:style w:type="character" w:customStyle="1" w:styleId="a5">
    <w:name w:val="Заголовок Знак"/>
    <w:link w:val="a6"/>
    <w:rsid w:val="00E937F3"/>
    <w:rPr>
      <w:rFonts w:eastAsiaTheme="majorEastAsia" w:cstheme="majorBidi"/>
      <w:sz w:val="28"/>
      <w:szCs w:val="24"/>
    </w:rPr>
  </w:style>
  <w:style w:type="paragraph" w:styleId="a4">
    <w:name w:val="Title"/>
    <w:basedOn w:val="a"/>
    <w:next w:val="a"/>
    <w:link w:val="11"/>
    <w:rsid w:val="000A6F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4"/>
    <w:rsid w:val="000A6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E937F3"/>
    <w:pPr>
      <w:ind w:left="720"/>
      <w:contextualSpacing/>
    </w:pPr>
  </w:style>
  <w:style w:type="paragraph" w:customStyle="1" w:styleId="a6">
    <w:basedOn w:val="a"/>
    <w:next w:val="a4"/>
    <w:link w:val="a5"/>
    <w:qFormat/>
    <w:rsid w:val="00E937F3"/>
    <w:pPr>
      <w:jc w:val="center"/>
    </w:pPr>
    <w:rPr>
      <w:rFonts w:eastAsiaTheme="majorEastAsia" w:cstheme="maj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kovaias@itl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Севрюкова</dc:creator>
  <cp:keywords/>
  <dc:description/>
  <cp:lastModifiedBy>Кулакова Я.С.</cp:lastModifiedBy>
  <cp:revision>4</cp:revision>
  <dcterms:created xsi:type="dcterms:W3CDTF">2023-12-19T11:20:00Z</dcterms:created>
  <dcterms:modified xsi:type="dcterms:W3CDTF">2024-06-27T07:39:00Z</dcterms:modified>
</cp:coreProperties>
</file>