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F3" w:rsidRDefault="003D09F3" w:rsidP="003D09F3">
      <w:pPr>
        <w:jc w:val="center"/>
      </w:pPr>
      <w:r>
        <w:t>МБДОУ «Детский сад № 8»</w:t>
      </w:r>
    </w:p>
    <w:p w:rsidR="003D09F3" w:rsidRDefault="003D09F3" w:rsidP="003D09F3">
      <w:pPr>
        <w:jc w:val="center"/>
      </w:pPr>
      <w:r>
        <w:t>Статья на тему:</w:t>
      </w:r>
    </w:p>
    <w:p w:rsidR="003D09F3" w:rsidRDefault="003D09F3" w:rsidP="003D09F3">
      <w:pPr>
        <w:jc w:val="center"/>
        <w:rPr>
          <w:b/>
          <w:u w:val="single"/>
        </w:rPr>
      </w:pPr>
      <w:r>
        <w:rPr>
          <w:b/>
          <w:u w:val="single"/>
        </w:rPr>
        <w:t>Русские народные подвижные игры</w:t>
      </w:r>
    </w:p>
    <w:p w:rsidR="003D09F3" w:rsidRDefault="003D09F3" w:rsidP="003D09F3">
      <w:pPr>
        <w:jc w:val="center"/>
      </w:pPr>
      <w:r>
        <w:t xml:space="preserve">                                                                                                    Выполнила:</w:t>
      </w:r>
    </w:p>
    <w:p w:rsidR="003D09F3" w:rsidRDefault="003D09F3" w:rsidP="003D09F3">
      <w:pPr>
        <w:jc w:val="center"/>
      </w:pPr>
      <w:r>
        <w:t xml:space="preserve">                                                                                                                             </w:t>
      </w:r>
      <w:proofErr w:type="spellStart"/>
      <w:r>
        <w:t>Пенькова</w:t>
      </w:r>
      <w:proofErr w:type="spellEnd"/>
      <w:r>
        <w:t xml:space="preserve"> А.В</w:t>
      </w:r>
    </w:p>
    <w:p w:rsidR="003D09F3" w:rsidRDefault="003D09F3" w:rsidP="003D09F3">
      <w:pPr>
        <w:jc w:val="center"/>
      </w:pPr>
    </w:p>
    <w:p w:rsidR="003D09F3" w:rsidRDefault="003D09F3" w:rsidP="003D09F3">
      <w:pPr>
        <w:jc w:val="center"/>
      </w:pPr>
    </w:p>
    <w:p w:rsidR="003D09F3" w:rsidRDefault="003D09F3" w:rsidP="003D09F3">
      <w:pPr>
        <w:jc w:val="center"/>
      </w:pPr>
    </w:p>
    <w:p w:rsidR="003D09F3" w:rsidRDefault="003D09F3" w:rsidP="003D09F3">
      <w:pPr>
        <w:jc w:val="center"/>
      </w:pPr>
      <w:r>
        <w:t>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хороводы, пели песни, играли в горелки, салочки, состязались в ловкости. Зимой развлечения носили другой характер: устраива</w:t>
      </w:r>
      <w:r>
        <w:softHyphen/>
        <w:t>лись катания с гор, игры в снежки, на лошадях катались по дерев</w:t>
      </w:r>
      <w:r>
        <w:softHyphen/>
        <w:t>ням с песнями и плясками.</w:t>
      </w:r>
    </w:p>
    <w:p w:rsidR="003D09F3" w:rsidRDefault="003D09F3" w:rsidP="003D09F3">
      <w:pPr>
        <w:jc w:val="center"/>
      </w:pPr>
    </w:p>
    <w:p w:rsidR="003D09F3" w:rsidRDefault="003D09F3" w:rsidP="003D09F3">
      <w:pPr>
        <w:jc w:val="center"/>
      </w:pPr>
    </w:p>
    <w:p w:rsidR="003D09F3" w:rsidRDefault="003D09F3" w:rsidP="003D09F3">
      <w:pPr>
        <w:jc w:val="center"/>
      </w:pPr>
      <w:r>
        <w:t xml:space="preserve">            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 </w:t>
      </w:r>
    </w:p>
    <w:p w:rsidR="003D09F3" w:rsidRDefault="003D09F3" w:rsidP="003D09F3">
      <w:pPr>
        <w:jc w:val="center"/>
      </w:pPr>
      <w:r>
        <w:t>Городки</w:t>
      </w:r>
    </w:p>
    <w:p w:rsidR="003D09F3" w:rsidRDefault="003D09F3" w:rsidP="003D09F3">
      <w:pPr>
        <w:jc w:val="center"/>
      </w:pPr>
      <w:r>
        <w:t>«Городки» — это деревянные фигурки. Основная задача игры: выбить битой пятнадцать основных фигур, каждая из которых имела свое название. Сделать это надо было, используя минимальное количество попыток. Игра могла быть и командной. Выигрывал тот, кто быстрее выбивал все фигурки.</w:t>
      </w:r>
    </w:p>
    <w:p w:rsidR="003D09F3" w:rsidRDefault="003D09F3" w:rsidP="003D09F3">
      <w:pPr>
        <w:jc w:val="center"/>
      </w:pPr>
    </w:p>
    <w:p w:rsidR="003D09F3" w:rsidRDefault="003D09F3" w:rsidP="003D09F3">
      <w:pPr>
        <w:jc w:val="center"/>
      </w:pPr>
      <w:r>
        <w:t>Ручеек</w:t>
      </w:r>
    </w:p>
    <w:p w:rsidR="003D09F3" w:rsidRDefault="003D09F3" w:rsidP="003D09F3">
      <w:pPr>
        <w:jc w:val="center"/>
      </w:pPr>
      <w:r>
        <w:t>Эта старинная русская народная игра для детей популярна и в наши дни. Участники игры брались за руки, образуя пару. Несколько пар вставал друг за другом, высоко подняв сцепленные руки над головой. Игрок, у которого не было пары проходил по образовавшемуся «коридору» внутри «ручейка», выбирая симпатичного ему игрока. Вновь образовавшаяся пара перемещалась в конец ручейка. Игрок, который оставался один выбирал пару себе. «Ручеек» очень эмоциональная и веселая игра. В ходе этой игры можно было обозначить свои симпатии и повеселится от души.</w:t>
      </w:r>
    </w:p>
    <w:p w:rsidR="003D09F3" w:rsidRDefault="003D09F3" w:rsidP="003D09F3">
      <w:pPr>
        <w:jc w:val="center"/>
      </w:pPr>
      <w:r>
        <w:t>Горелки</w:t>
      </w:r>
    </w:p>
    <w:p w:rsidR="003D09F3" w:rsidRDefault="003D09F3" w:rsidP="003D09F3">
      <w:pPr>
        <w:jc w:val="center"/>
      </w:pPr>
      <w:r>
        <w:t>Игроки образовывали пары и становились в два ряда. Водящий вставал спиной к игрокам. Перед ним на некотором расстоянии чертили линию. Игроки пели песню «гори, гори ясно!». После этого игроки размыкали руки и бежали к линии, а водящий старался кого-нибудь поймать. Если ему удавалось это сделать, пока игроки не забежали за линию, он образовывал пару с тем, кого поймал. Оставшийся в одиночестве игрок становился водящим. Горелки — веселая подвижная русская народная игра для детей на ловкость и скорость.</w:t>
      </w:r>
    </w:p>
    <w:p w:rsidR="003D09F3" w:rsidRDefault="003D09F3" w:rsidP="003D09F3">
      <w:pPr>
        <w:jc w:val="center"/>
      </w:pPr>
      <w:proofErr w:type="spellStart"/>
      <w:r>
        <w:t>К.Д.Ушинский</w:t>
      </w:r>
      <w:proofErr w:type="spellEnd"/>
      <w:r>
        <w:t xml:space="preserve"> писал: «Как нет человека без самолюбия, так нет человека без любви к отечеству, и эта любовь дает воспитанию верный ключ к сердцу человека…» именно поэтому наши интересы обратились к нравственным ценностям, к национальной культуре нашего народа.</w:t>
      </w:r>
    </w:p>
    <w:p w:rsidR="003D09F3" w:rsidRDefault="003D09F3" w:rsidP="003D09F3">
      <w:pPr>
        <w:jc w:val="center"/>
      </w:pPr>
    </w:p>
    <w:p w:rsidR="003D09F3" w:rsidRDefault="003D09F3" w:rsidP="003D09F3">
      <w:pPr>
        <w:jc w:val="center"/>
      </w:pPr>
    </w:p>
    <w:p w:rsidR="003D09F3" w:rsidRDefault="003D09F3" w:rsidP="003D09F3">
      <w:pPr>
        <w:jc w:val="center"/>
      </w:pPr>
      <w:r>
        <w:t xml:space="preserve">         Русские народные игры очень многообразны: детские игры, настольные игры, хороводные игры для взрослых с народными песнями, прибаутками, плясками. Характерная особенность русских народных игр - движения в содержании игры (бег, прыжки, метания, броски, передачи и ловля мяча, сопротивления и др.). Эти двигательные </w:t>
      </w:r>
      <w:r>
        <w:lastRenderedPageBreak/>
        <w:t>действия мотивированы сюжетом игры. Специальной физической подготовленности играющим не требуется, но хорошо физически развитые игроки получают определенное преимущество в ходе игры (так, в лапте хорошо ловящего мяч ставят в поле у линии кона, а хорошо бьющего выбирают капитаном и дают дополнительный удар по мячу).</w:t>
      </w:r>
    </w:p>
    <w:p w:rsidR="003D09F3" w:rsidRDefault="003D09F3" w:rsidP="003D09F3">
      <w:pPr>
        <w:jc w:val="center"/>
      </w:pPr>
      <w:r>
        <w:t xml:space="preserve">         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</w:r>
    </w:p>
    <w:p w:rsidR="003D09F3" w:rsidRDefault="003D09F3" w:rsidP="003D09F3">
      <w:pPr>
        <w:jc w:val="center"/>
      </w:pPr>
    </w:p>
    <w:p w:rsidR="00772238" w:rsidRDefault="00772238">
      <w:bookmarkStart w:id="0" w:name="_GoBack"/>
      <w:bookmarkEnd w:id="0"/>
    </w:p>
    <w:sectPr w:rsidR="0077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3"/>
    <w:rsid w:val="003D09F3"/>
    <w:rsid w:val="007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706A-C24C-4D1F-A12E-7E58C72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2024-06-24T13:36:00Z</dcterms:created>
  <dcterms:modified xsi:type="dcterms:W3CDTF">2024-06-24T13:37:00Z</dcterms:modified>
</cp:coreProperties>
</file>