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29" w:rsidRDefault="00941329" w:rsidP="007E36B1">
      <w:pPr>
        <w:spacing w:before="158"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7462A" w:rsidRPr="0097462A" w:rsidRDefault="0097462A" w:rsidP="0097462A">
      <w:pPr>
        <w:tabs>
          <w:tab w:val="left" w:pos="1095"/>
          <w:tab w:val="left" w:pos="1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7462A" w:rsidRPr="0097462A" w:rsidRDefault="0097462A" w:rsidP="0097462A">
      <w:pPr>
        <w:tabs>
          <w:tab w:val="left" w:pos="1095"/>
          <w:tab w:val="left" w:pos="1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высшего образования</w:t>
      </w:r>
    </w:p>
    <w:p w:rsidR="0097462A" w:rsidRPr="0097462A" w:rsidRDefault="0097462A" w:rsidP="0097462A">
      <w:pPr>
        <w:tabs>
          <w:tab w:val="left" w:pos="1095"/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«Магнитогорский государственный технический университет им. Г.И. Носова»</w:t>
      </w:r>
    </w:p>
    <w:p w:rsidR="0097462A" w:rsidRPr="0097462A" w:rsidRDefault="0097462A" w:rsidP="0097462A">
      <w:pPr>
        <w:tabs>
          <w:tab w:val="left" w:pos="1095"/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(ФГБОУ ВО «МГТУ им. Г.И. Носова»)</w:t>
      </w:r>
    </w:p>
    <w:p w:rsidR="0097462A" w:rsidRPr="0097462A" w:rsidRDefault="0097462A" w:rsidP="0097462A">
      <w:pPr>
        <w:tabs>
          <w:tab w:val="left" w:pos="1095"/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Институт гуманитарного образования</w:t>
      </w:r>
    </w:p>
    <w:p w:rsidR="0097462A" w:rsidRPr="0097462A" w:rsidRDefault="0097462A" w:rsidP="0097462A">
      <w:pPr>
        <w:tabs>
          <w:tab w:val="left" w:pos="1095"/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Кафедра дошкольного и специального образования </w:t>
      </w: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ДИСЦИПЛИНЕ</w:t>
      </w:r>
    </w:p>
    <w:p w:rsidR="0097462A" w:rsidRPr="0097462A" w:rsidRDefault="0097462A" w:rsidP="009746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Дефектология</w:t>
      </w: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</w:t>
      </w:r>
    </w:p>
    <w:p w:rsidR="0097462A" w:rsidRPr="0097462A" w:rsidRDefault="0097462A" w:rsidP="0097462A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Ишимова О.Н.</w:t>
      </w:r>
    </w:p>
    <w:p w:rsidR="0097462A" w:rsidRPr="0097462A" w:rsidRDefault="0097462A" w:rsidP="0097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</w:t>
      </w:r>
      <w:r w:rsidRPr="00974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зИППб-16-1</w:t>
      </w:r>
    </w:p>
    <w:p w:rsidR="0097462A" w:rsidRPr="0097462A" w:rsidRDefault="0097462A" w:rsidP="0097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Проверил: </w:t>
      </w:r>
    </w:p>
    <w:p w:rsidR="0097462A" w:rsidRDefault="0097462A" w:rsidP="0097462A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97462A" w:rsidRPr="0097462A" w:rsidRDefault="0097462A" w:rsidP="0097462A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Руслякова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Е.Е</w:t>
      </w:r>
    </w:p>
    <w:p w:rsidR="0097462A" w:rsidRPr="0097462A" w:rsidRDefault="0097462A" w:rsidP="0097462A">
      <w:pPr>
        <w:spacing w:after="0" w:line="240" w:lineRule="auto"/>
        <w:ind w:firstLine="6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Регистрационный № _________</w:t>
      </w: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Обучение (</w:t>
      </w:r>
      <w:r w:rsidRPr="0097462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очное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или </w:t>
      </w:r>
      <w:r w:rsidRPr="0097462A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eastAsia="ru-RU"/>
        </w:rPr>
        <w:t>заочное</w:t>
      </w:r>
      <w:r w:rsidRPr="0097462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_____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Курс____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3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</w:t>
      </w: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Направление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_44.03.02 Психолого-педагогическое образование____________________________</w:t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Дата сдачи контрольной работы на кафедру          «____» __________________ 2018г.</w:t>
      </w:r>
    </w:p>
    <w:p w:rsidR="0097462A" w:rsidRPr="0097462A" w:rsidRDefault="0097462A" w:rsidP="009746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</w:p>
    <w:p w:rsidR="0097462A" w:rsidRPr="0097462A" w:rsidRDefault="0097462A" w:rsidP="0097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Контрольная работа  выполнена в __________________________________________________ объеме в соответствии с заданием.</w:t>
      </w:r>
    </w:p>
    <w:p w:rsidR="0097462A" w:rsidRPr="0097462A" w:rsidRDefault="0097462A" w:rsidP="0097462A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12"/>
          <w:szCs w:val="12"/>
          <w:lang w:eastAsia="ru-RU"/>
        </w:rPr>
      </w:pPr>
    </w:p>
    <w:p w:rsidR="0097462A" w:rsidRPr="0097462A" w:rsidRDefault="0097462A" w:rsidP="0097462A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Замечания: 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</w:t>
      </w:r>
    </w:p>
    <w:p w:rsidR="0097462A" w:rsidRPr="0097462A" w:rsidRDefault="0097462A" w:rsidP="0097462A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</w:t>
      </w:r>
    </w:p>
    <w:p w:rsidR="0097462A" w:rsidRPr="0097462A" w:rsidRDefault="0097462A" w:rsidP="0097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               Подпись преподавателя  ____________ /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41329" w:rsidRDefault="00941329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 w:type="page"/>
      </w:r>
    </w:p>
    <w:p w:rsidR="007E36B1" w:rsidRPr="007E36B1" w:rsidRDefault="007E36B1" w:rsidP="007E36B1">
      <w:pPr>
        <w:spacing w:before="158"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E36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Дефектология как наука</w:t>
      </w:r>
      <w:r w:rsidR="00720B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. История дефектологии. </w:t>
      </w:r>
      <w:r w:rsidR="009746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Связь</w:t>
      </w:r>
      <w:r w:rsidR="00720B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 другими науками</w:t>
      </w:r>
      <w:r w:rsidR="009746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7E36B1" w:rsidRPr="007E36B1" w:rsidRDefault="007E36B1" w:rsidP="007E36B1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36B1" w:rsidRDefault="007E36B1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6B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</w:p>
    <w:p w:rsidR="007E36B1" w:rsidRDefault="007E36B1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  <w:r w:rsidR="00BF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…………………………………………………………………………...2</w:t>
      </w:r>
    </w:p>
    <w:p w:rsidR="007E36B1" w:rsidRDefault="007E36B1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</w:t>
      </w:r>
      <w:r w:rsidR="0020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История возникновения</w:t>
      </w:r>
      <w:r w:rsidR="00BF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………………………………………………………..2</w:t>
      </w:r>
    </w:p>
    <w:p w:rsidR="00206955" w:rsidRDefault="00206955" w:rsidP="002069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36B1" w:rsidRDefault="007E36B1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0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 и задачи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дефектологии</w:t>
      </w:r>
      <w:r w:rsidR="00BF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……………………………………………..3</w:t>
      </w:r>
    </w:p>
    <w:p w:rsidR="00E222B0" w:rsidRDefault="007E36B1" w:rsidP="00E222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E2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дефектологии с другими науками</w:t>
      </w:r>
      <w:r w:rsidR="00BF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……………………………………...4</w:t>
      </w:r>
    </w:p>
    <w:p w:rsidR="00206955" w:rsidRDefault="007E36B1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Список 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использованных источников</w:t>
      </w:r>
      <w:r w:rsidR="00BF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…………………………………………...13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06955" w:rsidRDefault="00206955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2B0" w:rsidRDefault="00E222B0" w:rsidP="00206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2B0" w:rsidRDefault="00E222B0" w:rsidP="00206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2B0" w:rsidRDefault="00E222B0" w:rsidP="00206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2B0" w:rsidRDefault="00E222B0" w:rsidP="00206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6779" w:rsidRDefault="007E36B1" w:rsidP="00206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7E3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</w:t>
      </w:r>
    </w:p>
    <w:p w:rsidR="006D40E1" w:rsidRDefault="007E36B1" w:rsidP="00206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требует  внедрения в практику работы общеобразовательных учреждений, комплекса мер, направленных на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своевременное обеспечение каждому ребенку в  соответствии с его возрастом адекватных условий для  развития, формирование полноценной личности,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получение должного образования. В настоящее время значительно возросли требования к речевому развитии  детей старшего дошкольного возраста, к моменту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выпуска из детского сада они должны достигнуть определенного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уровня развития речевой активности, словаря, грамматического строя речи, готовности к переходу от  диалогической речи к связному высказыванию.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показали исследования 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Л.С.Выготского. А.Р.Лурия, А.К.М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арковой и др. авторов, возможности построения связности высказывания, объединенного одной мыслью, обусловлены возникновением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регулирующей, планирующей фун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кции речи в старшем дошкольном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возрасте.  У нормально развивающихся детей к началу школьного  происходит отделение речи от непосредственного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практического опыта, она приобретает новые функции.  Однако не все дети этого возраста одинаково легко о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владевают новыми видами речевой </w:t>
      </w:r>
      <w:r w:rsidR="00E222B0"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деятельности.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данным клинических, педагогических и психологических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исследований ( Т.А. Власова,</w:t>
      </w:r>
      <w:r w:rsidR="0008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М.С.Певзнер,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К.С.Лебединская, и др.) младшие школьники с задержкой  психического развития, составляющие около 5о%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неуспевающих учеников с большим трудом осваивают  школьную программу. Особые трудности у них возникают, в процессе обучения русским языком, что в свою очередь связано с несформированностью </w:t>
      </w:r>
      <w:r w:rsidR="0020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готовности к </w:t>
      </w:r>
      <w:r w:rsidR="0020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школьному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обучению.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тому же особенности психического и моторного развития детей с задержкой психического развития не могут не  сказаться на форм</w:t>
      </w:r>
      <w:r w:rsidR="0020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ирование такой сложной функции, какой  является речевая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функция.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069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</w:t>
      </w:r>
      <w:r w:rsidR="00206955" w:rsidRPr="002069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2069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История возникновения </w:t>
      </w:r>
      <w:r w:rsidRPr="007E3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дефектологии</w:t>
      </w:r>
      <w:r w:rsidRPr="007E36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0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 детях, имеющих отклонения умственного развития, известно еще со времен Аристотеля. Тогда такие дети просто уничтожались. </w:t>
      </w:r>
      <w:r w:rsidR="00E222B0"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 дальнейшем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c развитием медицины, стали вставать и вопросы помощи таким</w:t>
      </w:r>
      <w:r w:rsidR="00E2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детям. Большой вклад в развитие данного направления внесли ученые того времени, такие, как французский врач-психиатр Филипп Нинель, его ученик Жан-Этьен-Доминик Эскироль, Жан Итар. </w:t>
      </w:r>
      <w:r w:rsidR="00E222B0"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 России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вопросами, связанными со слабоумными детьми, занимались И. B. и E. X. Маляревские, E. K. Грачева и др. После 1917 г. в нашей стране заботу об умственно отсталых детях взяло на себя государство. Стали открываться</w:t>
      </w:r>
      <w:r w:rsidR="00E2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специальные учреждения для данной категории детей. Одним из основоположников коррекционной педагогики является Л. C. Выготский. Наиболее значимым он считал изучение и воспитание детей c отклонениями в интеллектуальной сфере, признавая 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важность выделения первичных и вторичных дефектов развития ребенка. Большой вклад в развитие дефектологической науки внесли T. A. Власова, Д. И. Азбукин, B. M.Бехтерев, В. П. Сербский и многие другие современные учёные. </w:t>
      </w:r>
      <w:r w:rsidRPr="007E3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B наше время созданы специальные дошкольные учреждения и коррекционные школы, где, кроме обучения, проводятся еще и лечебно-оздоровительные мероприятия.</w:t>
      </w:r>
    </w:p>
    <w:p w:rsidR="00206955" w:rsidRDefault="00206955" w:rsidP="007E36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 задачи дефектологии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Дефектология 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лат. </w:t>
      </w:r>
      <w:r w:rsidRPr="00334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defectus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недостаток и греч. λόγος – учение) – наука о психофизических особенностях развития детей с психическими и (или) физическими недостатками, закономерностях их обучения и воспитания.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дефектологию входит ряд разделов </w:t>
      </w:r>
      <w:r w:rsidRPr="00334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специальной педагогики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(сурдопедагогика, тифлопедагогика, олигофренопедагогика и логопедия) и </w:t>
      </w:r>
      <w:r w:rsidRPr="00334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специальной психологии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(сурдопсихология, тифлопсихология, олигофренопсихология и логопсихология).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Дефектология изучает проблемы психофизического развития, обучения и воспитания детей, имеющих отклонения в интеллектуальном развитии, с задержкой психического развития, нарушениями эмоционально-волевой сферы, опорно-двигательного аппарата, а также со сложной структурой дефекта, их воспитание, обучение и адаптацию к жизни в обществе.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задачу дефектологии входят выявление происхождения дефекта, определение причинно-следственных связей в развитии психических функций и изучение социально-педагогических условий жизни ребенка, разработка эффективных средств и методов обучения, воспитания, коррекции, компенсации, трудовой и социальной адаптации категории детей, которым требуется коррекция.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развития современной дефектологии является единство педагогического процесса (воспитание, образование, обучение). Воспитание представляет собой воздействие одного человека на другого в целях становления личности. Образование основывается на человеческом опыте, научных и культурных ценностях. Обучение проходит под руководством учителя, который призван проводить воспитательный, образовательный и развивающий процессы в рамках дошкольного и школьного обучения.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дефектология как наука призвана разрабатывать различные методы и приемы, направленные на помощь детям с отклонениями в развитии. Для этого современному высококвалифицированному специалисту необходимо знать общие закономерности развития нервно-психических заболеваний и психопатологических синдромов, механизмы их компенсации, принципы профилактики и лечебно-коррекционной педагогики, а также уметь применять полученные знания о психопатологии детского возраста при разработке индивидуальных личностно-ориентированных коррекционно-развивающих программ в своей практической работе. Владеть методами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комплексной клинико-психолого-педагогической оценки состояния здоровья ребенка с ограниченными возможностями здоровья при совместной работе с врачами в медицинских и психолого-педагогических учреждениях и навыками учета медицинских рекомендаций при разработке программы психолого-педагогической работы с ребенком.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коррекционно-педагогической деятельности положены следующие педагогические принципы: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целенаправленности педагогического процесса;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целостности и системности педагогического процесса;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гуманистической направленности педагогического процесса;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уважения к личности ребенка, в основе которого – разумная требовательность к нему;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опоры на положительное в человеке;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сознательности и активности личности в целостном педагогическом процессе;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сочетания прямых и параллельных педагогических действий.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вышеуказанных педагогических принципов, в основу коррекционно-педагогической деятельности положены специальные принципы: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системности коррекционных, профилактических и развивающих задач;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единства диагностики и коррекции;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учета индивидуальных и возрастных особенностей ребенка;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деятельностный принцип коррекции;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комплексного использования методов и приемов коррекционно-педагогической деятельности;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интеграции усилий ближайшего социального окружения.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55" w:rsidRDefault="00E222B0" w:rsidP="0020695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6955"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дефектологии с другими науками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Дефектологическая наука включает в себя разделы специальной (коррекционной) педагогики, социологии, философии, психологии. 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тесная взаимосвязь с медицинскими науками (психиатрией, невропатологией, генетикой, иммунологией, педиатрией, офтальмологией, отолорингологией и др.). Следует отметить, что природа происхождения различных патологических процессов неоднородна, поэтому связь между науками достаточно широка и разнообразна.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Психиатрия 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(от греч. </w:t>
      </w:r>
      <w:r w:rsidRPr="003343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psyche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душа, </w:t>
      </w:r>
      <w:r w:rsidRPr="003343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iatreia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лечение, в буквальном переводе означает лечение души) – медицинская дисциплина, занимающаяся изучением диагностики и лечения, этиологии, патогенеза, распространенности психических болезней и организации психиатрической помощи населению.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Психопатология 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общее учение о психических болезнях, является разделом общей патологии.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частная психиатрия изучает отдельные психические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олезни, то общая психопатология или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вернее, общая психиатрия, изучает общие закономерности психического расстройства, типовые психопатологические процессы, их природу (делирий, аменция, галлюцинаторно-параноидное состояние и т. д.), происхождение (патогенез) и общие становления. Общая психопатология является составной частью общего учения о болезнях человека.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Психопатологические типичные состояния могут возникнуть при разных болезнях, следовательно, они имеют общее значение. 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психиатрия неотрывна от частной психиатрии,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типовые психопатологические процессы не существуют вне отдельных болезней, они являются результатом обобщения изменений, которые возникают при отдельных болезнях. Следовательно, общая психиатрия строится на обобщении всех тех изменений, которые возникают в течение отдельных психических болезней.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установление общих закономерностей психического расстройства позволяет углубить изучение индивидуального, свойственного отдельным болезням. Вооруженные знанием общих закономерностей, мы глубже проникаем в сущность, в особенности отдельных болезней.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психических заболеваний является длительность их течения. Если соматическое заболевание часто является эпизодом в жизни больного, то психические болезни продолжаются годы, а иногда и всю жизнь. В связи с этим возникают социальные проблемы: трудоустройство больного, перенесшего приступ болезни, улучшение жилищных условий и нормализация семейных отношений, взаимоотношения с окружающими его людьми и т. д.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Реакции личности на болезнь зависят от многих факторов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характера заболевания, остроты его и темпа развития;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представления об этом заболевании у самого больного;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характера лечения и психотерапевтической обстановки;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личности больного;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отношения к болезни родственников и сослуживцев, т. е. общественного резонанса, который вызывает это заболевание.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психиатрии необходимо каждому врачу: подавляющее число психически больных в первую очередь обращаются не к психиатрам, а к представителям другой медицинской специальности, причем часто проходит весьма значительный период времени, прежде чем такой больной попадает под наблюдение психиатра. Достаточные представления о взаимовлиянии психических и соматических заболеваний будут способствовать не только точной диагностике, но и проведению наиболее адекватного лечения.</w:t>
      </w:r>
    </w:p>
    <w:p w:rsidR="00206955" w:rsidRPr="003343B5" w:rsidRDefault="00206955" w:rsidP="0020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part_137"/>
      <w:bookmarkEnd w:id="0"/>
      <w:r w:rsidRPr="003343B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дефектологии как научной дисциплины и общественной практики начинается в середине 19 века и напрямую связано со становлением</w:t>
      </w:r>
      <w:r w:rsidRPr="003343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2B0">
        <w:rPr>
          <w:rFonts w:ascii="Times New Roman" w:hAnsi="Times New Roman" w:cs="Times New Roman"/>
          <w:sz w:val="28"/>
          <w:szCs w:val="28"/>
          <w:shd w:val="clear" w:color="auto" w:fill="FFFFFF"/>
        </w:rPr>
        <w:t>земского</w:t>
      </w:r>
      <w:r w:rsidR="00E222B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движения</w:t>
      </w:r>
      <w:r w:rsidRPr="003343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России. Тем не менее, несмотря на то, что уже в первой половине XIX в России уже существовали училища для </w:t>
      </w:r>
      <w:r w:rsidRPr="00334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глухонемых, слепых, а также начинали появляться первые медико-педагогические учреждения для умственно отсталых, в стране практически не велось научных исследований, посвящённых изучению природы (физиологической, психологической, социальной) детей с отклонениями в развитии. Своеобразие развития детей с отклонениями приводило педагогов к пониманию необходимости привлечения знаний других наук о человеке и его деятельности. Огромный импульс для своего развития дефектология получает после</w:t>
      </w:r>
      <w:r w:rsidRPr="003343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2B0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октябрьской революции 1917 года</w:t>
      </w:r>
      <w:r w:rsidRPr="003343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2B0">
        <w:rPr>
          <w:rFonts w:ascii="Times New Roman" w:hAnsi="Times New Roman" w:cs="Times New Roman"/>
          <w:sz w:val="28"/>
          <w:szCs w:val="28"/>
          <w:shd w:val="clear" w:color="auto" w:fill="FFFFFF"/>
        </w:rPr>
        <w:t>и прихода к </w:t>
      </w:r>
      <w:r w:rsidRPr="003343B5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 правительства</w:t>
      </w:r>
      <w:r w:rsidRPr="003343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2B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большевиков</w:t>
      </w:r>
      <w:r w:rsidRPr="003343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ХIХ века произошли значительные изменения в воспитании и обучении этих трёх категорий детей. Это было связано с глубокими социально-экономическими изменениями в жизни страны: освобождением крестьян от крепостного рабства. Существовавшая система образования, ориентированная на воспитание и обучение небольшой части населения, уже не могла удовлетворять потребностям общества. В связи с этим произошла реформа образования. Она привела к ряду положительных изменений в образовании, среди которых можно назвать развитие сети воскресных школ для взрослых, доступность образования для всех слоёв общества, попытка установления общественного контроля над образованием, разрешение органам местного самоуправления, общественным и частным лицам открывать новые начальные училища. Эти изменения коснулись и воспитания и обучения детей с отклонениями в развитии.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Расширилось число учебных заведений и контингент учеников. В обществе всё чаще стали подниматься вопросы об общественном воспитании детей с отклонениями в развитии. Как уже отмечалось ранее, глубокую разработку проблемы общественного воспитания и гуманизации образования получили в трудах </w:t>
      </w:r>
      <w:hyperlink r:id="rId7" w:tooltip="Ушинский Константин Дмитри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К.Д. Ушинского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 глубоко научно проанализировал и сформулировал дальнейшие пути развития отечественного образования и педагогики как самостоятельной научной отрасли.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половина ХIХ века и начало ХХ века являются важным этапом в развитии обучения и воспитания рассматриваемых категорий детей. Как отмечает Н.Н. Малофеев, именно в этот период складываются национальные научные школы сурдо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тифло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олигофренопедагогики, начинают подниматься вопросы социальной адаптации и интеграции детей с отклонениями в развитии в общество посредством воспитания. Именно в этот период воспитание и обучение детей с отклонениями в развитии стало формироваться как педагогический компонент социализации.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монархической России всё воспитание детей с отклонениями в развитии основывалось на государственной и общественной благотворительности. Во второй половине XIX века на необходимость активного участия общества в организации образования детей с нарушениями слуха и зрения указывают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Грот, Константин Карлович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К.К. </w:t>
        </w:r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Дикгоф, Генрих Генрих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Г.Г. Дикгоф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Скребицкий, Александр Иль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А.И. Скребицкий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условиях огромное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имела деятельность учреждё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под патронажем императрицы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Мария Александровна (императрица)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Марии Александровны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Попечительство императрицы Марии о слепых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Попечительства о слепых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(1881), </w:t>
      </w:r>
      <w:r w:rsid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учреждённого под патронажем 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 </w:t>
      </w:r>
      <w:hyperlink r:id="rId13" w:tooltip="Мария Фёдоровна (жена Александра III)" w:history="1">
        <w:r w:rsidR="00BF0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Марии </w:t>
        </w:r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Федоровны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tooltip="Попечительства императрицы Марии о глухонемых (страница отсутствует)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Попечительства императрицы Марии о глухонемых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(1898), других благотворительные организаций ставших основным звеном в российской системе попечения о воспитании и обучении детей с отклонениями в развитии.</w:t>
      </w:r>
    </w:p>
    <w:p w:rsidR="00206955" w:rsidRDefault="00D404F3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Дикгоф, Генрих Генрихович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Г.Г. Дикгофу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tooltip="Грот, Константин Карлович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К.К. Гроту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удаётся то, что не удалось </w:t>
      </w:r>
      <w:hyperlink r:id="rId17" w:tooltip="Гаюи, Валентин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Гаюи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 века. «Деятельность Грота и Дикгофа по организации обучения слепых, в отличие от Гаюи, оказалась успешной потому, что к концу XIX в. в России изменилось отношение государства и общества к слепым. … набрала силу светская благотворительность, образование начало осознаваться базовой общественной ценностью, а обучение слепых стало пониматься как реализация всеобщего права на образование. В новых условиях </w:t>
      </w:r>
      <w:hyperlink r:id="rId18" w:tooltip="Попечительство императрицы Марии о слепых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Попечительство о слепых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сумело открыть более двух десятков учебных заведений». К 1913 по всей России, от Малороссии до Якутии, было открыто 15 отделений Попечительства Императри</w:t>
      </w:r>
      <w:r w:rsidR="002069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Марии Федоровны о глухонемых</w:t>
      </w:r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заведений подведомственных Попечительству заведений превышало 50.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А.И. Дьячкова отмечается, что изменение отношения общества к образованию позволило улучшить состояние образования глухонемых. Он пишет: «Во второй половине XIX в. под действием изменившихся социально-экономических условий в России… произошли изменения в социальном составе учащихся училищ для глухонемых: принимались дети ремесленников, крестьян и рабочих» .</w:t>
      </w:r>
      <w:hyperlink r:id="rId19" w:anchor="cite_note-autogenerated1-2" w:history="1">
        <w:r w:rsidRPr="003343B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общественного образования для детей с умственной отсталостью отстаивают организаторы немногочисленных медико-педагогических учреждений для умственно отсталых детей: </w:t>
      </w:r>
      <w:hyperlink r:id="rId20" w:tooltip="Грачёва, Екатерина Константиновна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Е.К. Грачёва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Е.Х. Малеревская, И.В. Малеревский.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общественного образования детей с отклонениями получает значительное развитие в начале ХХ века в трудах многих учёных, отмечается невозможность решения проблем образования таких детей без участия общества. Известный специалист в области изучения и воспитания умственно отсталых детей </w:t>
      </w:r>
      <w:hyperlink r:id="rId21" w:tooltip="Ковалевский, Павел Иван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П.И. Ковалевский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на недостаточность той помощи, которую оказывают общественные учреждения умственно отсталым детям. Выдающийся организатор учреждений для детей с отклонениями в развитии </w:t>
      </w:r>
      <w:hyperlink r:id="rId22" w:tooltip="Кащенко, Всеволод Петр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В.П. Кащенко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 крайнюю важность образования для дефективных детей. По его мнению, они нуждаются в образовании даже больше, чем нормальные. «Дефективный ребёнок уже вследствие одного своего недоразвития должен быть опекаем и оберегаем также, если не больше, чем его счастливый товарищ; … весьма важно для успеха дела, чтобы дефективный находился в приспособленном для него заведении, где к его услугам и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методы и специальный режим». 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специалист в области изучения и обучения глухонемых детей </w:t>
      </w:r>
      <w:hyperlink r:id="rId23" w:tooltip="Богданов-Березовский, Михаил Валерьян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М.В. Богданов-Березовский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отмечает, что пренебрежение общества по отношению к воспитанию глухонемых наносит ему экономический урон. «В самом деле, обществу пора понять, что, пренебрегая обучением глухонемых, оно лишает себя сотни тысяч хороших, честных работников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r w:rsidR="00BF09F2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пренебрегать глухонемыми с общественной 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 и не умно и не выгодно». 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исследователь умственно отсталых детей и организатор их обучения </w:t>
      </w:r>
      <w:hyperlink r:id="rId24" w:tooltip="Трошин, Григорий Яковл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Г.Я. Трошин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отмечает необходимость воспитания ненормальных детей, выдвигая проблему ненормальности у детей как важнейшую общественную проблему, при решении которой надо руководствоваться гуманными соображениями. 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="00BF09F2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мнению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бы ненормальных детей было не 2%, а в 10 и даже в 100 раз меньше, всё-таки они заслуживали бы внимания; ценна не цифра, а ценен сам человек, как личность, и наши обязанности к нему. Надо помнить, что детская ненормальность составляет в громадном большинстве случаев продукт ненормальных общественных условий, борьба с нею составляет обязанность общества, а степень участия к ненормальным детям является одним из показателей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благоустроенности». 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известных тифлопедагогов отмечают необходимость общественного образования для слепых. Указывая, что для слепого образование имеет ключевое значение, К.Ф. Лейко пишет: «Только рациональное воспитание и обучение могут сделать слепого гармонически зрелой личностью, способной к практическому выполнению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гражданского назначения</w:t>
      </w:r>
      <w:r w:rsidR="00E222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А.Н. Колубовский пишет о необходимости решения обществом проблемы образования слепых: «… обучение для слепого нужнее, чем для зрячего, и всеобщее обучение слепых является одной из ближайших задач, которые в настоящее время должны 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правительство и общество» . 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анализа работ, учёные и педагоги-практики подчёркивают значение общественного характера образования для разных категорий детей с отклонениями в развитии. Они вкладывают в общественный характер образования тот же смысл, что и </w:t>
      </w:r>
      <w:hyperlink r:id="rId25" w:tooltip="Ушинский, Константин Дмитри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К.Д. Ушинский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Общество должно играть ключевую роль в образовании, целью которого является подготовка полезного члена общества. Исследователи отмечают, что общественный характер образования позволит 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решить,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социально-экономические проблемы, так и проблему гуманизации, поскольку при правильно организованном образовании детей с отклонениями в развитии, они перестанут быть обузой для общества, требуя постоянных денежных вложений и не отдавая ничего взамен. Значительно уменьшится их число среди правонарушителей: попрошаек и преступников. Образование детей с отклонениями позволит решить проблему гуманизации отношений в обществе, поскольку многие люди с психофизическими нарушениями получат в той или иной степени возможность стать полноценными членами общества.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Утвердившаяся в начале ХХ века мысль об общественном характере образования детей с отклонениями в развитии получила реализацию в обучении и воспитании разных категорий детей. Появилось значительное, по сравнению с прошлым, число учебных заведений для таких детей. Снизилось количество учреждений, где осуществлялось только призрение и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отсутствовало воспитание. В результате деятельности М.С. Морозова, М.П. Постовской, Н.П. Постовского, Г.Я. Трошина и др. удалось организовать новый социальный институт – вспомогательную школу и вспомогательный класс. Это позволило отстающим детям, обучавшимся в нормальных школах, получить адекватное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Набирают силу общественные учебные заведения для глухонемых детей. Н.Н. Малофеев пишет о них: «Признавая небольшие размеры и очевидную финансовую нужду многих частных учебных заведений, не стоит недооценивать темпы развития и расширения географии сети в целом</w:t>
      </w:r>
      <w:r w:rsidR="00BF09F2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организаторов и педагогов общественных заведений для детей с отклонениями в развитии, созданных во второй половине XIX – начале ХХ веков, считали важнейшей составляющей воспитания детей подготовку их к жизни.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первых в России медико-педагогическом заведении для умственно отсталых детей, которое открыл в 1882 г. И.В. Малеревский, воспитательные влияния были направлены на адаптацию детей к будущей жизни посредством привития им трудовых умений. Заведение И.В. Малеревского существовало 20 лет (с 1882 по 1903гг.) Оно выпустило 401 воспитанника обоих полов. В заведение принимались дети с разной степенью умственной отсталости: от самой тяжёлой до относительно лёгкой. Подготовка воспитанников к жизни осуществлялась во Врачебно-педагогическом институте для умственно недостаточных, отсталых и нервных детей, созданном в 1904 г. в Киеве О.И. Сикорской и Е.И. Сикорской. За время существования института в нём обучалось около 50 детей от 4 до 19 лет. Воспитанники делились на старшую, среднюю и младшую группы. В каждой – по 3-4 воспитанника.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придавалось подготовке детей с интеллектуальными нарушениями к самостоятельной жизни посредством трудовой деятельности в учреждениях для умственно отсталых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 </w:t>
      </w:r>
      <w:hyperlink r:id="rId26" w:tooltip="Грачёва, Екатерина Константиновна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Е.К. Грачёвой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школы-санатория по воспитанию детей с отклонениями была высоко оценена современниками. Известный олигофренопедагог </w:t>
      </w:r>
      <w:hyperlink r:id="rId27" w:tooltip="Граборов, Алексей Никола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А.Н. Граборов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посещавший школу-санаторий, отмечал чёткость и слаженность построенной воспитательной системы и её положительное влияние на воспитанников. Х.С. Замский считает, что это одно из первых заведений, в которых была налажена научно-методическая работа: «Школа-санаторий В.П. Кащенко явилась не только одним из первых специальных учреждений для детей, но и первым научно-методическим учреждением, занявшимся вопросами обучения и воспитания детей с разного рода нарушениями центральной нервной системы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воспитательного воздействия на подготовку детей к жизни просматривается в системах воспитания глухих детей. Это во многом связано с изменившимися социально-экономическими условиями, которые позволили принимать в учебные заведения детей крестьян и рабочих, что значительно расширило контингент учебных заведений и поставило перед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иные задачи. Ведущими центрами воспитания и обучения детей с нарушениями слуха оставались </w:t>
      </w:r>
      <w:hyperlink r:id="rId28" w:tooltip="Санкт-Петербургское училище глухонемых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Петербургское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Московское училища для глухонемых. Во второй половине XIX века в них расширяется трудовая подготовка, организуются мастерские, где воспитанники учатся разным ремёслам, освоение которых в последующем должно будет обеспечить им существование. В училищах ставится задача обучить воспитанников техническим знаниям.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1899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при Мариинской школе были открыты мастерские столярного и переплетного мастерства. В том же году гр. С. А. Апраксин выделил участок для устройства мастерских Мариинской школы в имении Мурзинка. В Мурзинке была организована и ферма-школа для 40 девушек от 9 до 35 лет. Для фермы был построен деревянный двухэтажный дом, разбит сад, огород, устроен скотный двор, птичник и прачечная.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Дьячков отмечает: «В течение второй половины XIX века цели воспитания глухонемых определяются как умственное и нравственное развитие </w:t>
      </w:r>
      <w:r w:rsidR="00E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обучение техническим знаниям»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региональные учебные заведения для детей с нарушениями слуха. Несмотря на малочисленность и затруднения в их финансировании, имеются примеры удачного воспитания детей с нарушениями слуха. Особое место среди таких заведений занимает Александровское училище-хутор для глухонемых детей, организованное в 1898 году. Здесь велась активная и целенаправленная воспитательная работа по подготовке детей с нарушениями слуха к жизни. Училище-хутор состояло из детского сада и училища для глухонемых. На хуторе много земли было отведено под сад, огород, метеорологическую и биологическую станции. В училище принимались дети преимущественно из крестьянских семей. С весны до осени ученики трудились в хозяйстве и этим окупали своё проживание и обучение.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учреждениях для глухонемых, слепых обучают доступным им ремёслам, что позволяет им в дальнейшем адаптироваться к жизни. Для решения этих задач в училищах организованы ремесленные классы и ремесленные мастерские. После выхода слепых из учебных заведений Попечительство участвует в их социальной адаптации. Оно «… по выходе же слепцов из этих заведений, поддерживает их в новой трудовой жизни, устраивает особые общежития, организуя сбыт изготовленных слепыми изделий и оказывая материальную поддержку тем из них, которые по болезни или другим уважительным причинам не могут зарабатывать на своё пропитание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55" w:rsidRPr="003343B5" w:rsidRDefault="00D404F3" w:rsidP="0020695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9" w:tooltip="Сикорский, Иван Алексеевич" w:history="1">
        <w:r w:rsidR="00206955" w:rsidRPr="003343B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Сикорский</w:t>
        </w:r>
      </w:hyperlink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первых научных работ, посвящённых изучению детей с отклонениями, были исследования выдающегося отечественного учёного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ooltip="Сикорский, Иван Алексе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И.А. Сикорского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своих трудах « … развивал идеи </w:t>
      </w:r>
      <w:hyperlink r:id="rId31" w:tooltip="Ушинский, Константин Дмитри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К.Д. Ушинского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принципах построения педагогики как науки, подчёркивая, что подлинной основой для научной теории воспитания является комплексное изучение ребёнка» .</w:t>
      </w:r>
      <w:hyperlink r:id="rId32" w:anchor="cite_note-13" w:history="1">
        <w:r w:rsidRPr="003343B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[13]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Исследования И.А. Сикорского являются одной из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попыток антропологического обоснования воспитания и обучения детей с отклонениями в развитии в отечественной науке.</w:t>
      </w:r>
    </w:p>
    <w:p w:rsidR="00206955" w:rsidRPr="003343B5" w:rsidRDefault="00D404F3" w:rsidP="0020695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3" w:tooltip="Россолимо, Григорий Иванович" w:history="1">
        <w:r w:rsidR="00206955" w:rsidRPr="003343B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Россолимо</w:t>
        </w:r>
      </w:hyperlink>
    </w:p>
    <w:p w:rsidR="00206955" w:rsidRPr="003343B5" w:rsidRDefault="00D404F3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Россолимо, Григорий Иванович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Г.И. Россолимо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показал, что важный вопрос о детях, отсталых в умственном отношении, не являлся ещё предметом всестороннего исследования, поскольку не были объединены усилия медиков и педагогов. «Вопрос о призрении и обучении детей, отсталых в умственном и нравственном отношении, невзирая на всю свою важность, как для врачей, так и для педагогов, до сих пор в России ещё ни разу не являлся предметом специального всестороннего изучения. Эта задача посильная только общему съезду, естественным образом не ставилась педагогами; врачи со своей стороны, также обходили её в виду того, что по характеру своему, она едва ли может подлежать одной лишь медицинской науке» .</w:t>
      </w:r>
      <w:hyperlink r:id="rId35" w:anchor="cite_note-14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[14]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своём выступлении учёный утверждал необходимость психологического обоснования педагогики. «Чем более мы удаляемся от времени схоластической педагогики, тем сильнее ощущается потребность не только в психологическом обосновании, но и в психофизиологической индивидуализации объекта воспитания. – Далее он показывает, что для современного педагога недостаточно знания только методов и способов обучения и воспитания, а необходимо знать закономерности психического развития ребёнка с отклонениями. – Недостаточною оказывается стереотипная педагогическая техника, и является у педагога потребность в знакомстве с устройством и отправлениями органа психической деятельности как главного материала, из которого ему предстоит лепить самостоятельную личность». Г.И. Россолимо чётко формулирует цели и задачи врача и педагога в работе с ребёнком с умственным недоразвитием. Врачу он выделяет весь отдел работы по экспериментальному медико-психологическому исследованию детей. «Определение психической индивидуальности, выявление условий организма, в которых приходится функционировать нервной систе</w:t>
      </w:r>
      <w:r w:rsidR="00206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указание болезненных явлений</w:t>
      </w:r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последней, выявление тех условий, в которые необходимо поставить ребёнка для правильного хода его развития, выделение тех способностей нервной системы, которые представляют достаточную прочность для эксплуатации с педагоги</w:t>
      </w:r>
      <w:r w:rsidR="0020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ческими </w:t>
      </w:r>
      <w:r w:rsid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целями,</w:t>
      </w:r>
      <w:r w:rsidR="0020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стороны. И</w:t>
      </w:r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болезненные </w:t>
      </w:r>
      <w:r w:rsidR="00BF09F2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допускающие</w:t>
      </w:r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стороны нервно-психической организации – с другой; наконец, устранение посредством медицинских мероприятий недостатков нервной системы там, где это возможно, - вот к чему приблизительно должна сводиться роль врача по отношению к отсталым детям, подлежащим воспитанию и обучению</w:t>
      </w:r>
      <w:r w:rsidR="00BF09F2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 </w:t>
      </w:r>
      <w:hyperlink r:id="rId36" w:tooltip="Россолимо, Григорий Иванович" w:history="1">
        <w:r w:rsidR="00206955"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Г.И. Россолимо</w:t>
        </w:r>
      </w:hyperlink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предоставляет все остальные мероприятия по обучению и воспитанию, при этом, указывая на обязательность совместной работы с врачом. «Остальное должно быть сделано педагогом, и трудно сказать, чтобы хоть в одном из подобных случаев, могло бы быть поручено представителю одной из двух профессий</w:t>
      </w:r>
      <w:r w:rsidR="00BF09F2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06955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Съезды по вопросам дефектологии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обсуждения проблем изучения, воспитания и обучения детей с отклонениями с привлечением целого ряда специалистов из разных областей знаний: педагогов, психологов, врачей была реализована на Втором съезде русских деятелей по техническому и профессиональному образованию, проходившем в 1895-1896 гг. Х.С. Замский называет его «первым съездом дефектологов». Вопросами изучения, воспитания и обучения детей с отклонениями в развитии занималась секция «Призрение и воспитание слепых, глухонемых и ненормальных детей». За исключением доклада </w:t>
      </w:r>
      <w:hyperlink r:id="rId37" w:tooltip="Крогиус, Август Адольф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А.А. Крогиуса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работы были посвящены умственно отсталым детям: затрагивались вопросы дифференциальной диагностики интеллектуального развития, методы определения умственной отсталости (Г.И. Россолимо, Н.П. Постовский), раскрыта необходимость совместной работы врача и педагога при изучении и воспитании детей в специальных учебных заведениях. Целый ряд выступлений показывает их приверженность педологическому движению.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дефектологические исследования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исследователей проходила в неразрывной связи с образованием специальных учебных заведений для разных категорий детей с отклонениями. Большинство исследований представляло собой описание результатов экспериментальной деятельности учёного или специалиста–педагога, или врача в учебных, медико-педагогических заведениях, клиниках и др. Большинство исследователей либо руководили этими заведениями, либо являлись научными консультантами, либо штатными сотрудниками. Рассмотрим, какие исследования проводились в этот период, кем и с какими категориями детей. В основном исследовались три категории детей: умственно отсталые, с нарушением слуха и с нарушением зрения.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исследования проводились с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людьми, имеющими перечисленные отклонения. Среди исследователей соответственно преобладали: психиатры и невропатологи, имеющие глубокие знания в области психологии и педагогики, отоларингологи, педагоги, и психологи, занимавшиеся исследованиями той или иной категории детей.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отмечалось, наиболее активно развивалось изучение умственно отсталых детей. Это было связано с многочисленными педологическими исследованиями в области интеллектуального развития ребёнка, как в норме, так и в патологии, которые развернулись в России в начале ХХ века. Целая плеяда психиатров и невропатологов проявляла значительный интерес к изучению умственно отсталых детей, причём, как патологических сторон их личности, так и позитивных – для определения возможностей компенсации. Среди исследователей необходимо 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tooltip="Грибоедов, Адриан Серге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А.С. Грибоедова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tooltip="Забугин, Филадельф Дмитри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Ф.Д. Забугина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ooltip="Кащенко, Всеволод Петр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В.П. Кащенко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tooltip="Ковалевский, Павел Иван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П.И. Ковалевского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Е.Х. Малеревскую, И.В. Малеревского, Н.И. Постовского, </w:t>
      </w:r>
      <w:hyperlink r:id="rId42" w:tooltip="Россолимо, Григорий Иван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Г.И. Россолимо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tooltip="Сикорский, Иван Алексе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И.А. Сикорского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4" w:tooltip="Трошин, Григорий Яковле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Г.Я. Трошина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Рассмотрим наиболее значительные и характерные исследования. Все эти работы можно разделить на две группы. К первой группе относятся работы, в которых раскрывается зарубежный опыт изучения и воспитания умственно отсталых детей, а также формулируются положения о 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изучения их в России. В исследованиях, относящихся ко второй группе, приводятся методы определения умственной отсталости и результаты конкретных экспериментальных исследований умственно отсталых детей.</w:t>
      </w:r>
    </w:p>
    <w:p w:rsidR="00206955" w:rsidRPr="003343B5" w:rsidRDefault="00206955" w:rsidP="0020695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Зарубежные заимствования, обзоры и общие работы</w:t>
      </w:r>
    </w:p>
    <w:p w:rsidR="00206955" w:rsidRDefault="00206955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работой, относящейся к первой группе, является работа известного врача, профессора, научного консультанта Петербургского приюта-колонии для идиотов – </w:t>
      </w:r>
      <w:hyperlink r:id="rId45" w:tooltip="Ковалевский, Павел Иван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П.И. Ковалевского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1906 году выходит его работа «Отсталые дети (идиоты, отсталые и преступные дети). Их лечение и воспитание». В работе подробно раскрывается зарубежный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воспитания умственн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тсталых, обращается внимание на возможность воспитания даже глубоко умственно отсталых. Автор отмечает необходимость привлечения учёных и общественности к делу изучения и воспитания умственно отсталых детей. «… но в деле воспитания идиотов требуются два элемента: доброе сердце и просвещённый ум. В деле благотворительности применялся один первый элемент и отсутствовал второй. Поэтому, естественно, здесь идиоты находили человеколюбивый приют, но не проявляли успехов в развитии</w:t>
      </w:r>
      <w:r w:rsidR="00E222B0"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П.И. Ковалевский считает необходимым поставить на научную основу дело изучения и воспитания детей с отклонениями. Он считает, что эта задача вряд ли может быть решена в рамках такого заведения как приют, больше приспособленного для призрения. По мнению </w:t>
      </w:r>
      <w:hyperlink r:id="rId46" w:tooltip="Ковалевский, Павел Иванович" w:history="1">
        <w:r w:rsidRPr="00334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П.И. Ковалевского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создать «институт для воспитания отсталых детей». К первой группе исследований относится и работа Е.Х. Маляревской, вышедшая в 1901 году: «Отсталые дети». В ней автор, врач и педагог, участвовавшая вместе с И.В. Маляревским в основании врачебно-воспитательного заведения для умственно отсталых детей в 1882 году, делится в научно-популярной форме своими наблюдениями за психически отсталыми детьми и особенностями их воспитания. Обращает на себя внимание то значение, которое придаёт автор проблеме раннего развития и воспитания детей с интеллектуальными нарушениями. Основываясь на своём многолетнем опыте, автор подробно описывает этапы их развития в младенческом, раннем, дошкольном возрасте и указывает на проблемы, которые могут появляться на том или ином этапе развития. В работе педагога-практика Я. Зеленкевича «Пасынки школы (отсталые и талантливые дети)» (1909) указывается, что из-за непонимания природы детей школа подавляет личность: «Вся современная школа построена на порабощении воли ребёнка и воспитании в нём рабских наклонностей» .</w:t>
      </w:r>
      <w:hyperlink r:id="rId47" w:anchor="cite_note-17" w:history="1">
        <w:r w:rsidRPr="003343B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[17]</w:t>
        </w:r>
      </w:hyperlink>
      <w:r w:rsidRPr="00334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 отмечает, что из-за поверхностного отношения учителей к детям, нежелания вникать в особенности их личности усугубляются многие природные недостатки детей, что часто наносит непоправимый ущерб их психическому развитию.</w:t>
      </w:r>
    </w:p>
    <w:p w:rsidR="002544E9" w:rsidRDefault="002544E9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222B0" w:rsidRDefault="00E222B0" w:rsidP="0020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Default="00BF09F2" w:rsidP="00BF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Default="00BF09F2" w:rsidP="00BF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B0" w:rsidRDefault="00E222B0" w:rsidP="00E22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1.Бенилова С.Ю. Дошкольная дефектология. Ранняя комплексная профилактика нарушений развития у детей (современные подходы) [Электронный ресурс]: учебное пособие/ Бенилова С.Ю., Давидович Л.Р., Микляева Н.В.— Электрон. текстовые данные.— М.: ПАРАДИГМА, 2012.— 312 c.— Режим доступа: http://www.iprbookshop.ru/1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3030.— ЭБС «IPRbooks»</w:t>
      </w: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2.Зеленина Н.Ю. Специальная детская психология. Психология детей с нарушениями интеллекта [Электронный ресурс]: курс лекций. Направление подготовки – 050700.62 – «Специальное дефектологическое образование», профиль подготовки – «Дошкольная дефектология»/ Зеленина Н.Ю.— Электрон. текстовые данные.— Пермь: Пермский государственный гуманитарно-педагогический университет, 2014.— 50 c.— Режим доступа: http://www.iprbookshop.ru/3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2097.— ЭБС «IPRbooks»</w:t>
      </w: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3.Детская патопсихология [Электронный ресурс]: хрестоматия/ — Электрон. текстовые данные.— М.: Когито-Центр, 2010.— 351 c.— Режим доступа: http://www.iprbookshop.ru/1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5245.— ЭБС «IPRbooks»</w:t>
      </w: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4.Лизунова Л.Р. Онтогенез речевой деятельности [Электронный ресурс]: курс лекций/ Лизунова Л.Р.— Электрон. текстовые данные.— Пермь: Пермский государственный гуманитарно-педагогический университет, 2013.— 111 c.— Режим доступа: http://www.iprbookshop.ru/3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2070.— ЭБС «IPRbooks»</w:t>
      </w: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5.Федосеева Е.С. Психолого-педагогические основы речевой деятельности детей (в норме и патологии) [Электронный ресурс]: учебное пособие/ Федосеева Е.С., Ярикова М.В.— Электрон. текстовые данные.— Саратов: Ай Пи Ар Букс, 2015.— 176 c.— Режим доступа: http://www.iprbookshop.ru/33865.— ЭБС «IPRbooks»</w:t>
      </w:r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6.Баландина Е.А. Основы ортодонтии [Электронный ресурс]: учебное пособие/ Баландина Е.А., Тверская О.Н.— Электрон. текстовые данные.— Пермь: Пермский государственный гуманитарно-педагогический университет, 2013.— 140 c.— Режим доступа: http://www.iprbookshop.ru/3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2077.— ЭБС «IPRbooks»</w:t>
      </w:r>
    </w:p>
    <w:p w:rsid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BF09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8" w:history="1">
        <w:r w:rsidRPr="00B201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</w:t>
        </w:r>
      </w:hyperlink>
    </w:p>
    <w:p w:rsidR="00BF09F2" w:rsidRPr="00BF09F2" w:rsidRDefault="00BF09F2" w:rsidP="00BF0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F2" w:rsidRPr="00BF09F2" w:rsidRDefault="00BF09F2" w:rsidP="00BF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B0" w:rsidRPr="00BF09F2" w:rsidRDefault="00E222B0" w:rsidP="00BF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955" w:rsidRPr="00BF09F2" w:rsidRDefault="00206955" w:rsidP="0020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55" w:rsidRPr="007E36B1" w:rsidRDefault="00206955" w:rsidP="00206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6955" w:rsidRPr="007E36B1" w:rsidSect="008810D3">
      <w:footerReference w:type="default" r:id="rId49"/>
      <w:footerReference w:type="first" r:id="rId5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F3" w:rsidRDefault="00D404F3" w:rsidP="00BF09F2">
      <w:pPr>
        <w:spacing w:after="0" w:line="240" w:lineRule="auto"/>
      </w:pPr>
      <w:r>
        <w:separator/>
      </w:r>
    </w:p>
  </w:endnote>
  <w:endnote w:type="continuationSeparator" w:id="0">
    <w:p w:rsidR="00D404F3" w:rsidRDefault="00D404F3" w:rsidP="00BF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79111"/>
      <w:docPartObj>
        <w:docPartGallery w:val="Page Numbers (Bottom of Page)"/>
        <w:docPartUnique/>
      </w:docPartObj>
    </w:sdtPr>
    <w:sdtEndPr/>
    <w:sdtContent>
      <w:p w:rsidR="008810D3" w:rsidRDefault="008810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E9">
          <w:rPr>
            <w:noProof/>
          </w:rPr>
          <w:t>15</w:t>
        </w:r>
        <w:r>
          <w:fldChar w:fldCharType="end"/>
        </w:r>
      </w:p>
    </w:sdtContent>
  </w:sdt>
  <w:p w:rsidR="008810D3" w:rsidRDefault="008810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531287"/>
      <w:docPartObj>
        <w:docPartGallery w:val="Page Numbers (Bottom of Page)"/>
        <w:docPartUnique/>
      </w:docPartObj>
    </w:sdtPr>
    <w:sdtEndPr/>
    <w:sdtContent>
      <w:p w:rsidR="008810D3" w:rsidRDefault="008810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E9">
          <w:rPr>
            <w:noProof/>
          </w:rPr>
          <w:t>1</w:t>
        </w:r>
        <w:r>
          <w:fldChar w:fldCharType="end"/>
        </w:r>
      </w:p>
    </w:sdtContent>
  </w:sdt>
  <w:p w:rsidR="0097462A" w:rsidRDefault="009746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F3" w:rsidRDefault="00D404F3" w:rsidP="00BF09F2">
      <w:pPr>
        <w:spacing w:after="0" w:line="240" w:lineRule="auto"/>
      </w:pPr>
      <w:r>
        <w:separator/>
      </w:r>
    </w:p>
  </w:footnote>
  <w:footnote w:type="continuationSeparator" w:id="0">
    <w:p w:rsidR="00D404F3" w:rsidRDefault="00D404F3" w:rsidP="00BF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490"/>
    <w:multiLevelType w:val="multilevel"/>
    <w:tmpl w:val="C1D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827B6"/>
    <w:multiLevelType w:val="hybridMultilevel"/>
    <w:tmpl w:val="644E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68"/>
    <w:rsid w:val="00086779"/>
    <w:rsid w:val="00195091"/>
    <w:rsid w:val="00206955"/>
    <w:rsid w:val="002544E9"/>
    <w:rsid w:val="002632C3"/>
    <w:rsid w:val="004A4668"/>
    <w:rsid w:val="006D40E1"/>
    <w:rsid w:val="00720BB8"/>
    <w:rsid w:val="007E36B1"/>
    <w:rsid w:val="008810D3"/>
    <w:rsid w:val="00941329"/>
    <w:rsid w:val="0097462A"/>
    <w:rsid w:val="00BF09F2"/>
    <w:rsid w:val="00D404F3"/>
    <w:rsid w:val="00E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7C51"/>
  <w15:chartTrackingRefBased/>
  <w15:docId w15:val="{2E573894-3FAA-4299-9C95-1576133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79"/>
    <w:pPr>
      <w:ind w:left="720"/>
      <w:contextualSpacing/>
    </w:pPr>
  </w:style>
  <w:style w:type="character" w:customStyle="1" w:styleId="apple-converted-space">
    <w:name w:val="apple-converted-space"/>
    <w:basedOn w:val="a0"/>
    <w:rsid w:val="00206955"/>
  </w:style>
  <w:style w:type="character" w:styleId="a4">
    <w:name w:val="Hyperlink"/>
    <w:basedOn w:val="a0"/>
    <w:uiPriority w:val="99"/>
    <w:unhideWhenUsed/>
    <w:rsid w:val="002069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9F2"/>
  </w:style>
  <w:style w:type="paragraph" w:styleId="a7">
    <w:name w:val="footer"/>
    <w:basedOn w:val="a"/>
    <w:link w:val="a8"/>
    <w:uiPriority w:val="99"/>
    <w:unhideWhenUsed/>
    <w:rsid w:val="00BF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9F2"/>
  </w:style>
  <w:style w:type="paragraph" w:styleId="a9">
    <w:name w:val="No Spacing"/>
    <w:link w:val="aa"/>
    <w:uiPriority w:val="1"/>
    <w:qFormat/>
    <w:rsid w:val="0094132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413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17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0%D1%80%D0%B8%D1%8F_%D0%A4%D1%91%D0%B4%D0%BE%D1%80%D0%BE%D0%B2%D0%BD%D0%B0_(%D0%B6%D0%B5%D0%BD%D0%B0_%D0%90%D0%BB%D0%B5%D0%BA%D1%81%D0%B0%D0%BD%D0%B4%D1%80%D0%B0_III)" TargetMode="External"/><Relationship Id="rId18" Type="http://schemas.openxmlformats.org/officeDocument/2006/relationships/hyperlink" Target="https://ru.wikipedia.org/wiki/%D0%9F%D0%BE%D0%BF%D0%B5%D1%87%D0%B8%D1%82%D0%B5%D0%BB%D1%8C%D1%81%D1%82%D0%B2%D0%BE_%D0%B8%D0%BC%D0%BF%D0%B5%D1%80%D0%B0%D1%82%D1%80%D0%B8%D1%86%D1%8B_%D0%9C%D0%B0%D1%80%D0%B8%D0%B8_%D0%BE_%D1%81%D0%BB%D0%B5%D0%BF%D1%8B%D1%85" TargetMode="External"/><Relationship Id="rId26" Type="http://schemas.openxmlformats.org/officeDocument/2006/relationships/hyperlink" Target="https://ru.wikipedia.org/wiki/%D0%93%D1%80%D0%B0%D1%87%D1%91%D0%B2%D0%B0,_%D0%95%D0%BA%D0%B0%D1%82%D0%B5%D1%80%D0%B8%D0%BD%D0%B0_%D0%9A%D0%BE%D0%BD%D1%81%D1%82%D0%B0%D0%BD%D1%82%D0%B8%D0%BD%D0%BE%D0%B2%D0%BD%D0%B0" TargetMode="External"/><Relationship Id="rId39" Type="http://schemas.openxmlformats.org/officeDocument/2006/relationships/hyperlink" Target="https://ru.wikipedia.org/wiki/%D0%97%D0%B0%D0%B1%D1%83%D0%B3%D0%B8%D0%BD,_%D0%A4%D0%B8%D0%BB%D0%B0%D0%B4%D0%B5%D0%BB%D1%8C%D1%84_%D0%94%D0%BC%D0%B8%D1%82%D1%80%D0%B8%D0%B5%D0%B2%D0%B8%D1%87" TargetMode="External"/><Relationship Id="rId21" Type="http://schemas.openxmlformats.org/officeDocument/2006/relationships/hyperlink" Target="https://ru.wikipedia.org/wiki/%D0%9A%D0%BE%D0%B2%D0%B0%D0%BB%D0%B5%D0%B2%D1%81%D0%BA%D0%B8%D0%B9,_%D0%9F%D0%B0%D0%B2%D0%B5%D0%BB_%D0%98%D0%B2%D0%B0%D0%BD%D0%BE%D0%B2%D0%B8%D1%87" TargetMode="External"/><Relationship Id="rId34" Type="http://schemas.openxmlformats.org/officeDocument/2006/relationships/hyperlink" Target="https://ru.wikipedia.org/wiki/%D0%A0%D0%BE%D1%81%D1%81%D0%BE%D0%BB%D0%B8%D0%BC%D0%BE,_%D0%93%D1%80%D0%B8%D0%B3%D0%BE%D1%80%D0%B8%D0%B9_%D0%98%D0%B2%D0%B0%D0%BD%D0%BE%D0%B2%D0%B8%D1%87" TargetMode="External"/><Relationship Id="rId42" Type="http://schemas.openxmlformats.org/officeDocument/2006/relationships/hyperlink" Target="https://ru.wikipedia.org/wiki/%D0%A0%D0%BE%D1%81%D1%81%D0%BE%D0%BB%D0%B8%D0%BC%D0%BE,_%D0%93%D1%80%D0%B8%D0%B3%D0%BE%D1%80%D0%B8%D0%B9_%D0%98%D0%B2%D0%B0%D0%BD%D0%BE%D0%B2%D0%B8%D1%87" TargetMode="External"/><Relationship Id="rId47" Type="http://schemas.openxmlformats.org/officeDocument/2006/relationships/hyperlink" Target="https://ru.wikipedia.org/wiki/%D0%98%D1%81%D1%82%D0%BE%D1%80%D0%B8%D1%8F_%D1%80%D0%BE%D1%81%D1%81%D0%B8%D0%B9%D1%81%D0%BA%D0%BE%D0%B9_%D0%B4%D0%B5%D1%84%D0%B5%D0%BA%D1%82%D0%BE%D0%BB%D0%BE%D0%B3%D0%B8%D0%B8" TargetMode="External"/><Relationship Id="rId50" Type="http://schemas.openxmlformats.org/officeDocument/2006/relationships/footer" Target="footer2.xml"/><Relationship Id="rId7" Type="http://schemas.openxmlformats.org/officeDocument/2006/relationships/hyperlink" Target="https://ru.wikipedia.org/wiki/%D0%A3%D1%88%D0%B8%D0%BD%D1%81%D0%BA%D0%B8%D0%B9_%D0%9A%D0%BE%D0%BD%D1%81%D1%82%D0%B0%D0%BD%D1%82%D0%B8%D0%BD_%D0%94%D0%BC%D0%B8%D1%82%D1%80%D0%B8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E%D1%82,_%D0%9A%D0%BE%D0%BD%D1%81%D1%82%D0%B0%D0%BD%D1%82%D0%B8%D0%BD_%D0%9A%D0%B0%D1%80%D0%BB%D0%BE%D0%B2%D0%B8%D1%87" TargetMode="External"/><Relationship Id="rId29" Type="http://schemas.openxmlformats.org/officeDocument/2006/relationships/hyperlink" Target="https://ru.wikipedia.org/wiki/%D0%A1%D0%B8%D0%BA%D0%BE%D1%80%D1%81%D0%BA%D0%B8%D0%B9,_%D0%98%D0%B2%D0%B0%D0%BD_%D0%90%D0%BB%D0%B5%D0%BA%D1%81%D0%B5%D0%B5%D0%B2%D0%B8%D1%87" TargetMode="External"/><Relationship Id="rId11" Type="http://schemas.openxmlformats.org/officeDocument/2006/relationships/hyperlink" Target="https://ru.wikipedia.org/wiki/%D0%9C%D0%B0%D1%80%D0%B8%D1%8F_%D0%90%D0%BB%D0%B5%D0%BA%D1%81%D0%B0%D0%BD%D0%B4%D1%80%D0%BE%D0%B2%D0%BD%D0%B0_(%D0%B8%D0%BC%D0%BF%D0%B5%D1%80%D0%B0%D1%82%D1%80%D0%B8%D1%86%D0%B0)" TargetMode="External"/><Relationship Id="rId24" Type="http://schemas.openxmlformats.org/officeDocument/2006/relationships/hyperlink" Target="https://ru.wikipedia.org/wiki/%D0%A2%D1%80%D0%BE%D1%88%D0%B8%D0%BD,_%D0%93%D1%80%D0%B8%D0%B3%D0%BE%D1%80%D0%B8%D0%B9_%D0%AF%D0%BA%D0%BE%D0%B2%D0%BB%D0%B5%D0%B2%D0%B8%D1%87" TargetMode="External"/><Relationship Id="rId32" Type="http://schemas.openxmlformats.org/officeDocument/2006/relationships/hyperlink" Target="https://ru.wikipedia.org/wiki/%D0%98%D1%81%D1%82%D0%BE%D1%80%D0%B8%D1%8F_%D1%80%D0%BE%D1%81%D1%81%D0%B8%D0%B9%D1%81%D0%BA%D0%BE%D0%B9_%D0%B4%D0%B5%D1%84%D0%B5%D0%BA%D1%82%D0%BE%D0%BB%D0%BE%D0%B3%D0%B8%D0%B8" TargetMode="External"/><Relationship Id="rId37" Type="http://schemas.openxmlformats.org/officeDocument/2006/relationships/hyperlink" Target="https://ru.wikipedia.org/wiki/%D0%9A%D1%80%D0%BE%D0%B3%D0%B8%D1%83%D1%81,_%D0%90%D0%B2%D0%B3%D1%83%D1%81%D1%82_%D0%90%D0%B4%D0%BE%D0%BB%D1%8C%D1%84%D0%BE%D0%B2%D0%B8%D1%87" TargetMode="External"/><Relationship Id="rId40" Type="http://schemas.openxmlformats.org/officeDocument/2006/relationships/hyperlink" Target="https://ru.wikipedia.org/wiki/%D0%9A%D0%B0%D1%89%D0%B5%D0%BD%D0%BA%D0%BE,_%D0%92%D1%81%D0%B5%D0%B2%D0%BE%D0%BB%D0%BE%D0%B4_%D0%9F%D0%B5%D1%82%D1%80%D0%BE%D0%B2%D0%B8%D1%87" TargetMode="External"/><Relationship Id="rId45" Type="http://schemas.openxmlformats.org/officeDocument/2006/relationships/hyperlink" Target="https://ru.wikipedia.org/wiki/%D0%9A%D0%BE%D0%B2%D0%B0%D0%BB%D0%B5%D0%B2%D1%81%D0%BA%D0%B8%D0%B9,_%D0%9F%D0%B0%D0%B2%D0%B5%D0%BB_%D0%98%D0%B2%D0%B0%D0%BD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8%D0%BA%D0%B3%D0%BE%D1%84,_%D0%93%D0%B5%D0%BD%D1%80%D0%B8%D1%85_%D0%93%D0%B5%D0%BD%D1%80%D0%B8%D1%85%D0%BE%D0%B2%D0%B8%D1%87" TargetMode="External"/><Relationship Id="rId23" Type="http://schemas.openxmlformats.org/officeDocument/2006/relationships/hyperlink" Target="https://ru.wikipedia.org/wiki/%D0%91%D0%BE%D0%B3%D0%B4%D0%B0%D0%BD%D0%BE%D0%B2-%D0%91%D0%B5%D1%80%D0%B5%D0%B7%D0%BE%D0%B2%D1%81%D0%BA%D0%B8%D0%B9,_%D0%9C%D0%B8%D1%85%D0%B0%D0%B8%D0%BB_%D0%92%D0%B0%D0%BB%D0%B5%D1%80%D1%8C%D1%8F%D0%BD%D0%BE%D0%B2%D0%B8%D1%87" TargetMode="External"/><Relationship Id="rId28" Type="http://schemas.openxmlformats.org/officeDocument/2006/relationships/hyperlink" Target="https://ru.wikipedia.org/wiki/%D0%A1%D0%B0%D0%BD%D0%BA%D1%82-%D0%9F%D0%B5%D1%82%D0%B5%D1%80%D0%B1%D1%83%D1%80%D0%B3%D1%81%D0%BA%D0%BE%D0%B5_%D1%83%D1%87%D0%B8%D0%BB%D0%B8%D1%89%D0%B5_%D0%B3%D0%BB%D1%83%D1%85%D0%BE%D0%BD%D0%B5%D0%BC%D1%8B%D1%85" TargetMode="External"/><Relationship Id="rId36" Type="http://schemas.openxmlformats.org/officeDocument/2006/relationships/hyperlink" Target="https://ru.wikipedia.org/wiki/%D0%A0%D0%BE%D1%81%D1%81%D0%BE%D0%BB%D0%B8%D0%BC%D0%BE,_%D0%93%D1%80%D0%B8%D0%B3%D0%BE%D1%80%D0%B8%D0%B9_%D0%98%D0%B2%D0%B0%D0%BD%D0%BE%D0%B2%D0%B8%D1%87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ru.wikipedia.org/wiki/%D0%A1%D0%BA%D1%80%D0%B5%D0%B1%D0%B8%D1%86%D0%BA%D0%B8%D0%B9,_%D0%90%D0%BB%D0%B5%D0%BA%D1%81%D0%B0%D0%BD%D0%B4%D1%80_%D0%98%D0%BB%D1%8C%D0%B8%D1%87" TargetMode="External"/><Relationship Id="rId19" Type="http://schemas.openxmlformats.org/officeDocument/2006/relationships/hyperlink" Target="https://ru.wikipedia.org/wiki/%D0%98%D1%81%D1%82%D0%BE%D1%80%D0%B8%D1%8F_%D1%80%D0%BE%D1%81%D1%81%D0%B8%D0%B9%D1%81%D0%BA%D0%BE%D0%B9_%D0%B4%D0%B5%D1%84%D0%B5%D0%BA%D1%82%D0%BE%D0%BB%D0%BE%D0%B3%D0%B8%D0%B8" TargetMode="External"/><Relationship Id="rId31" Type="http://schemas.openxmlformats.org/officeDocument/2006/relationships/hyperlink" Target="https://ru.wikipedia.org/wiki/%D0%A3%D1%88%D0%B8%D0%BD%D1%81%D0%BA%D0%B8%D0%B9,_%D0%9A%D0%BE%D0%BD%D1%81%D1%82%D0%B0%D0%BD%D1%82%D0%B8%D0%BD_%D0%94%D0%BC%D0%B8%D1%82%D1%80%D0%B8%D0%B5%D0%B2%D0%B8%D1%87" TargetMode="External"/><Relationship Id="rId44" Type="http://schemas.openxmlformats.org/officeDocument/2006/relationships/hyperlink" Target="https://ru.wikipedia.org/wiki/%D0%A2%D1%80%D0%BE%D1%88%D0%B8%D0%BD,_%D0%93%D1%80%D0%B8%D0%B3%D0%BE%D1%80%D0%B8%D0%B9_%D0%AF%D0%BA%D0%BE%D0%B2%D0%BB%D0%B5%D0%B2%D0%B8%D1%8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8%D0%BA%D0%B3%D0%BE%D1%84,_%D0%93%D0%B5%D0%BD%D1%80%D0%B8%D1%85_%D0%93%D0%B5%D0%BD%D1%80%D0%B8%D1%85%D0%BE%D0%B2%D0%B8%D1%87" TargetMode="External"/><Relationship Id="rId14" Type="http://schemas.openxmlformats.org/officeDocument/2006/relationships/hyperlink" Target="https://ru.wikipedia.org/w/index.php?title=%D0%9F%D0%BE%D0%BF%D0%B5%D1%87%D0%B8%D1%82%D0%B5%D0%BB%D1%8C%D1%81%D1%82%D0%B2%D0%B0_%D0%B8%D0%BC%D0%BF%D0%B5%D1%80%D0%B0%D1%82%D1%80%D0%B8%D1%86%D1%8B_%D0%9C%D0%B0%D1%80%D0%B8%D0%B8_%D0%BE_%D0%B3%D0%BB%D1%83%D1%85%D0%BE%D0%BD%D0%B5%D0%BC%D1%8B%D1%85&amp;action=edit&amp;redlink=1" TargetMode="External"/><Relationship Id="rId22" Type="http://schemas.openxmlformats.org/officeDocument/2006/relationships/hyperlink" Target="https://ru.wikipedia.org/wiki/%D0%9A%D0%B0%D1%89%D0%B5%D0%BD%D0%BA%D0%BE,_%D0%92%D1%81%D0%B5%D0%B2%D0%BE%D0%BB%D0%BE%D0%B4_%D0%9F%D0%B5%D1%82%D1%80%D0%BE%D0%B2%D0%B8%D1%87" TargetMode="External"/><Relationship Id="rId27" Type="http://schemas.openxmlformats.org/officeDocument/2006/relationships/hyperlink" Target="https://ru.wikipedia.org/wiki/%D0%93%D1%80%D0%B0%D0%B1%D0%BE%D1%80%D0%BE%D0%B2,_%D0%90%D0%BB%D0%B5%D0%BA%D1%81%D0%B5%D0%B9_%D0%9D%D0%B8%D0%BA%D0%BE%D0%BB%D0%B0%D0%B5%D0%B2%D0%B8%D1%87" TargetMode="External"/><Relationship Id="rId30" Type="http://schemas.openxmlformats.org/officeDocument/2006/relationships/hyperlink" Target="https://ru.wikipedia.org/wiki/%D0%A1%D0%B8%D0%BA%D0%BE%D1%80%D1%81%D0%BA%D0%B8%D0%B9,_%D0%98%D0%B2%D0%B0%D0%BD_%D0%90%D0%BB%D0%B5%D0%BA%D1%81%D0%B5%D0%B5%D0%B2%D0%B8%D1%87" TargetMode="External"/><Relationship Id="rId35" Type="http://schemas.openxmlformats.org/officeDocument/2006/relationships/hyperlink" Target="https://ru.wikipedia.org/wiki/%D0%98%D1%81%D1%82%D0%BE%D1%80%D0%B8%D1%8F_%D1%80%D0%BE%D1%81%D1%81%D0%B8%D0%B9%D1%81%D0%BA%D0%BE%D0%B9_%D0%B4%D0%B5%D1%84%D0%B5%D0%BA%D1%82%D0%BE%D0%BB%D0%BE%D0%B3%D0%B8%D0%B8" TargetMode="External"/><Relationship Id="rId43" Type="http://schemas.openxmlformats.org/officeDocument/2006/relationships/hyperlink" Target="https://ru.wikipedia.org/wiki/%D0%A1%D0%B8%D0%BA%D0%BE%D1%80%D1%81%D0%BA%D0%B8%D0%B9,_%D0%98%D0%B2%D0%B0%D0%BD_%D0%90%D0%BB%D0%B5%D0%BA%D1%81%D0%B5%D0%B5%D0%B2%D0%B8%D1%87" TargetMode="External"/><Relationship Id="rId48" Type="http://schemas.openxmlformats.org/officeDocument/2006/relationships/hyperlink" Target="https://infourok.ru/" TargetMode="External"/><Relationship Id="rId8" Type="http://schemas.openxmlformats.org/officeDocument/2006/relationships/hyperlink" Target="https://ru.wikipedia.org/wiki/%D0%93%D1%80%D0%BE%D1%82,_%D0%9A%D0%BE%D0%BD%D1%81%D1%82%D0%B0%D0%BD%D1%82%D0%B8%D0%BD_%D0%9A%D0%B0%D1%80%D0%BB%D0%BE%D0%B2%D0%B8%D1%87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0%BF%D0%B5%D1%87%D0%B8%D1%82%D0%B5%D0%BB%D1%8C%D1%81%D1%82%D0%B2%D0%BE_%D0%B8%D0%BC%D0%BF%D0%B5%D1%80%D0%B0%D1%82%D1%80%D0%B8%D1%86%D1%8B_%D0%9C%D0%B0%D1%80%D0%B8%D0%B8_%D0%BE_%D1%81%D0%BB%D0%B5%D0%BF%D1%8B%D1%85" TargetMode="External"/><Relationship Id="rId17" Type="http://schemas.openxmlformats.org/officeDocument/2006/relationships/hyperlink" Target="https://ru.wikipedia.org/wiki/%D0%93%D0%B0%D1%8E%D0%B8,_%D0%92%D0%B0%D0%BB%D0%B5%D0%BD%D1%82%D0%B8%D0%BD" TargetMode="External"/><Relationship Id="rId25" Type="http://schemas.openxmlformats.org/officeDocument/2006/relationships/hyperlink" Target="https://ru.wikipedia.org/wiki/%D0%A3%D1%88%D0%B8%D0%BD%D1%81%D0%BA%D0%B8%D0%B9,_%D0%9A%D0%BE%D0%BD%D1%81%D1%82%D0%B0%D0%BD%D1%82%D0%B8%D0%BD_%D0%94%D0%BC%D0%B8%D1%82%D1%80%D0%B8%D0%B5%D0%B2%D0%B8%D1%87" TargetMode="External"/><Relationship Id="rId33" Type="http://schemas.openxmlformats.org/officeDocument/2006/relationships/hyperlink" Target="https://ru.wikipedia.org/wiki/%D0%A0%D0%BE%D1%81%D1%81%D0%BE%D0%BB%D0%B8%D0%BC%D0%BE,_%D0%93%D1%80%D0%B8%D0%B3%D0%BE%D1%80%D0%B8%D0%B9_%D0%98%D0%B2%D0%B0%D0%BD%D0%BE%D0%B2%D0%B8%D1%87" TargetMode="External"/><Relationship Id="rId38" Type="http://schemas.openxmlformats.org/officeDocument/2006/relationships/hyperlink" Target="https://ru.wikipedia.org/wiki/%D0%93%D1%80%D0%B8%D0%B1%D0%BE%D0%B5%D0%B4%D0%BE%D0%B2,_%D0%90%D0%B4%D1%80%D0%B8%D0%B0%D0%BD_%D0%A1%D0%B5%D1%80%D0%B3%D0%B5%D0%B5%D0%B2%D0%B8%D1%87" TargetMode="External"/><Relationship Id="rId46" Type="http://schemas.openxmlformats.org/officeDocument/2006/relationships/hyperlink" Target="https://ru.wikipedia.org/wiki/%D0%9A%D0%BE%D0%B2%D0%B0%D0%BB%D0%B5%D0%B2%D1%81%D0%BA%D0%B8%D0%B9,_%D0%9F%D0%B0%D0%B2%D0%B5%D0%BB_%D0%98%D0%B2%D0%B0%D0%BD%D0%BE%D0%B2%D0%B8%D1%87" TargetMode="External"/><Relationship Id="rId20" Type="http://schemas.openxmlformats.org/officeDocument/2006/relationships/hyperlink" Target="https://ru.wikipedia.org/wiki/%D0%93%D1%80%D0%B0%D1%87%D1%91%D0%B2%D0%B0,_%D0%95%D0%BA%D0%B0%D1%82%D0%B5%D1%80%D0%B8%D0%BD%D0%B0_%D0%9A%D0%BE%D0%BD%D1%81%D1%82%D0%B0%D0%BD%D1%82%D0%B8%D0%BD%D0%BE%D0%B2%D0%BD%D0%B0" TargetMode="External"/><Relationship Id="rId41" Type="http://schemas.openxmlformats.org/officeDocument/2006/relationships/hyperlink" Target="https://ru.wikipedia.org/wiki/%D0%9A%D0%BE%D0%B2%D0%B0%D0%BB%D0%B5%D0%B2%D1%81%D0%BA%D0%B8%D0%B9,_%D0%9F%D0%B0%D0%B2%D0%B5%D0%BB_%D0%98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2023-03-09T11:49:00Z</dcterms:created>
  <dcterms:modified xsi:type="dcterms:W3CDTF">2023-03-09T11:49:00Z</dcterms:modified>
</cp:coreProperties>
</file>